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6CFA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7C50F530"/>
    <w:p w14:paraId="6833DF26"/>
    <w:p w14:paraId="1EE9F63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5F679259">
      <w:pPr>
        <w:ind w:firstLine="640" w:firstLineChars="200"/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</w:rPr>
        <w:t>龙门县蓝田瑶族乡人民政府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3宗商铺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_GB2312" w:eastAsia="仿宋_GB2312"/>
          <w:b w:val="0"/>
          <w:bCs/>
          <w:color w:val="000000"/>
          <w:sz w:val="32"/>
          <w:szCs w:val="32"/>
          <w:highlight w:val="none"/>
          <w:lang w:eastAsia="zh-CN"/>
        </w:rPr>
        <w:t>位于</w:t>
      </w:r>
      <w:r>
        <w:rPr>
          <w:rFonts w:hint="eastAsia" w:ascii="仿宋" w:hAnsi="仿宋" w:eastAsia="仿宋" w:cs="Times New Roman"/>
          <w:sz w:val="32"/>
          <w:szCs w:val="32"/>
          <w:highlight w:val="none"/>
          <w:u w:val="none"/>
          <w:lang w:val="en-US" w:eastAsia="zh-CN"/>
        </w:rPr>
        <w:t>龙门县蓝田瑶族乡蓝新街，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面积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116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平方米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标的物以现状出租</w:t>
      </w:r>
      <w:r>
        <w:rPr>
          <w:rFonts w:hint="eastAsia" w:ascii="仿宋" w:hAnsi="仿宋" w:eastAsia="仿宋"/>
          <w:sz w:val="32"/>
          <w:szCs w:val="32"/>
        </w:rPr>
        <w:t>（详见房屋招租一览表）。</w:t>
      </w:r>
    </w:p>
    <w:p w14:paraId="31E0793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4DD5E03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2CEE3A7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  <w:bookmarkStart w:id="0" w:name="_GoBack"/>
      <w:bookmarkEnd w:id="0"/>
    </w:p>
    <w:p w14:paraId="312619A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竞价保证金：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详见房屋招租一览表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7996E09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租期为3年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24A2B9D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58FC19E4">
      <w:pPr>
        <w:rPr>
          <w:rFonts w:hint="eastAsia" w:ascii="仿宋" w:hAnsi="仿宋" w:eastAsia="仿宋" w:cs="Times New Roman"/>
          <w:b/>
          <w:bCs/>
          <w:color w:val="FF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auto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 w14:paraId="3393487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sz w:val="32"/>
          <w:szCs w:val="32"/>
        </w:rPr>
        <w:t>交易保证金约定：</w:t>
      </w:r>
    </w:p>
    <w:p w14:paraId="5CD593D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3148834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成交候选人有下列行为之一的，取消成交资格，竞价保证金不予退还，造成损失的，依照相关法律法规规定处理：</w:t>
      </w:r>
    </w:p>
    <w:p w14:paraId="74056AA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0B0ED38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5904D06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23A402E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32FFCA2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52DD971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101E9CE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37F4D74D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7FAAFC1D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2B1C173F">
      <w:pPr>
        <w:ind w:firstLine="4160" w:firstLineChars="1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蓝田瑶族乡人民政府</w:t>
      </w:r>
    </w:p>
    <w:p w14:paraId="0A2663C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6F01098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GY5Yzc5NzIzNjI3ZmY2ZjBkY2NiM2M2YTM2YjE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10337318"/>
    <w:rsid w:val="138A564A"/>
    <w:rsid w:val="17437D3B"/>
    <w:rsid w:val="17E738F4"/>
    <w:rsid w:val="1CB53E4C"/>
    <w:rsid w:val="1D1A43DA"/>
    <w:rsid w:val="1F87150D"/>
    <w:rsid w:val="219D0F12"/>
    <w:rsid w:val="2314170F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3B462C3"/>
    <w:rsid w:val="37CF010B"/>
    <w:rsid w:val="39C342C5"/>
    <w:rsid w:val="3A571778"/>
    <w:rsid w:val="3B723ADB"/>
    <w:rsid w:val="3C825989"/>
    <w:rsid w:val="3E212BA2"/>
    <w:rsid w:val="3FA94B93"/>
    <w:rsid w:val="3FC17BA4"/>
    <w:rsid w:val="41082BA1"/>
    <w:rsid w:val="41614FF9"/>
    <w:rsid w:val="466452B5"/>
    <w:rsid w:val="467C1075"/>
    <w:rsid w:val="472B59EC"/>
    <w:rsid w:val="481E3E43"/>
    <w:rsid w:val="497C6B18"/>
    <w:rsid w:val="55D352C5"/>
    <w:rsid w:val="5AAB6E8F"/>
    <w:rsid w:val="5AF23621"/>
    <w:rsid w:val="5DEF3E1B"/>
    <w:rsid w:val="60FA4DF7"/>
    <w:rsid w:val="69196DBD"/>
    <w:rsid w:val="6CD62D41"/>
    <w:rsid w:val="78E8332F"/>
    <w:rsid w:val="7DFF4E87"/>
    <w:rsid w:val="7F2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698</Words>
  <Characters>705</Characters>
  <Lines>4</Lines>
  <Paragraphs>1</Paragraphs>
  <TotalTime>1</TotalTime>
  <ScaleCrop>false</ScaleCrop>
  <LinksUpToDate>false</LinksUpToDate>
  <CharactersWithSpaces>767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橘子不是唯一的水果</cp:lastModifiedBy>
  <cp:lastPrinted>2020-08-24T06:23:00Z</cp:lastPrinted>
  <dcterms:modified xsi:type="dcterms:W3CDTF">2025-07-17T08:45:08Z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12D2D0BDF98D4447BA033F37A8B209F6_13</vt:lpwstr>
  </property>
</Properties>
</file>