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25DC3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项目交易条件特别说明</w:t>
      </w:r>
    </w:p>
    <w:p w14:paraId="5BAFA657">
      <w:pPr>
        <w:rPr>
          <w:rFonts w:cs="Times New Roman"/>
        </w:rPr>
      </w:pPr>
    </w:p>
    <w:p w14:paraId="48748A43">
      <w:pPr>
        <w:rPr>
          <w:rFonts w:cs="Times New Roman"/>
        </w:rPr>
      </w:pPr>
    </w:p>
    <w:p w14:paraId="0E13405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一、项目情况</w:t>
      </w:r>
    </w:p>
    <w:p w14:paraId="637F6526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公开招租物业为龙门县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惠州产业转移工业园工业四路与祥一路交界处</w:t>
      </w:r>
      <w:r>
        <w:rPr>
          <w:rFonts w:hint="eastAsia" w:ascii="仿宋" w:hAnsi="仿宋" w:eastAsia="仿宋" w:cs="仿宋"/>
          <w:sz w:val="32"/>
          <w:szCs w:val="32"/>
        </w:rPr>
        <w:t>企业员工生活服务配套楼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2号商铺</w:t>
      </w:r>
      <w:r>
        <w:rPr>
          <w:rFonts w:hint="eastAsia" w:ascii="仿宋" w:hAnsi="仿宋" w:eastAsia="仿宋" w:cs="仿宋"/>
          <w:sz w:val="32"/>
          <w:szCs w:val="32"/>
        </w:rPr>
        <w:t>（详见一览表）。</w:t>
      </w:r>
    </w:p>
    <w:p w14:paraId="4DDB814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二、项目交易条件和要求</w:t>
      </w:r>
    </w:p>
    <w:p w14:paraId="302105B4">
      <w:pPr>
        <w:spacing w:line="360" w:lineRule="auto"/>
        <w:ind w:firstLine="6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、竞租人：</w:t>
      </w:r>
      <w:r>
        <w:rPr>
          <w:rFonts w:hint="eastAsia" w:ascii="仿宋" w:hAnsi="仿宋" w:eastAsia="仿宋" w:cs="宋体"/>
          <w:sz w:val="32"/>
          <w:szCs w:val="32"/>
        </w:rPr>
        <w:t>竞价方需是年满18岁的中华人民共和国境内具有完全民事行为能力的公民；或依法注册、有效存续的企业法人，或具备合法资格的其他组织。不接受联合体报名。</w:t>
      </w:r>
    </w:p>
    <w:p w14:paraId="49B1BDE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竞价保证金为1.5万元</w:t>
      </w:r>
      <w:r>
        <w:rPr>
          <w:rFonts w:hint="eastAsia" w:ascii="仿宋" w:hAnsi="仿宋" w:eastAsia="仿宋" w:cs="仿宋"/>
          <w:sz w:val="32"/>
          <w:szCs w:val="32"/>
        </w:rPr>
        <w:t>。竞价保证金不抵作租金和合同履约保证金。</w:t>
      </w:r>
    </w:p>
    <w:p w14:paraId="1AD1F87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 w:cs="仿宋"/>
          <w:sz w:val="32"/>
          <w:szCs w:val="32"/>
        </w:rPr>
        <w:t>竞得者应在每月20日前交清当月租金。</w:t>
      </w:r>
    </w:p>
    <w:p w14:paraId="61385C9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、物业管理费：竞得者每月应支付物业管理费1元/平方米。</w:t>
      </w:r>
    </w:p>
    <w:p w14:paraId="05A5521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、供水、供电由竞得者自行报装，业主协助乙方报装。</w:t>
      </w:r>
    </w:p>
    <w:p w14:paraId="20FA83B2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三、合同履约保证金：签订合同时，承租方必须向出租方缴交相当于三个月房租款的租房履约保证金。</w:t>
      </w:r>
    </w:p>
    <w:p w14:paraId="16A2B02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四、严禁违法违规经营易燃、易爆等高危物品，严禁经营黄赌毒等违法犯罪行为，严禁单纯用作储存仓库。</w:t>
      </w:r>
    </w:p>
    <w:p w14:paraId="7B1779CC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五、交易保证金约定：</w:t>
      </w:r>
    </w:p>
    <w:p w14:paraId="13E00A1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全权委托中心代收代退交易保证金。</w:t>
      </w:r>
    </w:p>
    <w:p w14:paraId="1FF9C0F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1A9A37F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1．不符合竞价资格条件的；</w:t>
      </w:r>
    </w:p>
    <w:p w14:paraId="32166BC0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</w:t>
      </w:r>
      <w:r>
        <w:rPr>
          <w:rFonts w:hint="eastAsia" w:ascii="仿宋" w:hAnsi="仿宋" w:eastAsia="仿宋" w:cs="仿宋"/>
          <w:sz w:val="32"/>
          <w:szCs w:val="32"/>
        </w:rPr>
        <w:t>．竞得人逾期或拒绝办理成交手续的；</w:t>
      </w:r>
    </w:p>
    <w:p w14:paraId="13C50255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3</w:t>
      </w:r>
      <w:r>
        <w:rPr>
          <w:rFonts w:hint="eastAsia" w:ascii="仿宋" w:hAnsi="仿宋" w:eastAsia="仿宋" w:cs="仿宋"/>
          <w:sz w:val="32"/>
          <w:szCs w:val="32"/>
        </w:rPr>
        <w:t>．竞得人逾期或拒绝签订产权交易成交合同的；</w:t>
      </w:r>
    </w:p>
    <w:p w14:paraId="329EE22A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4</w:t>
      </w:r>
      <w:r>
        <w:rPr>
          <w:rFonts w:hint="eastAsia" w:ascii="仿宋" w:hAnsi="仿宋" w:eastAsia="仿宋" w:cs="仿宋"/>
          <w:sz w:val="32"/>
          <w:szCs w:val="32"/>
        </w:rPr>
        <w:t>．不按交易条件规定提供有关纸质文件材料，或提供虚假文件材料、隐瞒重要事实，引起交易纠纷的；</w:t>
      </w:r>
    </w:p>
    <w:p w14:paraId="7EF3BF25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5</w:t>
      </w:r>
      <w:r>
        <w:rPr>
          <w:rFonts w:hint="eastAsia" w:ascii="仿宋" w:hAnsi="仿宋" w:eastAsia="仿宋" w:cs="仿宋"/>
          <w:sz w:val="32"/>
          <w:szCs w:val="32"/>
        </w:rPr>
        <w:t>．采取行贿、恶意串通等非法手段竞得的；</w:t>
      </w:r>
    </w:p>
    <w:p w14:paraId="606F0F0C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6</w:t>
      </w:r>
      <w:r>
        <w:rPr>
          <w:rFonts w:hint="eastAsia" w:ascii="仿宋" w:hAnsi="仿宋" w:eastAsia="仿宋" w:cs="仿宋"/>
          <w:sz w:val="32"/>
          <w:szCs w:val="32"/>
        </w:rPr>
        <w:t>．竞得人以其他非法手段竞得的；</w:t>
      </w:r>
    </w:p>
    <w:p w14:paraId="308A4308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7</w:t>
      </w:r>
      <w:r>
        <w:rPr>
          <w:rFonts w:hint="eastAsia" w:ascii="仿宋" w:hAnsi="仿宋" w:eastAsia="仿宋" w:cs="仿宋"/>
          <w:sz w:val="32"/>
          <w:szCs w:val="32"/>
        </w:rPr>
        <w:t>．构成违约责任的其他行为。</w:t>
      </w:r>
    </w:p>
    <w:p w14:paraId="27959376">
      <w:pPr>
        <w:ind w:firstLine="3840" w:firstLineChars="1200"/>
        <w:rPr>
          <w:rFonts w:ascii="仿宋" w:hAnsi="仿宋" w:eastAsia="仿宋" w:cs="Times New Roman"/>
          <w:sz w:val="32"/>
          <w:szCs w:val="32"/>
        </w:rPr>
      </w:pPr>
    </w:p>
    <w:p w14:paraId="3824333B"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p w14:paraId="61A756AB"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p w14:paraId="5F228A27"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p w14:paraId="7AAFFEAC">
      <w:pPr>
        <w:ind w:left="4791" w:leftChars="1672" w:hanging="1280" w:hangingChars="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龙门县产业园投资开发有限公司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246867F"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E5E"/>
    <w:rsid w:val="00241C10"/>
    <w:rsid w:val="0029741A"/>
    <w:rsid w:val="002D5F23"/>
    <w:rsid w:val="00304F63"/>
    <w:rsid w:val="00362129"/>
    <w:rsid w:val="00366262"/>
    <w:rsid w:val="00373467"/>
    <w:rsid w:val="00385E5E"/>
    <w:rsid w:val="0045015A"/>
    <w:rsid w:val="00512185"/>
    <w:rsid w:val="005210D8"/>
    <w:rsid w:val="00522E11"/>
    <w:rsid w:val="0058060C"/>
    <w:rsid w:val="006F586B"/>
    <w:rsid w:val="00737A52"/>
    <w:rsid w:val="00944EE9"/>
    <w:rsid w:val="00A9379A"/>
    <w:rsid w:val="00AC32D9"/>
    <w:rsid w:val="00BB0D5B"/>
    <w:rsid w:val="00C4528A"/>
    <w:rsid w:val="00CD1F94"/>
    <w:rsid w:val="00E240E1"/>
    <w:rsid w:val="00E809C6"/>
    <w:rsid w:val="00EE3CCF"/>
    <w:rsid w:val="00F51EF9"/>
    <w:rsid w:val="00F53E33"/>
    <w:rsid w:val="00F85759"/>
    <w:rsid w:val="00FC6724"/>
    <w:rsid w:val="052252D6"/>
    <w:rsid w:val="0A952988"/>
    <w:rsid w:val="0B5B7766"/>
    <w:rsid w:val="0C5B1B36"/>
    <w:rsid w:val="0E380CA6"/>
    <w:rsid w:val="0F675EF3"/>
    <w:rsid w:val="10F3192B"/>
    <w:rsid w:val="136B44A5"/>
    <w:rsid w:val="13FE76E3"/>
    <w:rsid w:val="17437D3B"/>
    <w:rsid w:val="18CA2914"/>
    <w:rsid w:val="21042C44"/>
    <w:rsid w:val="22D66601"/>
    <w:rsid w:val="28403DF8"/>
    <w:rsid w:val="2BF07992"/>
    <w:rsid w:val="31EA6DDF"/>
    <w:rsid w:val="357D1436"/>
    <w:rsid w:val="38E84D41"/>
    <w:rsid w:val="3B723ADB"/>
    <w:rsid w:val="3FB3780E"/>
    <w:rsid w:val="41915CB3"/>
    <w:rsid w:val="43A6663E"/>
    <w:rsid w:val="49182FAA"/>
    <w:rsid w:val="49AC2295"/>
    <w:rsid w:val="4E0054B0"/>
    <w:rsid w:val="55D352C5"/>
    <w:rsid w:val="5AA812DE"/>
    <w:rsid w:val="5AF23621"/>
    <w:rsid w:val="5F78400C"/>
    <w:rsid w:val="7A213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618</Words>
  <Characters>626</Characters>
  <Lines>5</Lines>
  <Paragraphs>1</Paragraphs>
  <TotalTime>1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Administrator</cp:lastModifiedBy>
  <cp:lastPrinted>2025-05-20T01:22:35Z</cp:lastPrinted>
  <dcterms:modified xsi:type="dcterms:W3CDTF">2025-05-20T01:22:38Z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91ED5F1716A440438C8B1BFB059E4A89</vt:lpwstr>
  </property>
  <property fmtid="{D5CDD505-2E9C-101B-9397-08002B2CF9AE}" pid="4" name="KSOTemplateDocerSaveRecord">
    <vt:lpwstr>eyJoZGlkIjoiOTQ2OWJkZTk4MzNkYzY4NWM2Yjg5ZThiOTEyNDVmMTcifQ==</vt:lpwstr>
  </property>
</Properties>
</file>