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麻榨镇人民政府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麻榨镇麻正路木材检查站、龙门县麻榨镇立新路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号，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房屋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184.4</w:t>
      </w:r>
      <w:r>
        <w:rPr>
          <w:rFonts w:hint="eastAsia" w:ascii="仿宋" w:hAnsi="仿宋" w:eastAsia="仿宋"/>
          <w:sz w:val="32"/>
          <w:szCs w:val="32"/>
        </w:rPr>
        <w:t>平方米。（详见房屋招租一览表）。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、竞价方：竞价方须是中华人民共和国境内具有完全民事行为能力的公民；或依法注册、有效存续的企业法人，或具备合法资格的其他组织。不接受联合体报名。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、竞价保证金：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auto"/>
          <w:lang w:val="en-US"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元人民币。竞价保证金不抵作租金和合同履约保证金。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、竞得者应在每月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auto"/>
        </w:rPr>
        <w:t>15</w:t>
      </w:r>
      <w:r>
        <w:rPr>
          <w:rFonts w:hint="eastAsia" w:ascii="仿宋" w:hAnsi="仿宋" w:eastAsia="仿宋"/>
          <w:sz w:val="32"/>
          <w:szCs w:val="32"/>
        </w:rPr>
        <w:t>日前交清当月租金。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</w:t>
      </w:r>
      <w:r>
        <w:rPr>
          <w:rFonts w:hint="eastAsia" w:ascii="仿宋" w:hAnsi="仿宋" w:eastAsia="仿宋"/>
          <w:sz w:val="32"/>
          <w:szCs w:val="32"/>
          <w:shd w:val="clear" w:color="auto" w:fill="auto"/>
        </w:rPr>
        <w:t>必</w:t>
      </w:r>
      <w:r>
        <w:rPr>
          <w:rFonts w:hint="eastAsia" w:ascii="仿宋" w:hAnsi="仿宋" w:eastAsia="仿宋"/>
          <w:sz w:val="32"/>
          <w:szCs w:val="32"/>
        </w:rPr>
        <w:t>须向出租方缴交相当于三个月房租款的合同履约保证金。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龙门县麻榨镇人民政府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5f9f647c-a763-4010-964c-67349d972291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83B5B"/>
    <w:rsid w:val="0A4D4CE6"/>
    <w:rsid w:val="10337318"/>
    <w:rsid w:val="17437D3B"/>
    <w:rsid w:val="17E738F4"/>
    <w:rsid w:val="1CB53E4C"/>
    <w:rsid w:val="1F87150D"/>
    <w:rsid w:val="29E94E1D"/>
    <w:rsid w:val="2B6B72D6"/>
    <w:rsid w:val="2C357A33"/>
    <w:rsid w:val="2DB70783"/>
    <w:rsid w:val="2DBB03A3"/>
    <w:rsid w:val="2E621458"/>
    <w:rsid w:val="30BF52AE"/>
    <w:rsid w:val="31A737AC"/>
    <w:rsid w:val="31EA6DDF"/>
    <w:rsid w:val="39C342C5"/>
    <w:rsid w:val="3B723ADB"/>
    <w:rsid w:val="3C825989"/>
    <w:rsid w:val="3FC17BA4"/>
    <w:rsid w:val="41082BA1"/>
    <w:rsid w:val="466452B5"/>
    <w:rsid w:val="467C1075"/>
    <w:rsid w:val="472B59EC"/>
    <w:rsid w:val="481E3E43"/>
    <w:rsid w:val="487D63B3"/>
    <w:rsid w:val="497C6B18"/>
    <w:rsid w:val="52795E05"/>
    <w:rsid w:val="55D352C5"/>
    <w:rsid w:val="57FC5119"/>
    <w:rsid w:val="5AAB6E8F"/>
    <w:rsid w:val="5AF23621"/>
    <w:rsid w:val="5DEF3E1B"/>
    <w:rsid w:val="652A5854"/>
    <w:rsid w:val="71607D59"/>
    <w:rsid w:val="78E8332F"/>
    <w:rsid w:val="7EE4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569</Words>
  <Characters>575</Characters>
  <Lines>4</Lines>
  <Paragraphs>1</Paragraphs>
  <TotalTime>1</TotalTime>
  <ScaleCrop>false</ScaleCrop>
  <LinksUpToDate>false</LinksUpToDate>
  <CharactersWithSpaces>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guiyu</cp:lastModifiedBy>
  <cp:lastPrinted>2020-08-24T06:23:00Z</cp:lastPrinted>
  <dcterms:modified xsi:type="dcterms:W3CDTF">2024-06-28T02:13:04Z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  <property fmtid="{D5CDD505-2E9C-101B-9397-08002B2CF9AE}" pid="4" name="ribbonExt">
    <vt:lpwstr>{"WPSExtOfficeTab":{"OnGetEnabled":false,"OnGetVisible":false}}</vt:lpwstr>
  </property>
</Properties>
</file>