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/>
    <w:p/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公开挂牌竞价物业为龙门县</w:t>
      </w:r>
      <w:r>
        <w:rPr>
          <w:rFonts w:hint="eastAsia" w:ascii="仿宋" w:hAnsi="仿宋" w:eastAsia="仿宋"/>
          <w:sz w:val="32"/>
          <w:szCs w:val="32"/>
          <w:lang w:eastAsia="zh-CN"/>
        </w:rPr>
        <w:t>小水电水力发电有限公司</w:t>
      </w:r>
      <w:r>
        <w:rPr>
          <w:rFonts w:hint="eastAsia" w:ascii="仿宋" w:hAnsi="仿宋" w:eastAsia="仿宋"/>
          <w:sz w:val="32"/>
          <w:szCs w:val="32"/>
        </w:rPr>
        <w:t>位于</w:t>
      </w:r>
      <w:r>
        <w:rPr>
          <w:rFonts w:hint="eastAsia" w:ascii="仿宋" w:hAnsi="仿宋" w:eastAsia="仿宋"/>
          <w:sz w:val="32"/>
          <w:szCs w:val="32"/>
          <w:lang w:eastAsia="zh-CN"/>
        </w:rPr>
        <w:t>龙门县永汉镇增龙路水电苑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A1商铺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出租</w:t>
      </w:r>
      <w:r>
        <w:rPr>
          <w:rFonts w:hint="eastAsia" w:ascii="仿宋" w:hAnsi="仿宋" w:eastAsia="仿宋"/>
          <w:sz w:val="32"/>
          <w:szCs w:val="32"/>
        </w:rPr>
        <w:t>面积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60</w:t>
      </w:r>
      <w:r>
        <w:rPr>
          <w:rFonts w:hint="eastAsia" w:ascii="仿宋" w:hAnsi="仿宋" w:eastAsia="仿宋"/>
          <w:sz w:val="32"/>
          <w:szCs w:val="32"/>
        </w:rPr>
        <w:t>平方米。（详见招租一览表）。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FF0000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2、竞</w:t>
      </w:r>
      <w:r>
        <w:rPr>
          <w:rFonts w:hint="eastAsia" w:ascii="仿宋" w:hAnsi="仿宋" w:eastAsia="仿宋"/>
          <w:sz w:val="32"/>
          <w:szCs w:val="32"/>
          <w:lang w:eastAsia="zh-CN"/>
        </w:rPr>
        <w:t>租</w:t>
      </w:r>
      <w:r>
        <w:rPr>
          <w:rFonts w:hint="eastAsia" w:ascii="仿宋" w:hAnsi="仿宋" w:eastAsia="仿宋"/>
          <w:sz w:val="32"/>
          <w:szCs w:val="32"/>
        </w:rPr>
        <w:t>保证金</w:t>
      </w:r>
      <w:r>
        <w:rPr>
          <w:rFonts w:hint="eastAsia" w:ascii="仿宋" w:hAnsi="仿宋" w:eastAsia="仿宋"/>
          <w:sz w:val="32"/>
          <w:szCs w:val="32"/>
          <w:lang w:eastAsia="zh-CN"/>
        </w:rPr>
        <w:t>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1.0584万</w:t>
      </w:r>
      <w:r>
        <w:rPr>
          <w:rFonts w:hint="eastAsia" w:ascii="仿宋" w:hAnsi="仿宋" w:eastAsia="仿宋"/>
          <w:color w:val="FF0000"/>
          <w:sz w:val="32"/>
          <w:szCs w:val="32"/>
        </w:rPr>
        <w:t>人民币</w:t>
      </w:r>
      <w:r>
        <w:rPr>
          <w:rFonts w:hint="eastAsia" w:ascii="仿宋" w:hAnsi="仿宋" w:eastAsia="仿宋"/>
          <w:sz w:val="32"/>
          <w:szCs w:val="32"/>
        </w:rPr>
        <w:t>。竞价保证金不抵作租金和合同履约保证金。</w:t>
      </w:r>
    </w:p>
    <w:p>
      <w:pPr>
        <w:ind w:firstLine="645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交易底价为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0.294万元。</w:t>
      </w:r>
      <w:r>
        <w:rPr>
          <w:rFonts w:hint="eastAsia" w:ascii="仿宋" w:hAnsi="仿宋" w:eastAsia="仿宋" w:cs="仿宋"/>
          <w:sz w:val="30"/>
          <w:szCs w:val="30"/>
        </w:rPr>
        <w:t>租赁期为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、竞得者应在</w:t>
      </w:r>
      <w:r>
        <w:rPr>
          <w:rFonts w:hint="eastAsia" w:ascii="仿宋" w:hAnsi="仿宋" w:eastAsia="仿宋"/>
          <w:color w:val="FF0000"/>
          <w:sz w:val="32"/>
          <w:szCs w:val="32"/>
        </w:rPr>
        <w:t>每月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color w:val="FF0000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前交清当月租金。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三、合同履约保证金：签订合同时，竞得者必须向出租方缴交相当于三个月房租款的合同履约保证金。</w:t>
      </w:r>
    </w:p>
    <w:p>
      <w:pPr>
        <w:rPr>
          <w:rFonts w:hint="eastAsia" w:ascii="仿宋" w:hAnsi="仿宋" w:eastAsia="仿宋"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hint="eastAsia" w:ascii="仿宋" w:hAnsi="仿宋" w:eastAsia="仿宋"/>
          <w:color w:val="FF0000"/>
          <w:sz w:val="32"/>
          <w:szCs w:val="32"/>
        </w:rPr>
        <w:t>严禁违法违规经营易燃、易爆等高危物品，严禁经营餐饮业和榨油等高噪音污染行业，严禁经营黄赌毒等违法犯罪行为。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五、交易保证金约定：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成交候选人有下列行为之一的，</w:t>
      </w:r>
      <w:r>
        <w:rPr>
          <w:rFonts w:hint="eastAsia" w:ascii="仿宋" w:hAnsi="仿宋" w:eastAsia="仿宋"/>
          <w:sz w:val="32"/>
          <w:szCs w:val="32"/>
          <w:lang w:eastAsia="zh-CN"/>
        </w:rPr>
        <w:t>取消成交资格，竞价保证金不予退还，造成损失的，依照相关法律法规规定处理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firstLine="3520" w:firstLineChars="11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eastAsia="zh-CN"/>
        </w:rPr>
        <w:t>小水电水力发电有限公司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ZDIzNzE0MDUyN2U1N2FkZjZiYzU2YWMxODg3NmEifQ==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44F15AF"/>
    <w:rsid w:val="04A83B5B"/>
    <w:rsid w:val="0A4D4CE6"/>
    <w:rsid w:val="0B060C1A"/>
    <w:rsid w:val="0C0363EB"/>
    <w:rsid w:val="0CB83325"/>
    <w:rsid w:val="10337318"/>
    <w:rsid w:val="13AD03CF"/>
    <w:rsid w:val="17437D3B"/>
    <w:rsid w:val="17E005DD"/>
    <w:rsid w:val="17E738F4"/>
    <w:rsid w:val="17F378CF"/>
    <w:rsid w:val="18F74ACD"/>
    <w:rsid w:val="1BD6553D"/>
    <w:rsid w:val="1CB53E4C"/>
    <w:rsid w:val="1DC16817"/>
    <w:rsid w:val="1F87150D"/>
    <w:rsid w:val="20305A1D"/>
    <w:rsid w:val="221C5C74"/>
    <w:rsid w:val="223901CA"/>
    <w:rsid w:val="243A5C9D"/>
    <w:rsid w:val="267E184B"/>
    <w:rsid w:val="29C202BC"/>
    <w:rsid w:val="29E94E1D"/>
    <w:rsid w:val="2B6B72D6"/>
    <w:rsid w:val="2C357A33"/>
    <w:rsid w:val="2DB70783"/>
    <w:rsid w:val="2DBB03A3"/>
    <w:rsid w:val="2E2224AC"/>
    <w:rsid w:val="2E621458"/>
    <w:rsid w:val="2F241B75"/>
    <w:rsid w:val="2F8A449B"/>
    <w:rsid w:val="31A737AC"/>
    <w:rsid w:val="31EA6DDF"/>
    <w:rsid w:val="327473B5"/>
    <w:rsid w:val="32D508F5"/>
    <w:rsid w:val="363909EC"/>
    <w:rsid w:val="39C342C5"/>
    <w:rsid w:val="3B723ADB"/>
    <w:rsid w:val="3C825989"/>
    <w:rsid w:val="3FC17BA4"/>
    <w:rsid w:val="3FEA234D"/>
    <w:rsid w:val="41082BA1"/>
    <w:rsid w:val="43A664A1"/>
    <w:rsid w:val="466452B5"/>
    <w:rsid w:val="4667530B"/>
    <w:rsid w:val="467C1075"/>
    <w:rsid w:val="46A83908"/>
    <w:rsid w:val="472B59EC"/>
    <w:rsid w:val="481E3E43"/>
    <w:rsid w:val="492D4243"/>
    <w:rsid w:val="497C6B18"/>
    <w:rsid w:val="4C55136F"/>
    <w:rsid w:val="4D9642D6"/>
    <w:rsid w:val="4DBF02A6"/>
    <w:rsid w:val="51010497"/>
    <w:rsid w:val="52AD2165"/>
    <w:rsid w:val="55D352C5"/>
    <w:rsid w:val="57E16E01"/>
    <w:rsid w:val="5AAB6E8F"/>
    <w:rsid w:val="5AF23621"/>
    <w:rsid w:val="5C342126"/>
    <w:rsid w:val="5DDE2C70"/>
    <w:rsid w:val="5DEF3E1B"/>
    <w:rsid w:val="61081351"/>
    <w:rsid w:val="6FDD520C"/>
    <w:rsid w:val="70F829D5"/>
    <w:rsid w:val="71D11743"/>
    <w:rsid w:val="78E8332F"/>
    <w:rsid w:val="7AC3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566</Words>
  <Characters>579</Characters>
  <Lines>4</Lines>
  <Paragraphs>1</Paragraphs>
  <TotalTime>7</TotalTime>
  <ScaleCrop>false</ScaleCrop>
  <LinksUpToDate>false</LinksUpToDate>
  <CharactersWithSpaces>643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劲</cp:lastModifiedBy>
  <cp:lastPrinted>2020-08-24T06:23:00Z</cp:lastPrinted>
  <dcterms:modified xsi:type="dcterms:W3CDTF">2026-04-07T06:49:18Z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5E2D367332054C8DA5DA72DE667F9035</vt:lpwstr>
  </property>
</Properties>
</file>