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项目交易条件特别说明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公开挂牌竞价物业为龙门县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龙鸿印刷有限公司</w:t>
      </w:r>
      <w:r>
        <w:rPr>
          <w:rFonts w:hint="eastAsia" w:ascii="宋体" w:hAnsi="宋体" w:eastAsia="宋体" w:cs="宋体"/>
          <w:sz w:val="32"/>
          <w:szCs w:val="32"/>
        </w:rPr>
        <w:t>位于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龙门县平陵街道杨平路粤粮集团金龙水泥厂土地，面积20751.71平方米</w:t>
      </w:r>
      <w:r>
        <w:rPr>
          <w:rFonts w:hint="eastAsia" w:ascii="宋体" w:hAnsi="宋体" w:eastAsia="宋体" w:cs="宋体"/>
          <w:sz w:val="32"/>
          <w:szCs w:val="32"/>
        </w:rPr>
        <w:t>。（详见房屋招租一览表）。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二、项目交易条件和要求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32"/>
          <w:szCs w:val="32"/>
        </w:rPr>
        <w:t>1、竞价方：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2、竞价保证金：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龙门县平陵街道杨平路粤粮集团金龙水泥厂土地出租，</w:t>
      </w:r>
      <w:r>
        <w:rPr>
          <w:rFonts w:hint="eastAsia" w:ascii="宋体" w:hAnsi="宋体" w:eastAsia="宋体" w:cs="宋体"/>
          <w:sz w:val="32"/>
          <w:szCs w:val="32"/>
          <w:u w:val="single"/>
        </w:rPr>
        <w:t>竞价保证金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50万元人民币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>竞价保证金不抵作租金和合同履约保证金。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3该场地使用必须符合当地规划、产业项目。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司该资产出租租赁期为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，第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1至5年租金不变，以后每五年在上一年的基础上递增5%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竞得者应在每月15日前交清当月租金。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本项目按现状出租。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三、合同履约保证金：签订合同时，竞得者必须向出租方缴交相当于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场地</w:t>
      </w:r>
      <w:r>
        <w:rPr>
          <w:rFonts w:hint="eastAsia" w:ascii="宋体" w:hAnsi="宋体" w:eastAsia="宋体" w:cs="宋体"/>
          <w:sz w:val="32"/>
          <w:szCs w:val="32"/>
        </w:rPr>
        <w:t>租款的合同履约保证金。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32"/>
          <w:szCs w:val="32"/>
        </w:rPr>
        <w:t>四、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严禁违法违规经营易燃、易爆等高危物品，严禁经营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餐饮业和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榨油等高噪音污染行业，严禁经营黄赌毒等违法犯罪行为。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五、交易保证金约定：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(一)全权委托中心代收代退交易保证金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50万元人民币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(二)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1．不符合竞价资格条件的；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2．逾期或拒绝办理成交手续的；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3．逾期或拒绝签订产权交易成交合同的；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5．采取行贿、恶意串通等非法手段竞得的；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6．以其他非法手段竞得的；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7．构成违约责任的其他行为。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龙门县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龙鸿印刷有限公司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b5742931-13dd-4e9e-bf6b-eff9035f3035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13A253C"/>
    <w:rsid w:val="01CB1392"/>
    <w:rsid w:val="01D97798"/>
    <w:rsid w:val="01FC5972"/>
    <w:rsid w:val="02B87AD4"/>
    <w:rsid w:val="03223AB2"/>
    <w:rsid w:val="04A83B5B"/>
    <w:rsid w:val="057D2933"/>
    <w:rsid w:val="0586071E"/>
    <w:rsid w:val="069F33E9"/>
    <w:rsid w:val="06C74E4E"/>
    <w:rsid w:val="07D2569C"/>
    <w:rsid w:val="08130750"/>
    <w:rsid w:val="0A4D4CE6"/>
    <w:rsid w:val="0AAD63BB"/>
    <w:rsid w:val="0C670DCD"/>
    <w:rsid w:val="0CF90777"/>
    <w:rsid w:val="0DF97E0F"/>
    <w:rsid w:val="10337318"/>
    <w:rsid w:val="16E41FC1"/>
    <w:rsid w:val="17437D3B"/>
    <w:rsid w:val="17E738F4"/>
    <w:rsid w:val="19AD2BDB"/>
    <w:rsid w:val="1CB53E4C"/>
    <w:rsid w:val="1E161DDE"/>
    <w:rsid w:val="1F87150D"/>
    <w:rsid w:val="204337A0"/>
    <w:rsid w:val="27187E80"/>
    <w:rsid w:val="279A4BE3"/>
    <w:rsid w:val="29303B15"/>
    <w:rsid w:val="29E94E1D"/>
    <w:rsid w:val="2B6B72D6"/>
    <w:rsid w:val="2C0426A3"/>
    <w:rsid w:val="2C357A33"/>
    <w:rsid w:val="2DB70783"/>
    <w:rsid w:val="2DBB03A3"/>
    <w:rsid w:val="2E621458"/>
    <w:rsid w:val="31A737AC"/>
    <w:rsid w:val="31EA6DDF"/>
    <w:rsid w:val="3608404F"/>
    <w:rsid w:val="39C342C5"/>
    <w:rsid w:val="3B723ADB"/>
    <w:rsid w:val="3C825989"/>
    <w:rsid w:val="3E0764DB"/>
    <w:rsid w:val="3F0975C9"/>
    <w:rsid w:val="3FC17BA4"/>
    <w:rsid w:val="41082BA1"/>
    <w:rsid w:val="43584333"/>
    <w:rsid w:val="466438CB"/>
    <w:rsid w:val="466452B5"/>
    <w:rsid w:val="467C1075"/>
    <w:rsid w:val="47127E7B"/>
    <w:rsid w:val="472B59EC"/>
    <w:rsid w:val="481E3E43"/>
    <w:rsid w:val="497C6B18"/>
    <w:rsid w:val="49FC3BF2"/>
    <w:rsid w:val="4B8244EA"/>
    <w:rsid w:val="4CA7582B"/>
    <w:rsid w:val="4E5634DE"/>
    <w:rsid w:val="4E5F02CB"/>
    <w:rsid w:val="55D352C5"/>
    <w:rsid w:val="5627098F"/>
    <w:rsid w:val="56B6734F"/>
    <w:rsid w:val="5794407F"/>
    <w:rsid w:val="5AAB6E8F"/>
    <w:rsid w:val="5AF23621"/>
    <w:rsid w:val="5C550687"/>
    <w:rsid w:val="5CB67072"/>
    <w:rsid w:val="5DEF3E1B"/>
    <w:rsid w:val="5E510254"/>
    <w:rsid w:val="608C1EF4"/>
    <w:rsid w:val="623B384A"/>
    <w:rsid w:val="66E02099"/>
    <w:rsid w:val="68C560E0"/>
    <w:rsid w:val="69EB49CF"/>
    <w:rsid w:val="6B96418F"/>
    <w:rsid w:val="6C703050"/>
    <w:rsid w:val="75D13F66"/>
    <w:rsid w:val="78E8332F"/>
    <w:rsid w:val="79D47777"/>
    <w:rsid w:val="7ABC69BD"/>
    <w:rsid w:val="7ABD2C49"/>
    <w:rsid w:val="7D944A96"/>
    <w:rsid w:val="7E820C0A"/>
    <w:rsid w:val="7F4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834</Words>
  <Characters>871</Characters>
  <Lines>4</Lines>
  <Paragraphs>1</Paragraphs>
  <TotalTime>8</TotalTime>
  <ScaleCrop>false</ScaleCrop>
  <LinksUpToDate>false</LinksUpToDate>
  <CharactersWithSpaces>930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Administrator</cp:lastModifiedBy>
  <cp:lastPrinted>2024-06-17T06:48:00Z</cp:lastPrinted>
  <dcterms:modified xsi:type="dcterms:W3CDTF">2024-07-08T06:29:25Z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5E2D367332054C8DA5DA72DE667F9035</vt:lpwstr>
  </property>
</Properties>
</file>