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公开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挂牌竞价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物业为</w:t>
      </w:r>
      <w:r>
        <w:rPr>
          <w:rFonts w:hint="eastAsia" w:ascii="仿宋_GB2312" w:eastAsia="仿宋_GB2312"/>
          <w:b w:val="0"/>
          <w:bCs/>
          <w:color w:val="000000"/>
          <w:sz w:val="32"/>
          <w:szCs w:val="32"/>
          <w:highlight w:val="none"/>
        </w:rPr>
        <w:t>龙门县蓝田瑶族乡人民政府</w:t>
      </w:r>
      <w:r>
        <w:rPr>
          <w:rFonts w:hint="eastAsia" w:ascii="仿宋_GB2312" w:eastAsia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1间</w:t>
      </w:r>
      <w:r>
        <w:rPr>
          <w:rFonts w:hint="eastAsia" w:ascii="仿宋_GB2312" w:eastAsia="仿宋_GB2312"/>
          <w:b w:val="0"/>
          <w:bCs/>
          <w:color w:val="000000"/>
          <w:sz w:val="32"/>
          <w:szCs w:val="32"/>
          <w:highlight w:val="none"/>
          <w:lang w:eastAsia="zh-CN"/>
        </w:rPr>
        <w:t>商铺，位于</w:t>
      </w:r>
      <w:r>
        <w:rPr>
          <w:rFonts w:hint="eastAsia" w:ascii="仿宋" w:hAnsi="仿宋" w:eastAsia="仿宋" w:cs="Times New Roman"/>
          <w:sz w:val="32"/>
          <w:szCs w:val="32"/>
          <w:highlight w:val="none"/>
          <w:u w:val="none"/>
          <w:lang w:val="en-US" w:eastAsia="zh-CN"/>
        </w:rPr>
        <w:t>龙门县蓝田瑶族乡蓝新街，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面积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共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平方米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,按现状出租。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（详见房屋招租一览表）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竞价方须是中华人民共和国境内具有完全民事行为能力的公民；或依法注册、有效存续的企业法人，或具备合法资格的其他组织。不接受联合体报名。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竞价保证金（详见房屋招租一览表）。竞价保证金不抵作租金和合同履约保证金。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竞得者应在每月15日前交清当月租金。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签订合同时，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竞得者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必须向出租方缴交相当于三个月房租款的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履约保证金。</w:t>
      </w:r>
    </w:p>
    <w:p>
      <w:pPr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严禁违法违规经营易燃、易爆等高危物品，严禁经营餐饮业和榨油等高噪音污染行业，严禁经营黄赌毒等违法犯罪行为。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(二)</w:t>
      </w:r>
      <w:r>
        <w:rPr>
          <w:rFonts w:hint="eastAsia" w:ascii="仿宋" w:hAnsi="仿宋" w:eastAsia="仿宋"/>
          <w:sz w:val="32"/>
          <w:szCs w:val="32"/>
          <w:highlight w:val="none"/>
        </w:rPr>
        <w:t>成交候选人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有下列行为之一的，视为违约，取消</w:t>
      </w:r>
      <w:r>
        <w:rPr>
          <w:rFonts w:hint="eastAsia" w:ascii="仿宋" w:hAnsi="仿宋" w:eastAsia="仿宋"/>
          <w:sz w:val="32"/>
          <w:szCs w:val="32"/>
          <w:highlight w:val="none"/>
        </w:rPr>
        <w:t>成交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资格，竞价保证金不予退还,并由有关部门依法处理;造成损失的，</w:t>
      </w:r>
      <w:r>
        <w:rPr>
          <w:rFonts w:hint="eastAsia" w:ascii="仿宋" w:hAnsi="仿宋" w:eastAsia="仿宋"/>
          <w:sz w:val="32"/>
          <w:szCs w:val="32"/>
          <w:highlight w:val="none"/>
        </w:rPr>
        <w:t>成交候选人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还应依法承担赔偿责任：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蓝田瑶族乡人民政府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4A83B5B"/>
    <w:rsid w:val="0A4D4CE6"/>
    <w:rsid w:val="10337318"/>
    <w:rsid w:val="17437D3B"/>
    <w:rsid w:val="17E738F4"/>
    <w:rsid w:val="180C4D50"/>
    <w:rsid w:val="18CB34F1"/>
    <w:rsid w:val="1CB53E4C"/>
    <w:rsid w:val="1F87150D"/>
    <w:rsid w:val="27A169D4"/>
    <w:rsid w:val="29E94E1D"/>
    <w:rsid w:val="2B6B72D6"/>
    <w:rsid w:val="2C357A33"/>
    <w:rsid w:val="2DB70783"/>
    <w:rsid w:val="2DBB03A3"/>
    <w:rsid w:val="2E621458"/>
    <w:rsid w:val="31A737AC"/>
    <w:rsid w:val="31EA6DDF"/>
    <w:rsid w:val="39C342C5"/>
    <w:rsid w:val="3B723ADB"/>
    <w:rsid w:val="3C825989"/>
    <w:rsid w:val="3FC17BA4"/>
    <w:rsid w:val="41082BA1"/>
    <w:rsid w:val="466452B5"/>
    <w:rsid w:val="467C1075"/>
    <w:rsid w:val="472B59EC"/>
    <w:rsid w:val="481E3E43"/>
    <w:rsid w:val="497C6B18"/>
    <w:rsid w:val="55D352C5"/>
    <w:rsid w:val="5AAB6E8F"/>
    <w:rsid w:val="5AF23621"/>
    <w:rsid w:val="5DEF3E1B"/>
    <w:rsid w:val="78E8332F"/>
    <w:rsid w:val="7BC6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556</Words>
  <Characters>565</Characters>
  <Lines>4</Lines>
  <Paragraphs>1</Paragraphs>
  <TotalTime>8</TotalTime>
  <ScaleCrop>false</ScaleCrop>
  <LinksUpToDate>false</LinksUpToDate>
  <CharactersWithSpaces>633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Administrator</cp:lastModifiedBy>
  <cp:lastPrinted>2020-08-24T06:23:00Z</cp:lastPrinted>
  <dcterms:modified xsi:type="dcterms:W3CDTF">2024-06-20T01:41:43Z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56B0E394F27F4B9FA1E612CDF50510BD</vt:lpwstr>
  </property>
</Properties>
</file>