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项目交易条件特别说明</w:t>
      </w:r>
    </w:p>
    <w:p>
      <w:pPr>
        <w:spacing w:line="560" w:lineRule="exact"/>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一、项目情况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公开挂牌竞价物业为</w:t>
      </w:r>
      <w:r>
        <w:rPr>
          <w:rFonts w:hint="eastAsia" w:ascii="仿宋" w:hAnsi="仿宋" w:eastAsia="仿宋"/>
          <w:sz w:val="32"/>
          <w:szCs w:val="32"/>
          <w:u w:val="none"/>
        </w:rPr>
        <w:t>龙门县市场物业管理有限公司</w:t>
      </w:r>
      <w:r>
        <w:rPr>
          <w:rFonts w:hint="eastAsia" w:ascii="仿宋" w:hAnsi="仿宋" w:eastAsia="仿宋"/>
          <w:sz w:val="32"/>
          <w:szCs w:val="32"/>
          <w:u w:val="none"/>
          <w:lang w:val="en-US" w:eastAsia="zh-CN"/>
        </w:rPr>
        <w:t>第六次公开招租</w:t>
      </w:r>
      <w:r>
        <w:rPr>
          <w:rFonts w:hint="eastAsia" w:ascii="仿宋" w:hAnsi="仿宋" w:eastAsia="仿宋" w:cs="仿宋"/>
          <w:b w:val="0"/>
          <w:bCs w:val="0"/>
          <w:sz w:val="32"/>
          <w:szCs w:val="32"/>
          <w:lang w:val="en-US" w:eastAsia="zh-CN"/>
        </w:rPr>
        <w:t>，面积共198.45平方米</w:t>
      </w:r>
      <w:r>
        <w:rPr>
          <w:rFonts w:hint="eastAsia" w:ascii="仿宋" w:hAnsi="仿宋" w:eastAsia="仿宋" w:cs="仿宋"/>
          <w:sz w:val="32"/>
          <w:szCs w:val="32"/>
        </w:rPr>
        <w:t>。（详见</w:t>
      </w:r>
      <w:r>
        <w:rPr>
          <w:rFonts w:hint="eastAsia" w:ascii="仿宋" w:hAnsi="仿宋" w:eastAsia="仿宋" w:cs="仿宋"/>
          <w:sz w:val="32"/>
          <w:szCs w:val="32"/>
          <w:lang w:val="en-US" w:eastAsia="zh-CN"/>
        </w:rPr>
        <w:t>招租</w:t>
      </w:r>
      <w:r>
        <w:rPr>
          <w:rFonts w:hint="eastAsia" w:ascii="仿宋" w:hAnsi="仿宋" w:eastAsia="仿宋" w:cs="仿宋"/>
          <w:sz w:val="32"/>
          <w:szCs w:val="32"/>
        </w:rPr>
        <w:t>一览表）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二、项目交易条件和要求</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1、竞价方：</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价方</w:t>
      </w:r>
      <w:r>
        <w:rPr>
          <w:rFonts w:hint="eastAsia" w:ascii="仿宋" w:hAnsi="仿宋" w:eastAsia="仿宋"/>
          <w:sz w:val="32"/>
          <w:szCs w:val="32"/>
        </w:rPr>
        <w:t>须是中华人民共和国境内具有完全民事行为能力的公民；或依法注册、有效存续的企业法人，或具备合法资格的其他组织。不接受联合体报名。</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价方</w:t>
      </w:r>
      <w:r>
        <w:rPr>
          <w:rFonts w:hint="eastAsia" w:ascii="仿宋" w:hAnsi="仿宋" w:eastAsia="仿宋"/>
          <w:sz w:val="32"/>
          <w:szCs w:val="32"/>
          <w:lang w:val="en-US" w:eastAsia="zh-CN"/>
        </w:rPr>
        <w:t>在市场租赁期内违约和竞投得铺位后弃标，不得竞投中心市场内的所有标的。</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2、物业用途：本次出租的</w:t>
      </w:r>
      <w:r>
        <w:rPr>
          <w:rFonts w:hint="eastAsia" w:ascii="仿宋" w:hAnsi="仿宋" w:eastAsia="仿宋"/>
          <w:sz w:val="32"/>
          <w:szCs w:val="32"/>
        </w:rPr>
        <w:t>物业</w:t>
      </w:r>
      <w:r>
        <w:rPr>
          <w:rFonts w:hint="eastAsia" w:ascii="仿宋" w:hAnsi="仿宋" w:eastAsia="仿宋"/>
          <w:sz w:val="32"/>
          <w:szCs w:val="32"/>
          <w:lang w:val="en-US" w:eastAsia="zh-CN"/>
        </w:rPr>
        <w:t>均</w:t>
      </w:r>
      <w:r>
        <w:rPr>
          <w:rFonts w:hint="eastAsia" w:ascii="仿宋" w:hAnsi="仿宋" w:eastAsia="仿宋"/>
          <w:sz w:val="32"/>
          <w:szCs w:val="32"/>
        </w:rPr>
        <w:t>为商业，竞买人不得使用明火、不得存储、生产、加工、排放、出售等易燃、易爆、有毒、有害、有污染、有放射性的危险品及相关法律、法规明确禁止的生产经营活动；经营中须保证不对周边居民和单位正常生活工作产生不良影响；严禁经营农</w:t>
      </w:r>
      <w:r>
        <w:rPr>
          <w:rFonts w:hint="eastAsia" w:ascii="仿宋" w:hAnsi="仿宋" w:eastAsia="仿宋"/>
          <w:sz w:val="32"/>
          <w:szCs w:val="32"/>
          <w:lang w:val="en-US" w:eastAsia="zh-CN"/>
        </w:rPr>
        <w:t>副</w:t>
      </w:r>
      <w:r>
        <w:rPr>
          <w:rFonts w:hint="eastAsia" w:ascii="仿宋" w:hAnsi="仿宋" w:eastAsia="仿宋"/>
          <w:sz w:val="32"/>
          <w:szCs w:val="32"/>
        </w:rPr>
        <w:t>产品</w:t>
      </w:r>
      <w:r>
        <w:rPr>
          <w:rFonts w:hint="eastAsia" w:ascii="仿宋" w:hAnsi="仿宋" w:eastAsia="仿宋"/>
          <w:sz w:val="32"/>
          <w:szCs w:val="32"/>
          <w:lang w:eastAsia="zh-CN"/>
        </w:rPr>
        <w:t>；</w:t>
      </w:r>
      <w:r>
        <w:rPr>
          <w:rFonts w:hint="eastAsia" w:ascii="仿宋" w:hAnsi="仿宋" w:eastAsia="仿宋"/>
          <w:sz w:val="32"/>
          <w:szCs w:val="32"/>
          <w:lang w:val="en-US" w:eastAsia="zh-CN"/>
        </w:rPr>
        <w:t>非临街商铺严禁经营粮油副食、餐饮业。</w:t>
      </w:r>
    </w:p>
    <w:p>
      <w:pPr>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lang w:val="en-US" w:eastAsia="zh-CN"/>
        </w:rPr>
        <w:t>3</w:t>
      </w:r>
      <w:r>
        <w:rPr>
          <w:rFonts w:hint="eastAsia" w:ascii="仿宋" w:hAnsi="仿宋" w:eastAsia="仿宋"/>
          <w:sz w:val="32"/>
          <w:szCs w:val="32"/>
        </w:rPr>
        <w:t>、竞价保证金：</w:t>
      </w:r>
      <w:r>
        <w:rPr>
          <w:rFonts w:hint="eastAsia" w:ascii="仿宋" w:hAnsi="仿宋" w:eastAsia="仿宋"/>
          <w:sz w:val="32"/>
          <w:szCs w:val="32"/>
          <w:lang w:val="en-US" w:eastAsia="zh-CN"/>
        </w:rPr>
        <w:t>1.1万</w:t>
      </w:r>
      <w:r>
        <w:rPr>
          <w:rFonts w:hint="eastAsia" w:ascii="仿宋" w:hAnsi="仿宋" w:eastAsia="仿宋"/>
          <w:sz w:val="32"/>
          <w:szCs w:val="32"/>
        </w:rPr>
        <w:t>元-</w:t>
      </w:r>
      <w:r>
        <w:rPr>
          <w:rFonts w:hint="eastAsia" w:ascii="仿宋" w:hAnsi="仿宋" w:eastAsia="仿宋"/>
          <w:sz w:val="32"/>
          <w:szCs w:val="32"/>
          <w:lang w:val="en-US" w:eastAsia="zh-CN"/>
        </w:rPr>
        <w:t>2.6万</w:t>
      </w:r>
      <w:r>
        <w:rPr>
          <w:rFonts w:hint="eastAsia" w:ascii="仿宋" w:hAnsi="仿宋" w:eastAsia="仿宋"/>
          <w:sz w:val="32"/>
          <w:szCs w:val="32"/>
        </w:rPr>
        <w:t>元人民币（详见招租一览表）。竞价保证金不抵作租金和合同履约保证金。</w:t>
      </w:r>
    </w:p>
    <w:p>
      <w:pPr>
        <w:numPr>
          <w:ilvl w:val="0"/>
          <w:numId w:val="0"/>
        </w:numPr>
        <w:ind w:firstLine="640" w:firstLineChars="200"/>
        <w:rPr>
          <w:rFonts w:ascii="仿宋" w:hAnsi="仿宋" w:eastAsia="仿宋" w:cs="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cs="仿宋"/>
          <w:color w:val="000000"/>
          <w:sz w:val="32"/>
          <w:szCs w:val="32"/>
        </w:rPr>
        <w:t>房屋月租金按竞得单价计算，</w:t>
      </w:r>
      <w:r>
        <w:rPr>
          <w:rFonts w:hint="eastAsia" w:ascii="仿宋" w:hAnsi="仿宋" w:eastAsia="仿宋" w:cs="仿宋"/>
          <w:color w:val="000000"/>
          <w:sz w:val="32"/>
          <w:szCs w:val="32"/>
          <w:lang w:val="en-US" w:eastAsia="zh-CN"/>
        </w:rPr>
        <w:t>中心市场租赁期为2年和3年，租赁期为2年的每年租金均比上一年递增，第二年比第一年递增10%；租赁期为3年的每年租金均比上年递增，第二年比第一年递增3%，第三年比第二年递增3%。</w:t>
      </w:r>
      <w:r>
        <w:rPr>
          <w:rFonts w:hint="eastAsia" w:ascii="仿宋" w:hAnsi="仿宋" w:eastAsia="仿宋" w:cs="仿宋"/>
          <w:sz w:val="32"/>
          <w:szCs w:val="32"/>
          <w:lang w:val="en-US" w:eastAsia="zh-CN"/>
        </w:rPr>
        <w:t>竞得人</w:t>
      </w:r>
      <w:r>
        <w:rPr>
          <w:rFonts w:hint="eastAsia" w:ascii="仿宋" w:hAnsi="仿宋" w:eastAsia="仿宋"/>
          <w:sz w:val="32"/>
          <w:szCs w:val="32"/>
        </w:rPr>
        <w:t>应在每月1</w:t>
      </w:r>
      <w:r>
        <w:rPr>
          <w:rFonts w:hint="eastAsia" w:ascii="仿宋" w:hAnsi="仿宋" w:eastAsia="仿宋"/>
          <w:sz w:val="32"/>
          <w:szCs w:val="32"/>
          <w:lang w:val="en-US" w:eastAsia="zh-CN"/>
        </w:rPr>
        <w:t>0</w:t>
      </w:r>
      <w:r>
        <w:rPr>
          <w:rFonts w:hint="eastAsia" w:ascii="仿宋" w:hAnsi="仿宋" w:eastAsia="仿宋"/>
          <w:sz w:val="32"/>
          <w:szCs w:val="32"/>
        </w:rPr>
        <w:t>日前交清当月租金，</w:t>
      </w:r>
      <w:r>
        <w:rPr>
          <w:rFonts w:hint="eastAsia" w:ascii="仿宋" w:hAnsi="仿宋" w:eastAsia="仿宋" w:cs="仿宋"/>
          <w:color w:val="auto"/>
          <w:sz w:val="32"/>
          <w:szCs w:val="32"/>
        </w:rPr>
        <w:t>逾期缴交的，每逾期一</w:t>
      </w:r>
      <w:r>
        <w:rPr>
          <w:rFonts w:hint="eastAsia" w:ascii="仿宋" w:hAnsi="仿宋" w:eastAsia="仿宋" w:cs="仿宋"/>
          <w:color w:val="auto"/>
          <w:sz w:val="32"/>
          <w:szCs w:val="32"/>
          <w:lang w:val="en-US" w:eastAsia="zh-CN"/>
        </w:rPr>
        <w:t>天</w:t>
      </w:r>
      <w:r>
        <w:rPr>
          <w:rFonts w:hint="eastAsia" w:ascii="仿宋" w:hAnsi="仿宋" w:eastAsia="仿宋" w:cs="仿宋"/>
          <w:color w:val="auto"/>
          <w:sz w:val="32"/>
          <w:szCs w:val="32"/>
        </w:rPr>
        <w:t>，乙方按未缴金额的千分之五计付违约金。</w:t>
      </w:r>
      <w:r>
        <w:rPr>
          <w:rFonts w:hint="eastAsia" w:ascii="仿宋" w:hAnsi="仿宋" w:eastAsia="仿宋" w:cs="仿宋"/>
          <w:sz w:val="32"/>
          <w:szCs w:val="32"/>
        </w:rPr>
        <w:t>逾期超过30天未交租金的，</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方有权终止本合同，并按</w:t>
      </w:r>
      <w:r>
        <w:rPr>
          <w:rFonts w:hint="eastAsia" w:ascii="仿宋" w:hAnsi="仿宋" w:eastAsia="仿宋" w:cs="仿宋"/>
          <w:sz w:val="32"/>
          <w:szCs w:val="32"/>
          <w:lang w:val="en-US" w:eastAsia="zh-CN"/>
        </w:rPr>
        <w:t>竞得人</w:t>
      </w:r>
      <w:r>
        <w:rPr>
          <w:rFonts w:hint="eastAsia" w:ascii="仿宋" w:hAnsi="仿宋" w:eastAsia="仿宋" w:cs="仿宋"/>
          <w:sz w:val="32"/>
          <w:szCs w:val="32"/>
        </w:rPr>
        <w:t>违约相应规定处理，没收保证金，同时</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方有权向</w:t>
      </w:r>
      <w:r>
        <w:rPr>
          <w:rFonts w:hint="eastAsia" w:ascii="仿宋" w:hAnsi="仿宋" w:eastAsia="仿宋" w:cs="仿宋"/>
          <w:sz w:val="32"/>
          <w:szCs w:val="32"/>
          <w:lang w:val="en-US" w:eastAsia="zh-CN"/>
        </w:rPr>
        <w:t>竞得人</w:t>
      </w:r>
      <w:r>
        <w:rPr>
          <w:rFonts w:hint="eastAsia" w:ascii="仿宋" w:hAnsi="仿宋" w:eastAsia="仿宋" w:cs="仿宋"/>
          <w:sz w:val="32"/>
          <w:szCs w:val="32"/>
        </w:rPr>
        <w:t>追收所欠租金及追究其法律责任。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cs="仿宋"/>
          <w:sz w:val="32"/>
          <w:szCs w:val="32"/>
          <w:lang w:val="en-US" w:eastAsia="zh-CN"/>
        </w:rPr>
        <w:t>竞得人</w:t>
      </w:r>
      <w:r>
        <w:rPr>
          <w:rFonts w:hint="eastAsia" w:ascii="仿宋" w:hAnsi="仿宋" w:eastAsia="仿宋"/>
          <w:sz w:val="32"/>
          <w:szCs w:val="32"/>
        </w:rPr>
        <w:t>接收房屋时，必须对该场所房产进行维修，确保安全后方可使用，租赁期内一切安全责任由</w:t>
      </w:r>
      <w:r>
        <w:rPr>
          <w:rFonts w:hint="eastAsia" w:ascii="仿宋" w:hAnsi="仿宋" w:eastAsia="仿宋" w:cs="仿宋"/>
          <w:sz w:val="32"/>
          <w:szCs w:val="32"/>
          <w:lang w:val="en-US" w:eastAsia="zh-CN"/>
        </w:rPr>
        <w:t>竞得人</w:t>
      </w:r>
      <w:r>
        <w:rPr>
          <w:rFonts w:hint="eastAsia" w:ascii="仿宋" w:hAnsi="仿宋" w:eastAsia="仿宋"/>
          <w:sz w:val="32"/>
          <w:szCs w:val="32"/>
        </w:rPr>
        <w:t>负责。在租赁期间，应爱护使用和负责保管房屋及设备、设施；同时负责对房屋及设备、设施进行维护、修缮，并由</w:t>
      </w:r>
      <w:r>
        <w:rPr>
          <w:rFonts w:hint="eastAsia" w:ascii="仿宋" w:hAnsi="仿宋" w:eastAsia="仿宋" w:cs="仿宋"/>
          <w:sz w:val="32"/>
          <w:szCs w:val="32"/>
          <w:lang w:val="en-US" w:eastAsia="zh-CN"/>
        </w:rPr>
        <w:t>竞得人</w:t>
      </w:r>
      <w:r>
        <w:rPr>
          <w:rFonts w:hint="eastAsia" w:ascii="仿宋" w:hAnsi="仿宋" w:eastAsia="仿宋"/>
          <w:sz w:val="32"/>
          <w:szCs w:val="32"/>
        </w:rPr>
        <w:t>负责支付由此产生的费用。</w:t>
      </w:r>
    </w:p>
    <w:p>
      <w:pPr>
        <w:spacing w:line="560" w:lineRule="exact"/>
        <w:ind w:firstLine="56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、在租赁期间，</w:t>
      </w:r>
      <w:r>
        <w:rPr>
          <w:rFonts w:hint="eastAsia" w:ascii="仿宋" w:hAnsi="仿宋" w:eastAsia="仿宋" w:cs="仿宋"/>
          <w:sz w:val="32"/>
          <w:szCs w:val="32"/>
          <w:lang w:val="en-US" w:eastAsia="zh-CN"/>
        </w:rPr>
        <w:t>竞得人</w:t>
      </w:r>
      <w:r>
        <w:rPr>
          <w:rFonts w:hint="eastAsia" w:ascii="仿宋" w:hAnsi="仿宋" w:eastAsia="仿宋"/>
          <w:sz w:val="32"/>
          <w:szCs w:val="32"/>
        </w:rPr>
        <w:t>如需对室内进行装修的，需经</w:t>
      </w:r>
      <w:r>
        <w:rPr>
          <w:rFonts w:hint="eastAsia" w:ascii="仿宋" w:hAnsi="仿宋" w:eastAsia="仿宋"/>
          <w:sz w:val="32"/>
          <w:szCs w:val="32"/>
          <w:lang w:val="en-US" w:eastAsia="zh-CN"/>
        </w:rPr>
        <w:t>出租</w:t>
      </w:r>
      <w:r>
        <w:rPr>
          <w:rFonts w:hint="eastAsia" w:ascii="仿宋" w:hAnsi="仿宋" w:eastAsia="仿宋"/>
          <w:sz w:val="32"/>
          <w:szCs w:val="32"/>
        </w:rPr>
        <w:t>方同意，但一切装修费用由</w:t>
      </w:r>
      <w:r>
        <w:rPr>
          <w:rFonts w:hint="eastAsia" w:ascii="仿宋" w:hAnsi="仿宋" w:eastAsia="仿宋" w:cs="仿宋"/>
          <w:sz w:val="32"/>
          <w:szCs w:val="32"/>
          <w:lang w:val="en-US" w:eastAsia="zh-CN"/>
        </w:rPr>
        <w:t>竞得人</w:t>
      </w:r>
      <w:r>
        <w:rPr>
          <w:rFonts w:hint="eastAsia" w:ascii="仿宋" w:hAnsi="仿宋" w:eastAsia="仿宋"/>
          <w:sz w:val="32"/>
          <w:szCs w:val="32"/>
        </w:rPr>
        <w:t>负责，且不得损坏房屋内部结构和外墙装饰，</w:t>
      </w:r>
      <w:r>
        <w:rPr>
          <w:rFonts w:hint="eastAsia" w:ascii="仿宋" w:hAnsi="仿宋" w:eastAsia="仿宋" w:cs="仿宋"/>
          <w:sz w:val="32"/>
          <w:szCs w:val="32"/>
          <w:lang w:val="en-US" w:eastAsia="zh-CN"/>
        </w:rPr>
        <w:t>竞得人</w:t>
      </w:r>
      <w:r>
        <w:rPr>
          <w:rFonts w:hint="eastAsia" w:ascii="仿宋" w:hAnsi="仿宋" w:eastAsia="仿宋"/>
          <w:sz w:val="32"/>
          <w:szCs w:val="32"/>
        </w:rPr>
        <w:t>对房屋的装修等行为引起的一切责任由</w:t>
      </w:r>
      <w:r>
        <w:rPr>
          <w:rFonts w:hint="eastAsia" w:ascii="仿宋" w:hAnsi="仿宋" w:eastAsia="仿宋" w:cs="仿宋"/>
          <w:sz w:val="32"/>
          <w:szCs w:val="32"/>
          <w:lang w:val="en-US" w:eastAsia="zh-CN"/>
        </w:rPr>
        <w:t>竞得人</w:t>
      </w:r>
      <w:r>
        <w:rPr>
          <w:rFonts w:hint="eastAsia" w:ascii="仿宋" w:hAnsi="仿宋" w:eastAsia="仿宋"/>
          <w:sz w:val="32"/>
          <w:szCs w:val="32"/>
        </w:rPr>
        <w:t>承担。租赁期满后，房屋的固定设施、装修、装饰等不动产不得拆除，无偿归</w:t>
      </w:r>
      <w:r>
        <w:rPr>
          <w:rFonts w:hint="eastAsia" w:ascii="仿宋" w:hAnsi="仿宋" w:eastAsia="仿宋"/>
          <w:sz w:val="32"/>
          <w:szCs w:val="32"/>
          <w:lang w:val="en-US" w:eastAsia="zh-CN"/>
        </w:rPr>
        <w:t>出租</w:t>
      </w:r>
      <w:r>
        <w:rPr>
          <w:rFonts w:hint="eastAsia" w:ascii="仿宋" w:hAnsi="仿宋" w:eastAsia="仿宋"/>
          <w:sz w:val="32"/>
          <w:szCs w:val="32"/>
        </w:rPr>
        <w:t>方所有，否则应承担赔偿责任。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_GB2312" w:hAnsi="仿宋_GB2312" w:eastAsia="仿宋_GB2312" w:cs="仿宋_GB2312"/>
          <w:b w:val="0"/>
          <w:bCs w:val="0"/>
          <w:sz w:val="32"/>
          <w:szCs w:val="32"/>
          <w:u w:val="none"/>
          <w:lang w:val="en-US" w:eastAsia="zh-CN"/>
        </w:rPr>
        <w:t>租赁期间，一切经营相关规费，税收、水电费（含管道维修、线损电损费）、卫生费等，均由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负责，需出租方代扣代缴的缴费项目，</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应按出租方规定时间缴交，每拖延一天加收应交月租金千分之五的滞纳金。逾期超过30天未交，出租方有权终止本合同，并按</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违约相应规定处理，同时出租方有权向</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追收所欠租金、滞纳金及其他应交费用。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在承租期间必须按消防规定自备合格有效的灭火器和安装烟雾感应器，灭火器要挂在铺位明显处，并进行定期更换药物；而且</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不得阻塞消防通道。若然发现不符合消防规定，在出租方管理人员发出警告（含口头）后一小时内</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仍未采取措施完善者，出租方管理人员有权对该设施进行重购及维修，由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负担所需费用及由此造成的一切后果。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三、合同保证金：签订合同时，</w:t>
      </w:r>
      <w:r>
        <w:rPr>
          <w:rFonts w:hint="eastAsia" w:ascii="仿宋_GB2312" w:eastAsia="仿宋_GB2312"/>
          <w:color w:val="000000"/>
          <w:sz w:val="32"/>
          <w:szCs w:val="32"/>
        </w:rPr>
        <w:t>竞得人</w:t>
      </w:r>
      <w:r>
        <w:rPr>
          <w:rFonts w:hint="eastAsia" w:ascii="仿宋" w:hAnsi="仿宋" w:eastAsia="仿宋"/>
          <w:sz w:val="32"/>
          <w:szCs w:val="32"/>
        </w:rPr>
        <w:t>必须向出租方缴交相当于三个月房租款的租房履约保证金。</w:t>
      </w:r>
    </w:p>
    <w:p>
      <w:pPr>
        <w:spacing w:line="560" w:lineRule="exact"/>
        <w:ind w:firstLine="640" w:firstLineChars="200"/>
        <w:jc w:val="left"/>
        <w:rPr>
          <w:rFonts w:ascii="仿宋" w:hAnsi="仿宋" w:eastAsia="仿宋" w:cs="仿宋"/>
          <w:sz w:val="32"/>
          <w:szCs w:val="32"/>
        </w:rPr>
      </w:pPr>
      <w:r>
        <w:rPr>
          <w:rFonts w:hint="eastAsia" w:ascii="仿宋" w:hAnsi="仿宋" w:eastAsia="仿宋"/>
          <w:sz w:val="32"/>
          <w:szCs w:val="32"/>
        </w:rPr>
        <w:t>四、经营范围详见请浏览招租一览表。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五、交易保证金约定</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(一)全权委托中心代收代退交易保证金。</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(二)竞得人有下列行为之一的，视为违约，取消竞得人资格，竞价保证金不予退还,并由有关部门依法处理;造成损失的，竞得人还应依法承担赔偿责任：</w:t>
      </w:r>
    </w:p>
    <w:p>
      <w:pPr>
        <w:spacing w:line="560" w:lineRule="exact"/>
        <w:rPr>
          <w:rFonts w:ascii="仿宋" w:hAnsi="仿宋" w:eastAsia="仿宋"/>
          <w:sz w:val="32"/>
          <w:szCs w:val="32"/>
        </w:rPr>
      </w:pPr>
      <w:r>
        <w:rPr>
          <w:rFonts w:hint="eastAsia" w:ascii="仿宋" w:hAnsi="仿宋" w:eastAsia="仿宋"/>
          <w:sz w:val="32"/>
          <w:szCs w:val="32"/>
        </w:rPr>
        <w:t xml:space="preserve">    1．不符合竞价资格条件的；</w:t>
      </w:r>
    </w:p>
    <w:p>
      <w:pPr>
        <w:spacing w:line="560" w:lineRule="exact"/>
        <w:rPr>
          <w:rFonts w:ascii="仿宋" w:hAnsi="仿宋" w:eastAsia="仿宋"/>
          <w:sz w:val="32"/>
          <w:szCs w:val="32"/>
        </w:rPr>
      </w:pPr>
      <w:r>
        <w:rPr>
          <w:rFonts w:hint="eastAsia" w:ascii="仿宋" w:hAnsi="仿宋" w:eastAsia="仿宋"/>
          <w:sz w:val="32"/>
          <w:szCs w:val="32"/>
        </w:rPr>
        <w:t xml:space="preserve">    2．竞得人逾期或拒绝办理成交手续的；</w:t>
      </w:r>
    </w:p>
    <w:p>
      <w:pPr>
        <w:spacing w:line="560" w:lineRule="exact"/>
        <w:rPr>
          <w:rFonts w:ascii="仿宋" w:hAnsi="仿宋" w:eastAsia="仿宋"/>
          <w:sz w:val="32"/>
          <w:szCs w:val="32"/>
        </w:rPr>
      </w:pPr>
      <w:r>
        <w:rPr>
          <w:rFonts w:hint="eastAsia" w:ascii="仿宋" w:hAnsi="仿宋" w:eastAsia="仿宋"/>
          <w:sz w:val="32"/>
          <w:szCs w:val="32"/>
        </w:rPr>
        <w:t xml:space="preserve">    3．竞得人逾期或拒绝签订产权交易成交合同的；</w:t>
      </w:r>
    </w:p>
    <w:p>
      <w:pPr>
        <w:spacing w:line="560" w:lineRule="exact"/>
        <w:rPr>
          <w:rFonts w:ascii="仿宋" w:hAnsi="仿宋" w:eastAsia="仿宋"/>
          <w:sz w:val="32"/>
          <w:szCs w:val="32"/>
        </w:rPr>
      </w:pPr>
      <w:r>
        <w:rPr>
          <w:rFonts w:hint="eastAsia" w:ascii="仿宋" w:hAnsi="仿宋" w:eastAsia="仿宋"/>
          <w:sz w:val="32"/>
          <w:szCs w:val="32"/>
        </w:rPr>
        <w:t xml:space="preserve">    4．采取行贿、恶意串通等非法手段竞得的；</w:t>
      </w:r>
    </w:p>
    <w:p>
      <w:pPr>
        <w:spacing w:line="560" w:lineRule="exact"/>
        <w:rPr>
          <w:rFonts w:ascii="仿宋" w:hAnsi="仿宋" w:eastAsia="仿宋"/>
          <w:sz w:val="32"/>
          <w:szCs w:val="32"/>
        </w:rPr>
      </w:pPr>
      <w:r>
        <w:rPr>
          <w:rFonts w:hint="eastAsia" w:ascii="仿宋" w:hAnsi="仿宋" w:eastAsia="仿宋"/>
          <w:sz w:val="32"/>
          <w:szCs w:val="32"/>
        </w:rPr>
        <w:t xml:space="preserve">    5．竞得人以其他非法手段竞得的；</w:t>
      </w:r>
    </w:p>
    <w:p>
      <w:pPr>
        <w:spacing w:line="560" w:lineRule="exact"/>
        <w:rPr>
          <w:rFonts w:ascii="仿宋" w:hAnsi="仿宋" w:eastAsia="仿宋"/>
          <w:sz w:val="32"/>
          <w:szCs w:val="32"/>
        </w:rPr>
      </w:pPr>
      <w:r>
        <w:rPr>
          <w:rFonts w:hint="eastAsia" w:ascii="仿宋" w:hAnsi="仿宋" w:eastAsia="仿宋"/>
          <w:sz w:val="32"/>
          <w:szCs w:val="32"/>
        </w:rPr>
        <w:t xml:space="preserve">    6．构成违约责任的其他行为。</w:t>
      </w:r>
    </w:p>
    <w:p>
      <w:pPr>
        <w:spacing w:line="560" w:lineRule="exact"/>
        <w:ind w:firstLine="3840" w:firstLineChars="1200"/>
        <w:rPr>
          <w:rFonts w:ascii="仿宋" w:hAnsi="仿宋" w:eastAsia="仿宋"/>
          <w:sz w:val="32"/>
          <w:szCs w:val="32"/>
        </w:rPr>
      </w:pPr>
    </w:p>
    <w:p>
      <w:pPr>
        <w:spacing w:line="560" w:lineRule="exact"/>
        <w:rPr>
          <w:rFonts w:ascii="仿宋" w:hAnsi="仿宋" w:eastAsia="仿宋"/>
          <w:sz w:val="32"/>
          <w:szCs w:val="32"/>
        </w:rPr>
      </w:pPr>
      <w:bookmarkStart w:id="0" w:name="_GoBack"/>
      <w:bookmarkEnd w:id="0"/>
    </w:p>
    <w:p>
      <w:pPr>
        <w:spacing w:line="560" w:lineRule="exact"/>
        <w:jc w:val="right"/>
        <w:rPr>
          <w:rFonts w:hint="eastAsia" w:ascii="仿宋" w:hAnsi="仿宋" w:eastAsia="仿宋"/>
          <w:sz w:val="32"/>
          <w:szCs w:val="32"/>
        </w:rPr>
      </w:pPr>
      <w:r>
        <w:rPr>
          <w:rFonts w:hint="eastAsia" w:ascii="仿宋" w:hAnsi="仿宋" w:eastAsia="仿宋"/>
          <w:sz w:val="32"/>
          <w:szCs w:val="32"/>
        </w:rPr>
        <w:t xml:space="preserve">龙门县市场物业管理有限公司 </w:t>
      </w:r>
    </w:p>
    <w:p>
      <w:pPr>
        <w:spacing w:line="560" w:lineRule="exact"/>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5OTIxNDJlNjQ5NWM4OWQ1MDNiYWI0ZDcxNjFiYTUifQ=="/>
    <w:docVar w:name="KSO_WPS_MARK_KEY" w:val="a228254b-2e64-40f1-a2c4-770b16ed75f1"/>
  </w:docVars>
  <w:rsids>
    <w:rsidRoot w:val="00385E5E"/>
    <w:rsid w:val="000A6A33"/>
    <w:rsid w:val="000B2856"/>
    <w:rsid w:val="0029741A"/>
    <w:rsid w:val="002F4ED8"/>
    <w:rsid w:val="00362129"/>
    <w:rsid w:val="00373467"/>
    <w:rsid w:val="00385E5E"/>
    <w:rsid w:val="0045015A"/>
    <w:rsid w:val="005210D8"/>
    <w:rsid w:val="0058060C"/>
    <w:rsid w:val="00944EE9"/>
    <w:rsid w:val="00A9379A"/>
    <w:rsid w:val="00CD1F94"/>
    <w:rsid w:val="00DA5994"/>
    <w:rsid w:val="00E55990"/>
    <w:rsid w:val="00EE3CCF"/>
    <w:rsid w:val="00FC6724"/>
    <w:rsid w:val="020B46FA"/>
    <w:rsid w:val="053952F4"/>
    <w:rsid w:val="05987E8A"/>
    <w:rsid w:val="05A53BBB"/>
    <w:rsid w:val="0979679A"/>
    <w:rsid w:val="09AF18AA"/>
    <w:rsid w:val="0A4A00AB"/>
    <w:rsid w:val="0E230A74"/>
    <w:rsid w:val="0FD73CFD"/>
    <w:rsid w:val="11EF62A4"/>
    <w:rsid w:val="12A94480"/>
    <w:rsid w:val="12E81074"/>
    <w:rsid w:val="13D75618"/>
    <w:rsid w:val="14411295"/>
    <w:rsid w:val="17437D3B"/>
    <w:rsid w:val="18521F9F"/>
    <w:rsid w:val="1E6750A0"/>
    <w:rsid w:val="1EA872D7"/>
    <w:rsid w:val="209607ED"/>
    <w:rsid w:val="21075615"/>
    <w:rsid w:val="21C66F74"/>
    <w:rsid w:val="21D5045C"/>
    <w:rsid w:val="231D00ED"/>
    <w:rsid w:val="23C877CE"/>
    <w:rsid w:val="248B6D46"/>
    <w:rsid w:val="24D361A6"/>
    <w:rsid w:val="262420AC"/>
    <w:rsid w:val="2A153DB9"/>
    <w:rsid w:val="2A8D625F"/>
    <w:rsid w:val="2ADB79F3"/>
    <w:rsid w:val="2B1B7B55"/>
    <w:rsid w:val="2C357A33"/>
    <w:rsid w:val="2E3F689C"/>
    <w:rsid w:val="2F526448"/>
    <w:rsid w:val="30CF42BC"/>
    <w:rsid w:val="312B4749"/>
    <w:rsid w:val="318701C6"/>
    <w:rsid w:val="31A6384F"/>
    <w:rsid w:val="31EA6DDF"/>
    <w:rsid w:val="326D0714"/>
    <w:rsid w:val="32F144A4"/>
    <w:rsid w:val="33F31E89"/>
    <w:rsid w:val="35D41F2E"/>
    <w:rsid w:val="3A322643"/>
    <w:rsid w:val="3AED3396"/>
    <w:rsid w:val="3B723ADB"/>
    <w:rsid w:val="3E3961AF"/>
    <w:rsid w:val="43C35C03"/>
    <w:rsid w:val="44C955C0"/>
    <w:rsid w:val="45D05A4D"/>
    <w:rsid w:val="4669722E"/>
    <w:rsid w:val="467C758A"/>
    <w:rsid w:val="48123963"/>
    <w:rsid w:val="49312517"/>
    <w:rsid w:val="497C6B18"/>
    <w:rsid w:val="49851450"/>
    <w:rsid w:val="498A333A"/>
    <w:rsid w:val="49BB24DF"/>
    <w:rsid w:val="49DD778A"/>
    <w:rsid w:val="49FA5020"/>
    <w:rsid w:val="4BE834C2"/>
    <w:rsid w:val="4E693739"/>
    <w:rsid w:val="4EA85CC2"/>
    <w:rsid w:val="4EAB12FD"/>
    <w:rsid w:val="4EB62475"/>
    <w:rsid w:val="506710BB"/>
    <w:rsid w:val="52A800A9"/>
    <w:rsid w:val="52CE61BA"/>
    <w:rsid w:val="53CE141D"/>
    <w:rsid w:val="53D04D4B"/>
    <w:rsid w:val="540A740E"/>
    <w:rsid w:val="55D352C5"/>
    <w:rsid w:val="57A87CAE"/>
    <w:rsid w:val="58344AE3"/>
    <w:rsid w:val="5AF23621"/>
    <w:rsid w:val="5D164AD6"/>
    <w:rsid w:val="5DC405B8"/>
    <w:rsid w:val="5E917E01"/>
    <w:rsid w:val="5F0514E6"/>
    <w:rsid w:val="5FB4706B"/>
    <w:rsid w:val="5FE332CE"/>
    <w:rsid w:val="602A7F53"/>
    <w:rsid w:val="61B91C39"/>
    <w:rsid w:val="620E393B"/>
    <w:rsid w:val="630813C1"/>
    <w:rsid w:val="6A377F9B"/>
    <w:rsid w:val="6BF81595"/>
    <w:rsid w:val="6D411112"/>
    <w:rsid w:val="6E4D2927"/>
    <w:rsid w:val="6F28320C"/>
    <w:rsid w:val="6F9D7CB8"/>
    <w:rsid w:val="70B2686B"/>
    <w:rsid w:val="717B19AB"/>
    <w:rsid w:val="71E8199A"/>
    <w:rsid w:val="724C2C16"/>
    <w:rsid w:val="726943E1"/>
    <w:rsid w:val="751C7280"/>
    <w:rsid w:val="788A1732"/>
    <w:rsid w:val="79E43572"/>
    <w:rsid w:val="7A655351"/>
    <w:rsid w:val="7C244B79"/>
    <w:rsid w:val="7CE87CF7"/>
    <w:rsid w:val="7CF82A1F"/>
    <w:rsid w:val="7DFB1DE7"/>
    <w:rsid w:val="7F74157E"/>
    <w:rsid w:val="7FFF4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1439</Words>
  <Characters>1460</Characters>
  <Lines>9</Lines>
  <Paragraphs>2</Paragraphs>
  <TotalTime>4</TotalTime>
  <ScaleCrop>false</ScaleCrop>
  <LinksUpToDate>false</LinksUpToDate>
  <CharactersWithSpaces>1485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2020-08-21T02:28:00Z</dcterms:created>
  <dc:creator>7</dc:creator>
  <cp:lastModifiedBy>Jasmin</cp:lastModifiedBy>
  <cp:lastPrinted>2020-08-24T06:23:00Z</cp:lastPrinted>
  <dcterms:modified xsi:type="dcterms:W3CDTF">2024-10-10T07:27:59Z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F86E91DBD3804C8792C0A4AB218A7C87</vt:lpwstr>
  </property>
</Properties>
</file>