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项目交易条件特别说明</w:t>
      </w:r>
    </w:p>
    <w:p/>
    <w:p/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项目情况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公开挂牌竞价物业为龙门县</w:t>
      </w:r>
      <w:r>
        <w:rPr>
          <w:rFonts w:hint="eastAsia" w:ascii="仿宋" w:hAnsi="仿宋" w:eastAsia="仿宋"/>
          <w:sz w:val="32"/>
          <w:szCs w:val="32"/>
          <w:lang w:eastAsia="zh-CN"/>
        </w:rPr>
        <w:t>小水电水力发电有限公司</w:t>
      </w:r>
      <w:r>
        <w:rPr>
          <w:rFonts w:hint="eastAsia" w:ascii="仿宋" w:hAnsi="仿宋" w:eastAsia="仿宋"/>
          <w:sz w:val="32"/>
          <w:szCs w:val="32"/>
        </w:rPr>
        <w:t>位于</w:t>
      </w:r>
      <w:r>
        <w:rPr>
          <w:rFonts w:hint="eastAsia" w:ascii="仿宋" w:hAnsi="仿宋" w:eastAsia="仿宋"/>
          <w:sz w:val="32"/>
          <w:szCs w:val="32"/>
          <w:lang w:eastAsia="zh-CN"/>
        </w:rPr>
        <w:t>龙门县永汉镇人民路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一宗土地</w:t>
      </w:r>
      <w:r>
        <w:rPr>
          <w:rFonts w:hint="eastAsia" w:ascii="仿宋" w:hAnsi="仿宋" w:eastAsia="仿宋" w:cs="Times New Roman"/>
          <w:sz w:val="32"/>
          <w:szCs w:val="32"/>
        </w:rPr>
        <w:t>，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出租</w:t>
      </w:r>
      <w:r>
        <w:rPr>
          <w:rFonts w:hint="eastAsia" w:ascii="仿宋" w:hAnsi="仿宋" w:eastAsia="仿宋"/>
          <w:sz w:val="32"/>
          <w:szCs w:val="32"/>
        </w:rPr>
        <w:t>面积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872</w:t>
      </w:r>
      <w:r>
        <w:rPr>
          <w:rFonts w:hint="eastAsia" w:ascii="仿宋" w:hAnsi="仿宋" w:eastAsia="仿宋"/>
          <w:sz w:val="32"/>
          <w:szCs w:val="32"/>
        </w:rPr>
        <w:t>平方米。（详见招租一览表）。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二、项目交易条件和要求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1、竞价方：</w:t>
      </w:r>
      <w:r>
        <w:rPr>
          <w:rFonts w:hint="eastAsia" w:ascii="仿宋" w:hAnsi="仿宋" w:eastAsia="仿宋"/>
          <w:color w:val="FF0000"/>
          <w:sz w:val="32"/>
          <w:szCs w:val="32"/>
        </w:rPr>
        <w:t>竞价方须是中华人民共和国境内具有完全民事行为能力的公民；或依法注册、有效存续的企业法人，或具备合法资格的其他组织。不接受联合体报名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2、竞价保证金：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1.308万元</w:t>
      </w:r>
      <w:r>
        <w:rPr>
          <w:rFonts w:hint="eastAsia" w:ascii="仿宋" w:hAnsi="仿宋" w:eastAsia="仿宋"/>
          <w:sz w:val="32"/>
          <w:szCs w:val="32"/>
        </w:rPr>
        <w:t>。不抵作租金和合同履约保证金。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</w:rPr>
        <w:t>3、</w:t>
      </w:r>
      <w:r>
        <w:rPr>
          <w:rFonts w:hint="eastAsia" w:ascii="仿宋" w:hAnsi="仿宋" w:eastAsia="仿宋"/>
          <w:sz w:val="30"/>
          <w:szCs w:val="30"/>
          <w:lang w:eastAsia="zh-CN"/>
        </w:rPr>
        <w:t>租期为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5年，</w:t>
      </w:r>
      <w:r>
        <w:rPr>
          <w:rFonts w:hint="eastAsia" w:ascii="仿宋" w:hAnsi="仿宋" w:eastAsia="仿宋" w:cs="仿宋"/>
          <w:sz w:val="30"/>
          <w:szCs w:val="30"/>
        </w:rPr>
        <w:t>第一、二、三年租金以公共资源交易中心竞价所得为准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,第四、五年的租金在原基础上递增10%。</w:t>
      </w:r>
      <w:r>
        <w:rPr>
          <w:rFonts w:hint="eastAsia" w:ascii="仿宋" w:hAnsi="仿宋" w:eastAsia="仿宋"/>
          <w:sz w:val="30"/>
          <w:szCs w:val="30"/>
        </w:rPr>
        <w:t>竞得者应在</w:t>
      </w:r>
      <w:r>
        <w:rPr>
          <w:rFonts w:hint="eastAsia" w:ascii="仿宋" w:hAnsi="仿宋" w:eastAsia="仿宋"/>
          <w:color w:val="FF0000"/>
          <w:sz w:val="30"/>
          <w:szCs w:val="30"/>
        </w:rPr>
        <w:t>每月</w:t>
      </w:r>
      <w:r>
        <w:rPr>
          <w:rFonts w:hint="eastAsia" w:ascii="仿宋" w:hAnsi="仿宋" w:eastAsia="仿宋"/>
          <w:color w:val="FF0000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/>
          <w:color w:val="FF0000"/>
          <w:sz w:val="30"/>
          <w:szCs w:val="30"/>
        </w:rPr>
        <w:t>日</w:t>
      </w:r>
      <w:r>
        <w:rPr>
          <w:rFonts w:hint="eastAsia" w:ascii="仿宋" w:hAnsi="仿宋" w:eastAsia="仿宋"/>
          <w:sz w:val="30"/>
          <w:szCs w:val="30"/>
        </w:rPr>
        <w:t>前交清当月租金。</w:t>
      </w:r>
      <w:r>
        <w:rPr>
          <w:rFonts w:hint="eastAsia" w:ascii="仿宋" w:hAnsi="仿宋" w:eastAsia="仿宋"/>
          <w:sz w:val="30"/>
          <w:szCs w:val="30"/>
          <w:lang w:eastAsia="zh-CN"/>
        </w:rPr>
        <w:t>该宗地与供电宿舍大院同一出入口，车辆进出存在一定限制。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三、合同履约保证金：签订合同时，竞得者必须向出租方缴交相当于三个月</w:t>
      </w:r>
      <w:r>
        <w:rPr>
          <w:rFonts w:hint="eastAsia" w:ascii="仿宋" w:hAnsi="仿宋" w:eastAsia="仿宋"/>
          <w:sz w:val="32"/>
          <w:szCs w:val="32"/>
          <w:lang w:eastAsia="zh-CN"/>
        </w:rPr>
        <w:t>租金</w:t>
      </w:r>
      <w:r>
        <w:rPr>
          <w:rFonts w:hint="eastAsia" w:ascii="仿宋" w:hAnsi="仿宋" w:eastAsia="仿宋"/>
          <w:sz w:val="32"/>
          <w:szCs w:val="32"/>
        </w:rPr>
        <w:t>的合同履约保证金。</w:t>
      </w:r>
      <w:bookmarkStart w:id="0" w:name="_GoBack"/>
      <w:bookmarkEnd w:id="0"/>
    </w:p>
    <w:p>
      <w:pPr>
        <w:rPr>
          <w:rFonts w:hint="eastAsia" w:ascii="仿宋" w:hAnsi="仿宋" w:eastAsia="仿宋"/>
          <w:color w:val="FF0000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四、</w:t>
      </w:r>
      <w:r>
        <w:rPr>
          <w:rFonts w:hint="eastAsia" w:ascii="仿宋" w:hAnsi="仿宋" w:eastAsia="仿宋"/>
          <w:color w:val="FF0000"/>
          <w:sz w:val="32"/>
          <w:szCs w:val="32"/>
        </w:rPr>
        <w:t>严禁违法违规经营易燃、易爆等高危物品，严禁经营餐饮业和榨油等高噪音污染行业，严禁经营黄赌毒等违法犯罪行为。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五、交易保证金约定：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(一)全权委托中心代收代退交易保证金。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(二)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成交候选人有下列行为之一的，取消成交资格，竞价保证金不予退还,</w:t>
      </w:r>
      <w:r>
        <w:rPr>
          <w:rFonts w:hint="eastAsia" w:ascii="仿宋" w:hAnsi="仿宋" w:eastAsia="仿宋"/>
          <w:sz w:val="32"/>
          <w:szCs w:val="32"/>
          <w:lang w:eastAsia="zh-CN"/>
        </w:rPr>
        <w:t>造成</w:t>
      </w:r>
      <w:r>
        <w:rPr>
          <w:rFonts w:hint="eastAsia" w:ascii="仿宋" w:hAnsi="仿宋" w:eastAsia="仿宋"/>
          <w:sz w:val="32"/>
          <w:szCs w:val="32"/>
        </w:rPr>
        <w:t>损失的，</w:t>
      </w:r>
      <w:r>
        <w:rPr>
          <w:rFonts w:hint="eastAsia" w:ascii="仿宋" w:hAnsi="仿宋" w:eastAsia="仿宋"/>
          <w:sz w:val="32"/>
          <w:szCs w:val="32"/>
          <w:lang w:eastAsia="zh-CN"/>
        </w:rPr>
        <w:t>依照相关法律法规规定处理。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1．不符合竞价资格条件的；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2．逾期或拒绝办理成交手续的；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3．逾期或拒绝签订产权交易成交合同的；</w:t>
      </w:r>
    </w:p>
    <w:p>
      <w:pPr>
        <w:ind w:left="1280" w:hanging="1280" w:hangingChars="4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4．不按交易条件规定提供有关纸质文件材料，或提供虚假文件材料、隐瞒重要事实的；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5．采取行贿、恶意串通等非法手段竞得的；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6．以其他非法手段竞得的；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7．构成违约责任的其他行为。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ind w:firstLine="3520" w:firstLineChars="11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龙门县</w:t>
      </w:r>
      <w:r>
        <w:rPr>
          <w:rFonts w:hint="eastAsia" w:ascii="仿宋" w:hAnsi="仿宋" w:eastAsia="仿宋"/>
          <w:sz w:val="32"/>
          <w:szCs w:val="32"/>
          <w:lang w:eastAsia="zh-CN"/>
        </w:rPr>
        <w:t>小水电水力发电有限公司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yZDIzNzE0MDUyN2U1N2FkZjZiYzU2YWMxODg3NmEifQ=="/>
  </w:docVars>
  <w:rsids>
    <w:rsidRoot w:val="00385E5E"/>
    <w:rsid w:val="0029741A"/>
    <w:rsid w:val="002D5D7E"/>
    <w:rsid w:val="002E591E"/>
    <w:rsid w:val="00362129"/>
    <w:rsid w:val="00373467"/>
    <w:rsid w:val="00385D53"/>
    <w:rsid w:val="00385E5E"/>
    <w:rsid w:val="0045015A"/>
    <w:rsid w:val="0049438E"/>
    <w:rsid w:val="005210D8"/>
    <w:rsid w:val="0058060C"/>
    <w:rsid w:val="00906F55"/>
    <w:rsid w:val="00944EE9"/>
    <w:rsid w:val="00A9379A"/>
    <w:rsid w:val="00CD1F94"/>
    <w:rsid w:val="00EE3CCF"/>
    <w:rsid w:val="00FC6724"/>
    <w:rsid w:val="04A83B5B"/>
    <w:rsid w:val="0A4D4CE6"/>
    <w:rsid w:val="0B060C1A"/>
    <w:rsid w:val="0CB83325"/>
    <w:rsid w:val="10337318"/>
    <w:rsid w:val="10BA0C81"/>
    <w:rsid w:val="15393B0A"/>
    <w:rsid w:val="16B07825"/>
    <w:rsid w:val="17437D3B"/>
    <w:rsid w:val="17E738F4"/>
    <w:rsid w:val="1CB53E4C"/>
    <w:rsid w:val="1D225EE4"/>
    <w:rsid w:val="1DC16817"/>
    <w:rsid w:val="1F87150D"/>
    <w:rsid w:val="23597A15"/>
    <w:rsid w:val="243A5C9D"/>
    <w:rsid w:val="257650E8"/>
    <w:rsid w:val="267E184B"/>
    <w:rsid w:val="28C87E73"/>
    <w:rsid w:val="29E94E1D"/>
    <w:rsid w:val="2A525B68"/>
    <w:rsid w:val="2B6B72D6"/>
    <w:rsid w:val="2C357A33"/>
    <w:rsid w:val="2DB70783"/>
    <w:rsid w:val="2DBB03A3"/>
    <w:rsid w:val="2E621458"/>
    <w:rsid w:val="31A737AC"/>
    <w:rsid w:val="31EA6DDF"/>
    <w:rsid w:val="334858E1"/>
    <w:rsid w:val="363909EC"/>
    <w:rsid w:val="36AC7D2D"/>
    <w:rsid w:val="39C342C5"/>
    <w:rsid w:val="3B723ADB"/>
    <w:rsid w:val="3C825989"/>
    <w:rsid w:val="3F833631"/>
    <w:rsid w:val="3FC17BA4"/>
    <w:rsid w:val="3FEA234D"/>
    <w:rsid w:val="41082BA1"/>
    <w:rsid w:val="440253A0"/>
    <w:rsid w:val="45D95426"/>
    <w:rsid w:val="466452B5"/>
    <w:rsid w:val="467C1075"/>
    <w:rsid w:val="472B59EC"/>
    <w:rsid w:val="481E3E43"/>
    <w:rsid w:val="492D4243"/>
    <w:rsid w:val="497C6B18"/>
    <w:rsid w:val="4A034A41"/>
    <w:rsid w:val="4AE551C7"/>
    <w:rsid w:val="4B007A7C"/>
    <w:rsid w:val="4C55136F"/>
    <w:rsid w:val="4DBF02A6"/>
    <w:rsid w:val="4E8E134B"/>
    <w:rsid w:val="505915B2"/>
    <w:rsid w:val="52AB6434"/>
    <w:rsid w:val="52AD2165"/>
    <w:rsid w:val="55D352C5"/>
    <w:rsid w:val="5AAB6E8F"/>
    <w:rsid w:val="5AF23621"/>
    <w:rsid w:val="5C342126"/>
    <w:rsid w:val="5DEF3E1B"/>
    <w:rsid w:val="65306506"/>
    <w:rsid w:val="6F08619E"/>
    <w:rsid w:val="6FDD520C"/>
    <w:rsid w:val="6FE85970"/>
    <w:rsid w:val="74064674"/>
    <w:rsid w:val="757A2994"/>
    <w:rsid w:val="77F17782"/>
    <w:rsid w:val="78485E6C"/>
    <w:rsid w:val="78E8332F"/>
    <w:rsid w:val="798351E5"/>
    <w:rsid w:val="79EC4871"/>
    <w:rsid w:val="7AC3347D"/>
    <w:rsid w:val="7F66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625</Words>
  <Characters>635</Characters>
  <Lines>4</Lines>
  <Paragraphs>1</Paragraphs>
  <TotalTime>3</TotalTime>
  <ScaleCrop>false</ScaleCrop>
  <LinksUpToDate>false</LinksUpToDate>
  <CharactersWithSpaces>703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2021-11-01T03:58:00Z</dcterms:created>
  <dc:creator>7</dc:creator>
  <cp:lastModifiedBy>Administrator</cp:lastModifiedBy>
  <cp:lastPrinted>2020-08-24T06:23:00Z</cp:lastPrinted>
  <dcterms:modified xsi:type="dcterms:W3CDTF">2025-06-26T00:10:38Z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5E2D367332054C8DA5DA72DE667F9035</vt:lpwstr>
  </property>
  <property fmtid="{D5CDD505-2E9C-101B-9397-08002B2CF9AE}" pid="4" name="KSOTemplateDocerSaveRecord">
    <vt:lpwstr>eyJoZGlkIjoiNWMyZDIzNzE0MDUyN2U1N2FkZjZiYzU2YWMxODg3NmEiLCJ1c2VySWQiOiIxMjc2ODU4Nzg3In0=</vt:lpwstr>
  </property>
</Properties>
</file>