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" w:hAnsi="仿宋" w:eastAsia="仿宋"/>
          <w:color w:val="FF0000"/>
          <w:sz w:val="32"/>
          <w:szCs w:val="32"/>
        </w:rPr>
        <w:t>龙门县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左潭水莲峒电站厂房245.08平方米、土地720.99平方米</w:t>
      </w:r>
      <w:r>
        <w:rPr>
          <w:rFonts w:hint="eastAsia" w:ascii="仿宋" w:hAnsi="仿宋" w:eastAsia="仿宋"/>
          <w:sz w:val="32"/>
          <w:szCs w:val="32"/>
        </w:rPr>
        <w:t>（详见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物业</w:t>
      </w:r>
      <w:r>
        <w:rPr>
          <w:rFonts w:hint="eastAsia" w:ascii="仿宋" w:hAnsi="仿宋" w:eastAsia="仿宋"/>
          <w:sz w:val="32"/>
          <w:szCs w:val="32"/>
        </w:rPr>
        <w:t>招租一览表）。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color w:val="FF0000"/>
          <w:sz w:val="32"/>
          <w:szCs w:val="32"/>
        </w:rPr>
        <w:t>龙门县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左潭水莲峒电站竞价保证金63.99万元人民币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color w:val="FF0000"/>
          <w:sz w:val="32"/>
          <w:szCs w:val="32"/>
        </w:rPr>
        <w:t>龙门县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左潭水莲峒电站租期为20年，每10年租金递增10%。租金按半年度缴交，先交租后使用，当期租金缴交时限为15日。</w:t>
      </w:r>
      <w:r>
        <w:rPr>
          <w:rFonts w:hint="eastAsia" w:ascii="仿宋" w:hAnsi="仿宋" w:eastAsia="仿宋"/>
          <w:color w:val="FF0000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合同签订后</w:t>
      </w:r>
      <w:r>
        <w:rPr>
          <w:rFonts w:hint="eastAsia" w:ascii="仿宋" w:hAnsi="仿宋" w:eastAsia="仿宋"/>
          <w:color w:val="FF000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color w:val="FF0000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color w:val="FF0000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" w:hAnsi="仿宋" w:eastAsia="仿宋"/>
          <w:color w:val="FF0000"/>
          <w:sz w:val="32"/>
          <w:szCs w:val="32"/>
        </w:rPr>
        <w:t>交清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首期</w:t>
      </w:r>
      <w:r>
        <w:rPr>
          <w:rFonts w:hint="eastAsia" w:ascii="仿宋" w:hAnsi="仿宋" w:eastAsia="仿宋"/>
          <w:color w:val="FF0000"/>
          <w:sz w:val="32"/>
          <w:szCs w:val="32"/>
        </w:rPr>
        <w:t>租金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一次性缴交6个月租金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FF0000"/>
          <w:sz w:val="32"/>
          <w:szCs w:val="32"/>
        </w:rPr>
        <w:t>逾期交租的，从逾期之日起每日加收千分之一滞纳金。</w:t>
      </w:r>
      <w:r>
        <w:rPr>
          <w:rFonts w:hint="eastAsia" w:ascii="仿宋" w:hAnsi="仿宋" w:eastAsia="仿宋"/>
          <w:color w:val="FF0000"/>
          <w:sz w:val="32"/>
          <w:szCs w:val="32"/>
        </w:rPr>
        <w:t>竞得者</w:t>
      </w:r>
      <w:r>
        <w:rPr>
          <w:rFonts w:hint="eastAsia" w:ascii="仿宋_GB2312" w:eastAsia="仿宋_GB2312"/>
          <w:color w:val="FF0000"/>
          <w:sz w:val="32"/>
          <w:szCs w:val="32"/>
        </w:rPr>
        <w:t>逾期2个月不缴交租金的，视作根本性违约，</w:t>
      </w:r>
      <w:r>
        <w:rPr>
          <w:rFonts w:hint="eastAsia" w:ascii="仿宋" w:hAnsi="仿宋" w:eastAsia="仿宋"/>
          <w:color w:val="FF0000"/>
          <w:sz w:val="32"/>
          <w:szCs w:val="32"/>
        </w:rPr>
        <w:t>出租方</w:t>
      </w:r>
      <w:r>
        <w:rPr>
          <w:rFonts w:hint="eastAsia" w:ascii="仿宋_GB2312" w:eastAsia="仿宋_GB2312"/>
          <w:color w:val="FF0000"/>
          <w:sz w:val="32"/>
          <w:szCs w:val="32"/>
        </w:rPr>
        <w:t>可以单方终止租赁合同，收回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物业</w:t>
      </w:r>
      <w:r>
        <w:rPr>
          <w:rFonts w:hint="eastAsia" w:ascii="仿宋_GB2312" w:eastAsia="仿宋_GB2312"/>
          <w:color w:val="FF0000"/>
          <w:sz w:val="32"/>
          <w:szCs w:val="32"/>
        </w:rPr>
        <w:t>，除追收欠租外，</w:t>
      </w:r>
      <w:r>
        <w:rPr>
          <w:rFonts w:hint="eastAsia" w:ascii="仿宋" w:hAnsi="仿宋" w:eastAsia="仿宋"/>
          <w:color w:val="FF0000"/>
          <w:sz w:val="32"/>
          <w:szCs w:val="32"/>
        </w:rPr>
        <w:t>竞得者</w:t>
      </w:r>
      <w:r>
        <w:rPr>
          <w:rFonts w:hint="eastAsia" w:ascii="仿宋_GB2312" w:eastAsia="仿宋_GB2312"/>
          <w:color w:val="FF0000"/>
          <w:sz w:val="32"/>
          <w:szCs w:val="32"/>
        </w:rPr>
        <w:t>投入的装修无偿归</w:t>
      </w:r>
      <w:r>
        <w:rPr>
          <w:rFonts w:hint="eastAsia" w:ascii="仿宋" w:hAnsi="仿宋" w:eastAsia="仿宋"/>
          <w:color w:val="FF0000"/>
          <w:sz w:val="32"/>
          <w:szCs w:val="32"/>
        </w:rPr>
        <w:t>出租方</w:t>
      </w:r>
      <w:r>
        <w:rPr>
          <w:rFonts w:hint="eastAsia" w:ascii="仿宋_GB2312" w:eastAsia="仿宋_GB2312"/>
          <w:color w:val="FF0000"/>
          <w:sz w:val="32"/>
          <w:szCs w:val="32"/>
        </w:rPr>
        <w:t>，履约保证金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没收</w:t>
      </w:r>
      <w:r>
        <w:rPr>
          <w:rFonts w:hint="eastAsia" w:ascii="仿宋_GB2312" w:eastAsia="仿宋_GB2312"/>
          <w:color w:val="FF0000"/>
          <w:sz w:val="32"/>
          <w:szCs w:val="32"/>
        </w:rPr>
        <w:t>归</w:t>
      </w:r>
      <w:r>
        <w:rPr>
          <w:rFonts w:hint="eastAsia" w:ascii="仿宋" w:hAnsi="仿宋" w:eastAsia="仿宋"/>
          <w:color w:val="FF0000"/>
          <w:sz w:val="32"/>
          <w:szCs w:val="32"/>
        </w:rPr>
        <w:t>出租方</w:t>
      </w:r>
      <w:r>
        <w:rPr>
          <w:rFonts w:hint="eastAsia" w:ascii="仿宋_GB2312" w:eastAsia="仿宋_GB2312"/>
          <w:color w:val="FF0000"/>
          <w:sz w:val="32"/>
          <w:szCs w:val="32"/>
        </w:rPr>
        <w:t>所有，不予退回。逾期移交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物业</w:t>
      </w:r>
      <w:r>
        <w:rPr>
          <w:rFonts w:hint="eastAsia" w:ascii="仿宋_GB2312" w:eastAsia="仿宋_GB2312"/>
          <w:color w:val="FF0000"/>
          <w:sz w:val="32"/>
          <w:szCs w:val="32"/>
        </w:rPr>
        <w:t>的，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物业</w:t>
      </w:r>
      <w:r>
        <w:rPr>
          <w:rFonts w:hint="eastAsia" w:ascii="仿宋_GB2312" w:eastAsia="仿宋_GB2312"/>
          <w:color w:val="FF0000"/>
          <w:sz w:val="32"/>
          <w:szCs w:val="32"/>
        </w:rPr>
        <w:t>占用费按上月租金双倍计付给</w:t>
      </w:r>
      <w:r>
        <w:rPr>
          <w:rFonts w:hint="eastAsia" w:ascii="仿宋" w:hAnsi="仿宋" w:eastAsia="仿宋"/>
          <w:color w:val="FF0000"/>
          <w:sz w:val="32"/>
          <w:szCs w:val="32"/>
        </w:rPr>
        <w:t>出租方</w:t>
      </w:r>
      <w:r>
        <w:rPr>
          <w:rFonts w:hint="eastAsia" w:ascii="仿宋_GB2312" w:eastAsia="仿宋_GB2312"/>
          <w:color w:val="FF000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三、合同履约保证金：签订合同时，竞得者必须向出租方缴交合同履约保证金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20万元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竞得者需承担水莲峒电站前期线路改造、维修费用约30万元，后</w:t>
      </w:r>
      <w:r>
        <w:rPr>
          <w:rFonts w:hint="eastAsia" w:ascii="仿宋" w:hAnsi="仿宋" w:eastAsia="仿宋"/>
          <w:color w:val="FF0000"/>
          <w:sz w:val="32"/>
          <w:szCs w:val="32"/>
          <w:highlight w:val="none"/>
          <w:lang w:val="en-US" w:eastAsia="zh-CN"/>
        </w:rPr>
        <w:t>续经营水电站项目所产生的一切费用支出均由竞得人承担，包括但不限于水渠疏通、设备维修更换、线路维护、安全生产保障、公共设施使用费等。严禁违法违规经营易燃、易爆等高危物品，严禁经营餐饮业和榨油等高噪音污染行业，严禁经营黄赌毒等违法犯罪行为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龙潭镇人民政府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3266E4C"/>
    <w:rsid w:val="040629B5"/>
    <w:rsid w:val="04A83B5B"/>
    <w:rsid w:val="05D179D0"/>
    <w:rsid w:val="0A4D4CE6"/>
    <w:rsid w:val="0AD90CC7"/>
    <w:rsid w:val="0B7D0AAE"/>
    <w:rsid w:val="10337318"/>
    <w:rsid w:val="14E357CC"/>
    <w:rsid w:val="14FB48B8"/>
    <w:rsid w:val="17437D3B"/>
    <w:rsid w:val="17E738F4"/>
    <w:rsid w:val="1AB05841"/>
    <w:rsid w:val="1CB53E4C"/>
    <w:rsid w:val="1F7F4D6E"/>
    <w:rsid w:val="1F87150D"/>
    <w:rsid w:val="29E94E1D"/>
    <w:rsid w:val="2B6B72D6"/>
    <w:rsid w:val="2C357A33"/>
    <w:rsid w:val="2DB70783"/>
    <w:rsid w:val="2DBB03A3"/>
    <w:rsid w:val="2DFE4C31"/>
    <w:rsid w:val="2E621458"/>
    <w:rsid w:val="2F905E57"/>
    <w:rsid w:val="31A737AC"/>
    <w:rsid w:val="31EA6DDF"/>
    <w:rsid w:val="340268D5"/>
    <w:rsid w:val="375746A3"/>
    <w:rsid w:val="39C342C5"/>
    <w:rsid w:val="39D813B7"/>
    <w:rsid w:val="3B723ADB"/>
    <w:rsid w:val="3C825989"/>
    <w:rsid w:val="3FC17BA4"/>
    <w:rsid w:val="3FEC0DF0"/>
    <w:rsid w:val="40E44A19"/>
    <w:rsid w:val="41082BA1"/>
    <w:rsid w:val="42510A95"/>
    <w:rsid w:val="466452B5"/>
    <w:rsid w:val="467C1075"/>
    <w:rsid w:val="472B59EC"/>
    <w:rsid w:val="481E3E43"/>
    <w:rsid w:val="4928303B"/>
    <w:rsid w:val="497C6B18"/>
    <w:rsid w:val="4AF15293"/>
    <w:rsid w:val="4D1D7133"/>
    <w:rsid w:val="4FEA47B0"/>
    <w:rsid w:val="50D935D9"/>
    <w:rsid w:val="5457201E"/>
    <w:rsid w:val="54AC0FD2"/>
    <w:rsid w:val="55D352C5"/>
    <w:rsid w:val="564A47B0"/>
    <w:rsid w:val="57E512C6"/>
    <w:rsid w:val="5AAB6E8F"/>
    <w:rsid w:val="5AF23621"/>
    <w:rsid w:val="5B1B50CA"/>
    <w:rsid w:val="5D0173EA"/>
    <w:rsid w:val="5DEF3E1B"/>
    <w:rsid w:val="666D0665"/>
    <w:rsid w:val="685C2E27"/>
    <w:rsid w:val="69623A1F"/>
    <w:rsid w:val="697A31D2"/>
    <w:rsid w:val="6F2B0600"/>
    <w:rsid w:val="71087803"/>
    <w:rsid w:val="72921E15"/>
    <w:rsid w:val="73276CB0"/>
    <w:rsid w:val="77CB56AB"/>
    <w:rsid w:val="78E8332F"/>
    <w:rsid w:val="7B29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556</Words>
  <Characters>565</Characters>
  <Lines>4</Lines>
  <Paragraphs>1</Paragraphs>
  <TotalTime>0</TotalTime>
  <ScaleCrop>false</ScaleCrop>
  <LinksUpToDate>false</LinksUpToDate>
  <CharactersWithSpaces>633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cslt3</cp:lastModifiedBy>
  <cp:lastPrinted>2023-06-19T01:23:00Z</cp:lastPrinted>
  <dcterms:modified xsi:type="dcterms:W3CDTF">2024-10-11T07:23:45Z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5E2D367332054C8DA5DA72DE667F9035</vt:lpwstr>
  </property>
</Properties>
</file>