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472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" w:hAnsi="仿宋" w:eastAsia="仿宋" w:cs="Times New Roman"/>
          <w:b/>
          <w:sz w:val="44"/>
          <w:szCs w:val="44"/>
        </w:rPr>
      </w:pPr>
      <w:r>
        <w:rPr>
          <w:rFonts w:ascii="仿宋" w:hAnsi="仿宋" w:eastAsia="仿宋" w:cs="Times New Roman"/>
          <w:b/>
          <w:sz w:val="44"/>
          <w:szCs w:val="44"/>
        </w:rPr>
        <w:t>项目交易条件、要求等说明</w:t>
      </w:r>
    </w:p>
    <w:p w14:paraId="1D4EE6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Times New Roman"/>
          <w:sz w:val="28"/>
          <w:szCs w:val="28"/>
        </w:rPr>
      </w:pPr>
    </w:p>
    <w:p w14:paraId="0921BE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一、项目情况</w:t>
      </w:r>
    </w:p>
    <w:p w14:paraId="2E0654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公开挂牌竞价标的是广东省惠州市龙门县龙华镇到滩村1林班02402、02300小班地名“深冚口一带”和到滩村1林班02402、02500、02600、02401小班地名“蕉朗”的林木所有权转让。根据《资产评估报告》确认设计采伐面积46.3352公顷（695.028亩），树种主要为黧蒴、其他软阔及桉树，木材产量共计2240.7立方米，剩余物产量共367.8吨。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（具体数量以现场真实数据为准）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。其评估总值为人民币49.10万元，以评估值49.10万元作为本次项目起始价。</w:t>
      </w:r>
    </w:p>
    <w:p w14:paraId="351979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项目交易条件和要求</w:t>
      </w:r>
    </w:p>
    <w:p w14:paraId="1D0955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00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Times New Roman"/>
          <w:sz w:val="32"/>
          <w:szCs w:val="32"/>
        </w:rPr>
        <w:t>竞价人：中华人民共和国境内依法注册、有效存续的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林业、木业</w:t>
      </w:r>
      <w:r>
        <w:rPr>
          <w:rFonts w:hint="eastAsia" w:ascii="仿宋" w:hAnsi="仿宋" w:eastAsia="仿宋" w:cs="Times New Roman"/>
          <w:sz w:val="32"/>
          <w:szCs w:val="32"/>
        </w:rPr>
        <w:t>企业法人；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以及项目</w:t>
      </w:r>
      <w:r>
        <w:rPr>
          <w:rFonts w:hint="eastAsia" w:ascii="仿宋" w:hAnsi="仿宋" w:eastAsia="仿宋" w:cs="Times New Roman"/>
          <w:sz w:val="32"/>
          <w:szCs w:val="32"/>
        </w:rPr>
        <w:t>不接受联合体报名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。</w:t>
      </w:r>
    </w:p>
    <w:p w14:paraId="083BB6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Times New Roman"/>
          <w:sz w:val="32"/>
          <w:szCs w:val="32"/>
        </w:rPr>
        <w:t>竞买保证金：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万元人民币。竞买保证金不抵作成交价款，竞得人凭《成交通知书》后5个工作日内与转让方签订《龙门县环“两山”示范区（龙华镇片区）商品林绿色生产基地项目第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Times New Roman"/>
          <w:sz w:val="32"/>
          <w:szCs w:val="32"/>
        </w:rPr>
        <w:t>期林木所有权转让合同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Times New Roman"/>
          <w:sz w:val="32"/>
          <w:szCs w:val="32"/>
        </w:rPr>
        <w:t>后，交易中心凭合同在5个工作日内无息退回竞买保证金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。</w:t>
      </w:r>
    </w:p>
    <w:p w14:paraId="0F0670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宋体"/>
          <w:sz w:val="32"/>
          <w:szCs w:val="32"/>
        </w:rPr>
        <w:t>转让标的质量：按实物现状转让质量为准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，竞价人在竞价前必须到现场认真调查了解林木资产状况，若林木资产调出数不足调查评估数，一律不予补偿。</w:t>
      </w:r>
    </w:p>
    <w:p w14:paraId="0BF22E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宋体"/>
          <w:sz w:val="32"/>
          <w:szCs w:val="32"/>
        </w:rPr>
        <w:t>竞得人应当在我方划定范围内作业，并为作业人员购买相关保险，若竞得人存在违反《中华人民共和国劳动法》等相关法律、法规的行为，或因安全生产事故造成第三方损害的，一切责任均由竞得人自行承担，与我方无关。</w:t>
      </w:r>
    </w:p>
    <w:p w14:paraId="2E8055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宋体"/>
          <w:sz w:val="32"/>
          <w:szCs w:val="32"/>
        </w:rPr>
        <w:t>木材销售环节税由竞得人负责。</w:t>
      </w:r>
    </w:p>
    <w:p w14:paraId="7C3094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宋体"/>
          <w:sz w:val="32"/>
          <w:szCs w:val="32"/>
        </w:rPr>
        <w:t>竞得人在生产、销售、运输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宋体"/>
          <w:sz w:val="32"/>
          <w:szCs w:val="32"/>
        </w:rPr>
        <w:t>过程中发生的事故及盈亏、税费、经济纠纷均由竞得人自行处理解决。</w:t>
      </w:r>
    </w:p>
    <w:p w14:paraId="2C2B0B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宋体"/>
          <w:sz w:val="32"/>
          <w:szCs w:val="32"/>
        </w:rPr>
        <w:t>竞得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 w:cs="宋体"/>
          <w:sz w:val="32"/>
          <w:szCs w:val="32"/>
        </w:rPr>
        <w:t>应签订合同后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至2026年3月</w:t>
      </w:r>
      <w:r>
        <w:rPr>
          <w:rFonts w:hint="eastAsia" w:ascii="仿宋" w:hAnsi="仿宋" w:eastAsia="仿宋" w:cs="宋体"/>
          <w:sz w:val="32"/>
          <w:szCs w:val="32"/>
        </w:rPr>
        <w:t>30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宋体"/>
          <w:sz w:val="32"/>
          <w:szCs w:val="32"/>
        </w:rPr>
        <w:t>处理标的树木。若未处理标的树木，视为放弃对剩余树木的全部权利，竞得者自行承担因此导致的损失。</w:t>
      </w:r>
    </w:p>
    <w:p w14:paraId="355C9B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宋体"/>
          <w:sz w:val="32"/>
          <w:szCs w:val="32"/>
        </w:rPr>
        <w:t>竞得人必须严格遵守《中华人民共和国安全生产法》、《广东省安全生产条例》及有关规章制度。若竞得人在履行本合同过程中有违反上述规定行为造成严重后果的，我方有权解除本合同，竞得人已付费用不予退回，如造成我方损失的，还应赔偿。</w:t>
      </w:r>
    </w:p>
    <w:p w14:paraId="267DA6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" w:hAnsi="仿宋" w:eastAsia="仿宋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三、交易</w:t>
      </w:r>
      <w:r>
        <w:rPr>
          <w:rFonts w:hint="eastAsia" w:ascii="仿宋" w:hAnsi="仿宋" w:eastAsia="仿宋" w:cs="Times New Roman"/>
          <w:b/>
          <w:bCs/>
          <w:color w:val="000000"/>
          <w:kern w:val="0"/>
          <w:sz w:val="32"/>
          <w:szCs w:val="32"/>
        </w:rPr>
        <w:t>方式</w:t>
      </w:r>
    </w:p>
    <w:p w14:paraId="1D45EB8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00"/>
        <w:textAlignment w:val="auto"/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采取网上竞价方式。本次竞买所报的价格为就龙门县环“两山”示范区（龙华镇片区）商品林绿色生产基地项目第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期林木所有权转让价格。</w:t>
      </w:r>
      <w:r>
        <w:rPr>
          <w:rFonts w:hint="eastAsia" w:ascii="仿宋" w:hAnsi="仿宋" w:eastAsia="仿宋" w:cs="Times New Roman"/>
          <w:color w:val="000000"/>
          <w:sz w:val="32"/>
          <w:szCs w:val="32"/>
          <w:shd w:val="clear" w:color="auto" w:fill="FFFFFF"/>
        </w:rPr>
        <w:t>标的从起点价格开始向上竞价，每次增幅的幅度为</w:t>
      </w:r>
      <w:r>
        <w:rPr>
          <w:rFonts w:hint="eastAsia" w:ascii="仿宋" w:hAnsi="仿宋" w:eastAsia="仿宋" w:cs="Times New Roman"/>
          <w:color w:val="000000"/>
          <w:sz w:val="32"/>
          <w:szCs w:val="32"/>
          <w:shd w:val="clear" w:color="auto" w:fill="FFFFFF"/>
          <w:lang w:val="en-US" w:eastAsia="zh-CN"/>
        </w:rPr>
        <w:t>0.1万元</w:t>
      </w:r>
      <w:r>
        <w:rPr>
          <w:rFonts w:hint="eastAsia" w:ascii="仿宋" w:hAnsi="仿宋" w:eastAsia="仿宋" w:cs="Times New Roman"/>
          <w:color w:val="000000"/>
          <w:sz w:val="32"/>
          <w:szCs w:val="32"/>
          <w:shd w:val="clear" w:color="auto" w:fill="FFFFFF"/>
        </w:rPr>
        <w:t>递增，允许跳跃应价。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以报价最高且该报价不低于起始价者为最终竞得人。</w:t>
      </w:r>
    </w:p>
    <w:p w14:paraId="371E7F9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00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竞买人的报价都是法律意义上的承诺，对于竞买人本身具有约束力，竞买人一经报价，不得反悔，否则须承担违约责任，违约者所交纳的交易竞买保证金不予退还。</w:t>
      </w:r>
    </w:p>
    <w:p w14:paraId="390138E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0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竞得人凭《成交通知书》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后5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个工作日内与</w:t>
      </w:r>
      <w:r>
        <w:rPr>
          <w:rFonts w:hint="eastAsia" w:ascii="仿宋" w:hAnsi="仿宋" w:eastAsia="仿宋" w:cs="Times New Roman"/>
          <w:color w:val="000000"/>
          <w:sz w:val="32"/>
          <w:szCs w:val="32"/>
          <w:shd w:val="clear" w:color="auto" w:fill="FFFFFF"/>
        </w:rPr>
        <w:t>转让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方签</w:t>
      </w:r>
      <w:r>
        <w:rPr>
          <w:rFonts w:hint="eastAsia" w:ascii="仿宋" w:hAnsi="仿宋" w:eastAsia="仿宋" w:cs="Times New Roman"/>
          <w:color w:val="000000"/>
          <w:sz w:val="32"/>
          <w:szCs w:val="32"/>
          <w:shd w:val="clear" w:color="auto" w:fill="FFFFFF"/>
        </w:rPr>
        <w:t>订《龙门县环“两山”示范区（龙华镇片区）商品林绿色生产基地项目第</w:t>
      </w:r>
      <w:r>
        <w:rPr>
          <w:rFonts w:hint="eastAsia" w:ascii="仿宋" w:hAnsi="仿宋" w:eastAsia="仿宋" w:cs="Times New Roman"/>
          <w:color w:val="00000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" w:hAnsi="仿宋" w:eastAsia="仿宋" w:cs="Times New Roman"/>
          <w:color w:val="000000"/>
          <w:sz w:val="32"/>
          <w:szCs w:val="32"/>
          <w:shd w:val="clear" w:color="auto" w:fill="FFFFFF"/>
        </w:rPr>
        <w:t>期林木所有权转让合同》</w:t>
      </w:r>
      <w:r>
        <w:rPr>
          <w:rFonts w:hint="eastAsia" w:ascii="仿宋" w:hAnsi="仿宋" w:eastAsia="仿宋" w:cs="Times New Roman"/>
          <w:color w:val="000000"/>
          <w:sz w:val="32"/>
          <w:szCs w:val="32"/>
          <w:shd w:val="clear" w:color="auto" w:fill="FFFFFF"/>
          <w:lang w:val="en-US" w:eastAsia="zh-CN"/>
        </w:rPr>
        <w:t>并在签订合同后30个工作日内一次性全额支付竞得价格款项。</w:t>
      </w:r>
    </w:p>
    <w:p w14:paraId="388B58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0"/>
        <w:textAlignment w:val="auto"/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交易保证金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eastAsia="zh-CN"/>
        </w:rPr>
        <w:t>约定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:</w:t>
      </w:r>
    </w:p>
    <w:p w14:paraId="68E0ED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全权委托中心代收代退交易保证金。</w:t>
      </w:r>
    </w:p>
    <w:p w14:paraId="5FA06E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2、成交候选人有下列行为之一的，取消成交资格，竞价保证金不予退还，造成损失的，依照相关法律法规规定处理：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（1）不符合竞价资格条件的；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（2）逾期或拒绝办理成交手续的；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（3）逾期或拒绝签订产权交易成交合同的；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（4）不按交易条件规定提供有关纸质文件材料，或提供虚假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文件材料、隐瞒重要事实的；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（5）采取行贿、恶意串通等非法手段竞得的；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（6）以其他非法手段竞得的；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（7）构成违约责任的其他行为。</w:t>
      </w:r>
    </w:p>
    <w:p w14:paraId="0DD9C1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</w:p>
    <w:p w14:paraId="60AE96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840" w:firstLineChars="1200"/>
        <w:jc w:val="both"/>
        <w:textAlignment w:val="auto"/>
        <w:rPr>
          <w:rFonts w:hint="eastAsia" w:ascii="仿宋" w:hAnsi="仿宋" w:eastAsia="仿宋" w:cs="Times New Roman"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 xml:space="preserve">龙门县盈展生态产业有限公司  </w:t>
      </w:r>
      <w:r>
        <w:rPr>
          <w:rFonts w:hint="eastAsia" w:ascii="仿宋" w:hAnsi="仿宋" w:eastAsia="仿宋" w:cs="Times New Roman"/>
          <w:color w:val="FF0000"/>
          <w:kern w:val="0"/>
          <w:sz w:val="28"/>
          <w:szCs w:val="28"/>
        </w:rPr>
        <w:t xml:space="preserve">                      </w:t>
      </w:r>
    </w:p>
    <w:p w14:paraId="4EE4F9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752" w:leftChars="1596" w:hanging="1400" w:hangingChars="500"/>
        <w:jc w:val="both"/>
        <w:textAlignment w:val="auto"/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FF0000"/>
          <w:kern w:val="0"/>
          <w:sz w:val="28"/>
          <w:szCs w:val="28"/>
        </w:rPr>
        <w:t xml:space="preserve">                    </w:t>
      </w:r>
      <w:r>
        <w:rPr>
          <w:rFonts w:hint="eastAsia" w:ascii="仿宋" w:hAnsi="仿宋" w:eastAsia="仿宋" w:cs="Times New Roman"/>
          <w:color w:val="FF0000"/>
          <w:kern w:val="0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年     月     日</w:t>
      </w:r>
    </w:p>
    <w:p w14:paraId="63F060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840" w:firstLineChars="1200"/>
        <w:jc w:val="both"/>
        <w:textAlignment w:val="auto"/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522AA"/>
    <w:rsid w:val="004B5792"/>
    <w:rsid w:val="0098388D"/>
    <w:rsid w:val="01CC7C92"/>
    <w:rsid w:val="03D746CC"/>
    <w:rsid w:val="05AB5E10"/>
    <w:rsid w:val="066E1317"/>
    <w:rsid w:val="0ACC0D02"/>
    <w:rsid w:val="0DC17305"/>
    <w:rsid w:val="0F000F7B"/>
    <w:rsid w:val="11317B11"/>
    <w:rsid w:val="16A50D85"/>
    <w:rsid w:val="176A1687"/>
    <w:rsid w:val="18787DD4"/>
    <w:rsid w:val="1E2A1B70"/>
    <w:rsid w:val="21DE514B"/>
    <w:rsid w:val="2556244F"/>
    <w:rsid w:val="26D1527F"/>
    <w:rsid w:val="27561C28"/>
    <w:rsid w:val="27C70430"/>
    <w:rsid w:val="287A1946"/>
    <w:rsid w:val="29442E25"/>
    <w:rsid w:val="2BA71183"/>
    <w:rsid w:val="300466C5"/>
    <w:rsid w:val="30843362"/>
    <w:rsid w:val="30CB71E3"/>
    <w:rsid w:val="314D7BF8"/>
    <w:rsid w:val="32601BAD"/>
    <w:rsid w:val="34FB796B"/>
    <w:rsid w:val="37B06CE3"/>
    <w:rsid w:val="402A5D84"/>
    <w:rsid w:val="43C15839"/>
    <w:rsid w:val="4D785BA5"/>
    <w:rsid w:val="4E5522AA"/>
    <w:rsid w:val="50566671"/>
    <w:rsid w:val="506B7C43"/>
    <w:rsid w:val="51257DF2"/>
    <w:rsid w:val="516A1CA8"/>
    <w:rsid w:val="53F02939"/>
    <w:rsid w:val="5491072E"/>
    <w:rsid w:val="58ED227B"/>
    <w:rsid w:val="59184A67"/>
    <w:rsid w:val="5E1B6804"/>
    <w:rsid w:val="64CA36F8"/>
    <w:rsid w:val="67DA47AF"/>
    <w:rsid w:val="696C260A"/>
    <w:rsid w:val="69F60125"/>
    <w:rsid w:val="6C8B2DA7"/>
    <w:rsid w:val="6D9C0FE4"/>
    <w:rsid w:val="6EDB1F82"/>
    <w:rsid w:val="70F21646"/>
    <w:rsid w:val="725105EF"/>
    <w:rsid w:val="72D05428"/>
    <w:rsid w:val="72D52FCE"/>
    <w:rsid w:val="79872B48"/>
    <w:rsid w:val="7D8F217C"/>
    <w:rsid w:val="7F88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1330</Words>
  <Characters>1390</Characters>
  <Lines>0</Lines>
  <Paragraphs>0</Paragraphs>
  <TotalTime>3</TotalTime>
  <ScaleCrop>false</ScaleCrop>
  <LinksUpToDate>false</LinksUpToDate>
  <CharactersWithSpaces>1472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2026-01-07T07:51:00Z</dcterms:created>
  <dc:creator>*</dc:creator>
  <cp:lastModifiedBy>*</cp:lastModifiedBy>
  <dcterms:modified xsi:type="dcterms:W3CDTF">2026-01-26T03:08:55Z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67608DB5B1E843579E12B39EFEA55C1A_11</vt:lpwstr>
  </property>
  <property fmtid="{D5CDD505-2E9C-101B-9397-08002B2CF9AE}" pid="4" name="KSOTemplateDocerSaveRecord">
    <vt:lpwstr>eyJoZGlkIjoiMzhlOGZjZmI4MWNhMWQyNzY3NTlkYWEyNzg0YmI4N2MiLCJ1c2VySWQiOiIzMjY4NTAwNDcifQ==</vt:lpwstr>
  </property>
</Properties>
</file>