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10A6">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附件：</w:t>
      </w:r>
    </w:p>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r>
        <w:rPr>
          <w:rFonts w:hint="eastAsia" w:ascii="Times New Roman" w:hAnsi="Times New Roman" w:eastAsia="方正小标宋简体" w:cs="Times New Roman"/>
          <w:b w:val="0"/>
          <w:bCs/>
          <w:color w:val="auto"/>
          <w:sz w:val="44"/>
          <w:szCs w:val="44"/>
          <w:highlight w:val="none"/>
          <w:lang w:val="en-US" w:eastAsia="zh-CN"/>
        </w:rPr>
        <w:t>(模板)</w:t>
      </w:r>
    </w:p>
    <w:p w14:paraId="4F757A9A">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065FA1FE">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  （以下简称“甲方”）</w:t>
      </w:r>
    </w:p>
    <w:p w14:paraId="13690DBD">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p>
    <w:p w14:paraId="267A3B48">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p>
    <w:p w14:paraId="075FB359">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p>
    <w:p w14:paraId="12B7BFC7">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183E5FE9">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14:paraId="7EE3E82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14:paraId="30DB2088">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0AB917C7">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3376036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5AE092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C20281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non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054D700B">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（二）以上物业用地性质为：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default" w:eastAsia="仿宋"/>
          <w:bCs/>
          <w:color w:val="auto"/>
          <w:sz w:val="28"/>
          <w:szCs w:val="28"/>
          <w:highlight w:val="none"/>
          <w:u w:val="none"/>
          <w:lang w:val="en-US" w:eastAsia="zh-CN"/>
        </w:rPr>
        <w:t xml:space="preserve">；房屋内设备情况：                  </w:t>
      </w:r>
      <w:r>
        <w:rPr>
          <w:rFonts w:hint="eastAsia" w:eastAsia="仿宋"/>
          <w:bCs/>
          <w:color w:val="auto"/>
          <w:sz w:val="28"/>
          <w:szCs w:val="28"/>
          <w:highlight w:val="none"/>
          <w:u w:val="none"/>
          <w:lang w:val="en-US" w:eastAsia="zh-CN"/>
        </w:rPr>
        <w:t>。</w:t>
      </w:r>
    </w:p>
    <w:p w14:paraId="69664893">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highlight w:val="none"/>
          <w:u w:val="none"/>
          <w:lang w:val="en-US" w:eastAsia="zh-CN"/>
        </w:rPr>
      </w:pPr>
      <w:r>
        <w:rPr>
          <w:rFonts w:hint="default"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54221C2D">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755661A1">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64571EDE">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hint="eastAsia" w:eastAsia="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设免租期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个月，以租期内前</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个月租金减半收取执行</w:t>
      </w:r>
      <w:r>
        <w:rPr>
          <w:rFonts w:hint="eastAsia" w:eastAsia="仿宋"/>
          <w:bCs/>
          <w:color w:val="auto"/>
          <w:sz w:val="28"/>
          <w:szCs w:val="28"/>
          <w:highlight w:val="none"/>
          <w:lang w:eastAsia="zh-CN"/>
        </w:rPr>
        <w:t>）</w:t>
      </w:r>
      <w:r>
        <w:rPr>
          <w:rFonts w:eastAsia="仿宋"/>
          <w:bCs/>
          <w:color w:val="auto"/>
          <w:sz w:val="28"/>
          <w:szCs w:val="28"/>
          <w:highlight w:val="none"/>
        </w:rPr>
        <w:t>。</w:t>
      </w:r>
    </w:p>
    <w:p w14:paraId="45AE2132">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甲乙双方在签订合同后3天内，乙方向甲方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个月租金的履约保证金共计人民币</w:t>
      </w:r>
      <w:bookmarkStart w:id="0" w:name="_GoBack"/>
      <w:bookmarkEnd w:id="0"/>
      <w:r>
        <w:rPr>
          <w:rFonts w:eastAsia="仿宋"/>
          <w:bCs/>
          <w:color w:val="auto"/>
          <w:sz w:val="28"/>
          <w:szCs w:val="28"/>
          <w:highlight w:val="none"/>
        </w:rPr>
        <w:t>（大写）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保证金剩余部分无息退还给乙方（乙方须提供保证金收款凭证原件办理）：</w:t>
      </w:r>
    </w:p>
    <w:p w14:paraId="3994B66E">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10"/>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67BF6D05">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14:paraId="646AE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14:paraId="42F2466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D2BABF">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F2B186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14:paraId="0329B775">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77110A0C">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14:paraId="418E7B9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14:paraId="3115BCE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29C410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E8A6CB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7966E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00F933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3C8E5E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00CD607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B35172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22C59A7">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DA6E3C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A7A19C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F6F8C2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5382475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4EC247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7DA0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1058A0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833442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0E9BF89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767BA60">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63639F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2D4E381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98394A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0C2CC8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EB1684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5161A6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FFCB7C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ED5EDF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8BFC7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74B5FB4">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7F9629A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338936B2">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117746C">
            <w:pPr>
              <w:widowControl/>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1C8352F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在</w:t>
      </w:r>
      <w:r>
        <w:rPr>
          <w:rFonts w:hint="default" w:ascii="Times New Roman" w:hAnsi="Times New Roman" w:eastAsia="仿宋" w:cs="Times New Roman"/>
          <w:bCs/>
          <w:color w:val="auto"/>
          <w:sz w:val="28"/>
          <w:szCs w:val="28"/>
          <w:highlight w:val="none"/>
        </w:rPr>
        <w:t>免租期内乙方无需向甲方支付租金，但乙方应当承担免租期租赁房屋发生的水、电、燃气、热力能源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等费用。除非本合同中有特别明确的约定，否则，该免租期不因任何原因而延长。</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及履约保障金</w:t>
      </w:r>
      <w:r>
        <w:rPr>
          <w:rFonts w:hint="default" w:ascii="Times New Roman" w:hAnsi="Times New Roman" w:eastAsia="仿宋" w:cs="Times New Roman"/>
          <w:bCs/>
          <w:color w:val="auto"/>
          <w:sz w:val="28"/>
          <w:szCs w:val="28"/>
          <w:highlight w:val="none"/>
        </w:rPr>
        <w:t>交至甲方指定以下银行账户：</w:t>
      </w:r>
    </w:p>
    <w:p w14:paraId="7BBBE27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14:paraId="3B4E38B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14:paraId="1423285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7D45858B">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（一）</w:t>
      </w:r>
      <w:r>
        <w:rPr>
          <w:rFonts w:eastAsia="仿宋"/>
          <w:bCs/>
          <w:color w:val="auto"/>
          <w:sz w:val="28"/>
          <w:szCs w:val="28"/>
          <w:highlight w:val="none"/>
        </w:rPr>
        <w:t>甲方在签订本合同后</w:t>
      </w:r>
      <w:r>
        <w:rPr>
          <w:rFonts w:hint="eastAsia" w:eastAsia="仿宋"/>
          <w:bCs/>
          <w:color w:val="auto"/>
          <w:sz w:val="28"/>
          <w:szCs w:val="28"/>
          <w:highlight w:val="none"/>
          <w:lang w:val="en-US" w:eastAsia="zh-CN"/>
        </w:rPr>
        <w:t>____</w:t>
      </w:r>
      <w:r>
        <w:rPr>
          <w:rFonts w:eastAsia="仿宋"/>
          <w:bCs/>
          <w:color w:val="auto"/>
          <w:sz w:val="28"/>
          <w:szCs w:val="28"/>
          <w:highlight w:val="none"/>
        </w:rPr>
        <w:t>日内按租赁房屋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的现状交付给乙方，双方办理交付手续。</w:t>
      </w:r>
      <w:r>
        <w:rPr>
          <w:rFonts w:hint="eastAsia" w:eastAsia="仿宋"/>
          <w:bCs/>
          <w:color w:val="auto"/>
          <w:sz w:val="28"/>
          <w:szCs w:val="28"/>
          <w:highlight w:val="none"/>
          <w:u w:val="none"/>
          <w:lang w:val="en-US" w:eastAsia="zh-CN"/>
        </w:rPr>
        <w:t>乙方清楚上述物业基本情况，已对物业进行多次现场查验，对现状交付无异议，物业非主体瑕疵，不得作为拒绝接收的理由，乙方因此拒绝接收物业超过【   】日，甲方有权解除合同，并没收履约保证金。</w:t>
      </w:r>
    </w:p>
    <w:p w14:paraId="69775EE8">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（二）本合同签订后，因甲方原因超过【   】日内未能交付的，租赁期限相应顺延，以实际交付之日起算。</w:t>
      </w:r>
    </w:p>
    <w:p w14:paraId="67967FA5">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（三）房屋交付后，乙方应当及时进场装修、使用，禁止房屋闲置。因乙方原因导致房屋闲置的，乙方自行承担全部后果，无权因此要求减免租金、水电。</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w:t>
      </w:r>
      <w:r>
        <w:rPr>
          <w:rFonts w:hint="eastAsia" w:eastAsia="仿宋"/>
          <w:color w:val="auto"/>
          <w:sz w:val="28"/>
          <w:szCs w:val="28"/>
          <w:highlight w:val="none"/>
          <w:lang w:eastAsia="zh-CN"/>
        </w:rPr>
        <w:t>、广告招牌</w:t>
      </w:r>
      <w:r>
        <w:rPr>
          <w:rFonts w:eastAsia="仿宋"/>
          <w:color w:val="auto"/>
          <w:sz w:val="28"/>
          <w:szCs w:val="28"/>
          <w:highlight w:val="none"/>
        </w:rPr>
        <w:t>及生产销售伪劣商品的查处工作。</w:t>
      </w:r>
    </w:p>
    <w:p w14:paraId="3A5F01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9DEA4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5A3E7597">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29DA214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765D10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7335E9E7">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367DF29E">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93A7C66">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934F181">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64F52E5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（一）乙方必须遵守国家有关法律法规的规定，合法使用房屋场地。因使用该房屋，乙方应按政府规定交纳相应的费用。</w:t>
      </w:r>
    </w:p>
    <w:p w14:paraId="00B3939D">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w:t>
      </w:r>
      <w:r>
        <w:rPr>
          <w:rFonts w:hint="eastAsia" w:eastAsia="仿宋"/>
          <w:color w:val="auto"/>
          <w:sz w:val="28"/>
          <w:szCs w:val="28"/>
          <w:highlight w:val="none"/>
          <w:lang w:eastAsia="zh-CN"/>
        </w:rPr>
        <w:t>本合同生效后，乙方应当及时确认接收房屋，房屋瑕疵不得作为乙方拒收房屋的理由。</w:t>
      </w:r>
    </w:p>
    <w:p w14:paraId="0B3BDAAD">
      <w:pPr>
        <w:pStyle w:val="8"/>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5DD2273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0A1E23D3">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33B84CB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3F412BA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18FA557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6426AB4">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346C700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289215E6">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7B063A6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，乙方广告牌内容须符合法律、法规之规定，并报甲方备案，对违反广告相关法律法规规定的，由乙方自行承担法律责任，由此给甲方造成损失的，应当承担赔偿责任</w:t>
      </w:r>
      <w:r>
        <w:rPr>
          <w:rFonts w:hint="eastAsia" w:ascii="仿宋" w:hAnsi="仿宋" w:eastAsia="仿宋" w:cs="宋体"/>
          <w:color w:val="auto"/>
          <w:kern w:val="0"/>
          <w:sz w:val="28"/>
          <w:szCs w:val="28"/>
          <w:highlight w:val="none"/>
        </w:rPr>
        <w:t>。</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6D68D731">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19729868">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428A4D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3100CB21">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6A83D7">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3988F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09C530A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12E46F7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拖欠水电费（包括产生滞纳金），甲方有权在退保证金时扣除，若保证金不足以扣减，则乙方需继续补交。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09C5749">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58B89765">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bidi="ar"/>
        </w:rPr>
        <w:t>资产出租后，</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方不得擅自转租。因特殊情况确需转租的，</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方应向</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提出书面申请</w:t>
      </w:r>
      <w:r>
        <w:rPr>
          <w:rFonts w:hint="eastAsia" w:eastAsia="仿宋" w:cs="Times New Roman"/>
          <w:bCs/>
          <w:color w:val="auto"/>
          <w:kern w:val="2"/>
          <w:sz w:val="28"/>
          <w:szCs w:val="28"/>
          <w:highlight w:val="none"/>
          <w:lang w:val="en-US" w:eastAsia="zh-CN" w:bidi="ar"/>
        </w:rPr>
        <w:t>，经甲方</w:t>
      </w:r>
      <w:r>
        <w:rPr>
          <w:rFonts w:hint="default" w:ascii="Times New Roman" w:hAnsi="Times New Roman" w:eastAsia="仿宋" w:cs="Times New Roman"/>
          <w:bCs/>
          <w:color w:val="auto"/>
          <w:kern w:val="2"/>
          <w:sz w:val="28"/>
          <w:szCs w:val="28"/>
          <w:highlight w:val="none"/>
          <w:lang w:val="en-US" w:eastAsia="zh-CN" w:bidi="ar"/>
        </w:rPr>
        <w:t>同意后方可转租。转租合同内容必须事先征得</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同意，否则不得转租。以非公开协议方式承租的资产，一律不允许转租。</w:t>
      </w:r>
    </w:p>
    <w:p w14:paraId="68D130F2">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43B3D7B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20A9DA9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55DC1AE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35508A48">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E106BC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7B16C88C">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合理的救济措施，包括但不限于</w:t>
      </w:r>
      <w:r>
        <w:rPr>
          <w:rFonts w:hint="default" w:ascii="Times New Roman" w:hAnsi="Times New Roman" w:eastAsia="仿宋" w:cs="Times New Roman"/>
          <w:b w:val="0"/>
          <w:bCs w:val="0"/>
          <w:color w:val="auto"/>
          <w:sz w:val="28"/>
          <w:szCs w:val="28"/>
          <w:highlight w:val="none"/>
        </w:rPr>
        <w:t>对租赁房屋停止水</w:t>
      </w:r>
      <w:r>
        <w:rPr>
          <w:rFonts w:hint="eastAsia" w:eastAsia="仿宋" w:cs="Times New Roman"/>
          <w:b w:val="0"/>
          <w:bCs w:val="0"/>
          <w:color w:val="auto"/>
          <w:sz w:val="28"/>
          <w:szCs w:val="28"/>
          <w:highlight w:val="none"/>
          <w:lang w:eastAsia="zh-CN"/>
        </w:rPr>
        <w:t>与</w:t>
      </w:r>
      <w:r>
        <w:rPr>
          <w:rFonts w:hint="default" w:ascii="Times New Roman" w:hAnsi="Times New Roman" w:eastAsia="仿宋" w:cs="Times New Roman"/>
          <w:b w:val="0"/>
          <w:bCs w:val="0"/>
          <w:color w:val="auto"/>
          <w:sz w:val="28"/>
          <w:szCs w:val="28"/>
          <w:highlight w:val="none"/>
        </w:rPr>
        <w:t>电等能源供应、控制人员从租赁房屋进出、阻止乙方继续开业经营等。</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2CC3A695">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3F44AE40">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05AAFE6F">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11C6F42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5DE58B0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1E35044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7FEFD75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178EE75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CC947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8B306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2459283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、擅自拆改结构或改变用途的；在承租物业的范围内新增违法建设的；</w:t>
      </w:r>
    </w:p>
    <w:p w14:paraId="508164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拒绝接收房屋或造成房屋空置超【</w:t>
      </w:r>
      <w:r>
        <w:rPr>
          <w:rFonts w:hint="eastAsia" w:eastAsia="仿宋" w:cs="Times New Roman"/>
          <w:color w:val="auto"/>
          <w:sz w:val="28"/>
          <w:szCs w:val="28"/>
          <w:highlight w:val="none"/>
          <w:lang w:val="en-US" w:eastAsia="zh-CN"/>
        </w:rPr>
        <w:t xml:space="preserve">   </w:t>
      </w:r>
      <w:r>
        <w:rPr>
          <w:rFonts w:hint="eastAsia" w:eastAsia="仿宋" w:cs="Times New Roman"/>
          <w:color w:val="auto"/>
          <w:sz w:val="28"/>
          <w:szCs w:val="28"/>
          <w:highlight w:val="none"/>
          <w:lang w:eastAsia="zh-CN"/>
        </w:rPr>
        <w:t>】个月的；</w:t>
      </w:r>
    </w:p>
    <w:p w14:paraId="1494AFA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或累计欠付租金达两个月租金数额的</w:t>
      </w:r>
      <w:r>
        <w:rPr>
          <w:rFonts w:hint="default" w:ascii="Times New Roman" w:hAnsi="Times New Roman" w:eastAsia="仿宋" w:cs="Times New Roman"/>
          <w:color w:val="auto"/>
          <w:sz w:val="28"/>
          <w:szCs w:val="28"/>
          <w:highlight w:val="none"/>
        </w:rPr>
        <w:t>；</w:t>
      </w:r>
    </w:p>
    <w:p w14:paraId="3A71588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5097FC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3C34854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6C2806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6DA041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ascii="Times New Roman" w:hAnsi="Times New Roman" w:eastAsia="仿宋" w:cs="Times New Roman"/>
          <w:color w:val="auto"/>
          <w:sz w:val="28"/>
          <w:szCs w:val="28"/>
          <w:highlight w:val="none"/>
        </w:rPr>
        <w:t>滞纳金。</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（包括滞纳金），视为乙方违约，甲方有权采取停止供水、供电措施，直至乙方缴清上述款项为止。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（包括滞纳金）</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水电费及滞纳金等违约责任，若因此给甲方带来经济损失的(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1609791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采取合理的救济措施，包括但不限于</w:t>
      </w:r>
      <w:r>
        <w:rPr>
          <w:rFonts w:hint="default" w:ascii="Times New Roman" w:hAnsi="Times New Roman" w:eastAsia="仿宋" w:cs="Times New Roman"/>
          <w:color w:val="auto"/>
          <w:sz w:val="28"/>
          <w:szCs w:val="28"/>
          <w:highlight w:val="none"/>
        </w:rPr>
        <w:t>停止向乙方所承租的物业提供如供电、供水等服务，履约保证金不予退还，造成甲方损失的，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8CF3D1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058AC33B">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4CB0458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7BD547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1169D73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3ED426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283E8A00">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281686EA">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AB3D19A">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2BE9C545">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1A821E37">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7FB8426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18698AC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6D9967F">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660A939B">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766C9FA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57B1DE8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13A5D3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056B328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040F15FB">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1BC36847">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68C9B90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7813DF2C">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提起诉讼。因主张权利产生的诉讼费、律师费、评估鉴定费、保全费、执行费、担保费等费用，由败诉方承担。</w:t>
      </w:r>
    </w:p>
    <w:p w14:paraId="75CED87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45383CA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4D97DA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w:t>
      </w:r>
      <w:r>
        <w:rPr>
          <w:rFonts w:hint="eastAsia" w:eastAsia="仿宋" w:cs="Times New Roman"/>
          <w:color w:val="auto"/>
          <w:kern w:val="28"/>
          <w:sz w:val="28"/>
          <w:szCs w:val="28"/>
          <w:highlight w:val="none"/>
          <w:lang w:eastAsia="zh-CN"/>
        </w:rPr>
        <w:t>第三方</w:t>
      </w:r>
      <w:r>
        <w:rPr>
          <w:rFonts w:hint="default" w:ascii="Times New Roman" w:hAnsi="Times New Roman" w:eastAsia="仿宋" w:cs="Times New Roman"/>
          <w:color w:val="auto"/>
          <w:kern w:val="28"/>
          <w:sz w:val="28"/>
          <w:szCs w:val="28"/>
          <w:highlight w:val="none"/>
          <w:lang w:eastAsia="zh-CN"/>
        </w:rPr>
        <w:t>管理公司</w:t>
      </w:r>
      <w:r>
        <w:rPr>
          <w:rFonts w:hint="eastAsia" w:eastAsia="仿宋" w:cs="Times New Roman"/>
          <w:color w:val="auto"/>
          <w:kern w:val="28"/>
          <w:sz w:val="28"/>
          <w:szCs w:val="28"/>
          <w:highlight w:val="none"/>
          <w:lang w:eastAsia="zh-CN"/>
        </w:rPr>
        <w:t>【</w:t>
      </w:r>
      <w:r>
        <w:rPr>
          <w:rFonts w:hint="eastAsia" w:eastAsia="仿宋" w:cs="Times New Roman"/>
          <w:color w:val="auto"/>
          <w:kern w:val="28"/>
          <w:sz w:val="28"/>
          <w:szCs w:val="28"/>
          <w:highlight w:val="none"/>
          <w:lang w:val="en-US" w:eastAsia="zh-CN"/>
        </w:rPr>
        <w:t xml:space="preserve">                          </w:t>
      </w:r>
      <w:r>
        <w:rPr>
          <w:rFonts w:hint="eastAsia"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eastAsia="zh-CN"/>
        </w:rPr>
        <w:t>代为行使和履行，无须再通知乙方，乙方应予以接受，不得异议。本合同中关于管理公司的权利，直接由管理公司行使，无须甲方再出具任何授权。</w:t>
      </w:r>
    </w:p>
    <w:p w14:paraId="5603FAC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1B023E4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5A9B3A8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516DC6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582E2C8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0320D96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47C5869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C636C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1E73F87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524273C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637F769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76015C6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1CC7D53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4223D9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038842D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份，甲乙双方各执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599AABCF">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6A925CE">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4A3A43B">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68E61E8F">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业务经办人</w:t>
      </w:r>
      <w:r>
        <w:rPr>
          <w:rFonts w:hint="default" w:ascii="Times New Roman" w:hAnsi="Times New Roman" w:eastAsia="仿宋" w:cs="Times New Roman"/>
          <w:color w:val="auto"/>
          <w:sz w:val="28"/>
          <w:szCs w:val="28"/>
          <w:highlight w:val="none"/>
        </w:rPr>
        <w:t>：</w:t>
      </w:r>
    </w:p>
    <w:p w14:paraId="449AF15F">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66B34B0">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79209C6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512B5CBD">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highlight w:val="none"/>
        </w:rPr>
      </w:pPr>
    </w:p>
    <w:p w14:paraId="7C6C4572">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CD186125-20C1-43C2-A3F1-703D142DEFEF}"/>
  </w:font>
  <w:font w:name="仿宋">
    <w:panose1 w:val="02010609060101010101"/>
    <w:charset w:val="86"/>
    <w:family w:val="auto"/>
    <w:pitch w:val="default"/>
    <w:sig w:usb0="800002BF" w:usb1="38CF7CFA" w:usb2="00000016" w:usb3="00000000" w:csb0="00040001" w:csb1="00000000"/>
    <w:embedRegular r:id="rId2" w:fontKey="{F62DA796-78BB-4C8D-8E34-B9A22400D103}"/>
  </w:font>
  <w:font w:name="仿宋_GB2312">
    <w:panose1 w:val="02010609030101010101"/>
    <w:charset w:val="86"/>
    <w:family w:val="auto"/>
    <w:pitch w:val="default"/>
    <w:sig w:usb0="00000001" w:usb1="080E0000" w:usb2="00000000" w:usb3="00000000" w:csb0="00040000" w:csb1="00000000"/>
    <w:embedRegular r:id="rId3" w:fontKey="{222EEEE3-B2C4-4482-AA7D-7D74EA166777}"/>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F952B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DEA1">
    <w:pPr>
      <w:pStyle w:val="6"/>
      <w:framePr w:wrap="around" w:vAnchor="text" w:hAnchor="margin" w:xAlign="center" w:y="1"/>
      <w:rPr>
        <w:rStyle w:val="13"/>
      </w:rPr>
    </w:pPr>
    <w:r>
      <w:fldChar w:fldCharType="begin"/>
    </w:r>
    <w:r>
      <w:rPr>
        <w:rStyle w:val="13"/>
      </w:rPr>
      <w:instrText xml:space="preserve">PAGE  </w:instrText>
    </w:r>
    <w:r>
      <w:fldChar w:fldCharType="end"/>
    </w:r>
  </w:p>
  <w:p w14:paraId="266E04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zY0YjM3YzczZTAyOWRlNDEwYjNiNTYxNWJhOTU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806E66"/>
    <w:rsid w:val="02B06584"/>
    <w:rsid w:val="02B5186C"/>
    <w:rsid w:val="02D54800"/>
    <w:rsid w:val="035536A1"/>
    <w:rsid w:val="03830824"/>
    <w:rsid w:val="04115E30"/>
    <w:rsid w:val="050D558E"/>
    <w:rsid w:val="05B23907"/>
    <w:rsid w:val="06B14C24"/>
    <w:rsid w:val="07E57BD9"/>
    <w:rsid w:val="08055909"/>
    <w:rsid w:val="0ACC6F70"/>
    <w:rsid w:val="0C503A6E"/>
    <w:rsid w:val="0DD0630B"/>
    <w:rsid w:val="0DE72D5C"/>
    <w:rsid w:val="0F421593"/>
    <w:rsid w:val="10E63A7E"/>
    <w:rsid w:val="122E1209"/>
    <w:rsid w:val="13854D45"/>
    <w:rsid w:val="13D91819"/>
    <w:rsid w:val="16A83AD1"/>
    <w:rsid w:val="1706405D"/>
    <w:rsid w:val="17183E84"/>
    <w:rsid w:val="175B0ADF"/>
    <w:rsid w:val="183314EC"/>
    <w:rsid w:val="191029F8"/>
    <w:rsid w:val="19B51B1B"/>
    <w:rsid w:val="19C567A2"/>
    <w:rsid w:val="1AA10C51"/>
    <w:rsid w:val="1B813697"/>
    <w:rsid w:val="1C316301"/>
    <w:rsid w:val="1C4A12B3"/>
    <w:rsid w:val="1FD13B2F"/>
    <w:rsid w:val="202E495E"/>
    <w:rsid w:val="20325F7E"/>
    <w:rsid w:val="209363F7"/>
    <w:rsid w:val="20E61F3C"/>
    <w:rsid w:val="21A02E6A"/>
    <w:rsid w:val="22F26D1E"/>
    <w:rsid w:val="24FE5B05"/>
    <w:rsid w:val="25B03787"/>
    <w:rsid w:val="25D76220"/>
    <w:rsid w:val="25F14262"/>
    <w:rsid w:val="2650517F"/>
    <w:rsid w:val="265D19A5"/>
    <w:rsid w:val="27182EAE"/>
    <w:rsid w:val="27426ADC"/>
    <w:rsid w:val="27C61414"/>
    <w:rsid w:val="27E70DC8"/>
    <w:rsid w:val="285D7DE8"/>
    <w:rsid w:val="286A29BF"/>
    <w:rsid w:val="288960CD"/>
    <w:rsid w:val="29DA6B28"/>
    <w:rsid w:val="2A49534C"/>
    <w:rsid w:val="2A4A1F9D"/>
    <w:rsid w:val="2A673586"/>
    <w:rsid w:val="2B816DC5"/>
    <w:rsid w:val="2D1A0AEC"/>
    <w:rsid w:val="2DE25FC3"/>
    <w:rsid w:val="2E460CD2"/>
    <w:rsid w:val="2E5162D9"/>
    <w:rsid w:val="309524E0"/>
    <w:rsid w:val="31065963"/>
    <w:rsid w:val="31441D2E"/>
    <w:rsid w:val="31910922"/>
    <w:rsid w:val="31CF16E8"/>
    <w:rsid w:val="3249213F"/>
    <w:rsid w:val="328E6EF6"/>
    <w:rsid w:val="33413C62"/>
    <w:rsid w:val="34B85623"/>
    <w:rsid w:val="35B879B7"/>
    <w:rsid w:val="377F356D"/>
    <w:rsid w:val="38AF5F9D"/>
    <w:rsid w:val="38B35082"/>
    <w:rsid w:val="390A2872"/>
    <w:rsid w:val="3A571AE7"/>
    <w:rsid w:val="3B3268D3"/>
    <w:rsid w:val="3B4200A1"/>
    <w:rsid w:val="3B7FCDB9"/>
    <w:rsid w:val="3DBC276D"/>
    <w:rsid w:val="3DEE2870"/>
    <w:rsid w:val="3DFF5F32"/>
    <w:rsid w:val="3E78272F"/>
    <w:rsid w:val="3F254C4D"/>
    <w:rsid w:val="3F814D72"/>
    <w:rsid w:val="3FE958DF"/>
    <w:rsid w:val="40165BC2"/>
    <w:rsid w:val="423521CF"/>
    <w:rsid w:val="43470CBD"/>
    <w:rsid w:val="437B2CDC"/>
    <w:rsid w:val="43A74D15"/>
    <w:rsid w:val="441F5A1C"/>
    <w:rsid w:val="47A821BB"/>
    <w:rsid w:val="4A0E37FC"/>
    <w:rsid w:val="4BCB7C3F"/>
    <w:rsid w:val="4E1E1761"/>
    <w:rsid w:val="4EED07DE"/>
    <w:rsid w:val="4FAB3F00"/>
    <w:rsid w:val="527C053A"/>
    <w:rsid w:val="52960A2E"/>
    <w:rsid w:val="53544A29"/>
    <w:rsid w:val="54492912"/>
    <w:rsid w:val="54FD5C2B"/>
    <w:rsid w:val="57FFC379"/>
    <w:rsid w:val="5AA81D1C"/>
    <w:rsid w:val="5C2A4A94"/>
    <w:rsid w:val="5D0C102F"/>
    <w:rsid w:val="5D883BB7"/>
    <w:rsid w:val="5DB94823"/>
    <w:rsid w:val="5E5D5F81"/>
    <w:rsid w:val="5E802B0B"/>
    <w:rsid w:val="5F88069A"/>
    <w:rsid w:val="61092719"/>
    <w:rsid w:val="627209BD"/>
    <w:rsid w:val="632F68AE"/>
    <w:rsid w:val="636F36FE"/>
    <w:rsid w:val="63A246F9"/>
    <w:rsid w:val="64A820FF"/>
    <w:rsid w:val="657D7201"/>
    <w:rsid w:val="66B4445B"/>
    <w:rsid w:val="66BA3247"/>
    <w:rsid w:val="67642B57"/>
    <w:rsid w:val="67D153AD"/>
    <w:rsid w:val="691B31C9"/>
    <w:rsid w:val="694A41E5"/>
    <w:rsid w:val="6A721EA2"/>
    <w:rsid w:val="6A8E3966"/>
    <w:rsid w:val="6CE67E6C"/>
    <w:rsid w:val="6D34343E"/>
    <w:rsid w:val="6D496D0C"/>
    <w:rsid w:val="6E14500D"/>
    <w:rsid w:val="6E530EEA"/>
    <w:rsid w:val="6E9B78C5"/>
    <w:rsid w:val="6EE8757A"/>
    <w:rsid w:val="6FE5391B"/>
    <w:rsid w:val="70319270"/>
    <w:rsid w:val="7143265A"/>
    <w:rsid w:val="71A33A1F"/>
    <w:rsid w:val="71C57B3B"/>
    <w:rsid w:val="71F238C8"/>
    <w:rsid w:val="72F80541"/>
    <w:rsid w:val="741557F6"/>
    <w:rsid w:val="7455628A"/>
    <w:rsid w:val="74DF02A0"/>
    <w:rsid w:val="756A22A0"/>
    <w:rsid w:val="76353B62"/>
    <w:rsid w:val="775F43DD"/>
    <w:rsid w:val="778C33EC"/>
    <w:rsid w:val="787D213D"/>
    <w:rsid w:val="7B7A5456"/>
    <w:rsid w:val="7C1D2989"/>
    <w:rsid w:val="7C3A0345"/>
    <w:rsid w:val="7CFEB508"/>
    <w:rsid w:val="7F5AA93B"/>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17"/>
    <w:qFormat/>
    <w:uiPriority w:val="0"/>
    <w:pPr>
      <w:jc w:val="left"/>
    </w:pPr>
    <w:rPr>
      <w:sz w:val="24"/>
    </w:rPr>
  </w:style>
  <w:style w:type="paragraph" w:styleId="5">
    <w:name w:val="Balloon Text"/>
    <w:basedOn w:val="1"/>
    <w:link w:val="2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rFonts w:ascii="等线" w:hAnsi="等线" w:cs="宋体"/>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link w:val="6"/>
    <w:qFormat/>
    <w:uiPriority w:val="0"/>
    <w:rPr>
      <w:rFonts w:eastAsia="宋体"/>
      <w:sz w:val="18"/>
      <w:szCs w:val="18"/>
    </w:rPr>
  </w:style>
  <w:style w:type="character" w:customStyle="1" w:styleId="17">
    <w:name w:val="正文文本 字符"/>
    <w:basedOn w:val="12"/>
    <w:link w:val="4"/>
    <w:qFormat/>
    <w:uiPriority w:val="0"/>
    <w:rPr>
      <w:rFonts w:ascii="Times New Roman" w:hAnsi="Times New Roman" w:eastAsia="宋体" w:cs="Times New Roman"/>
      <w:sz w:val="24"/>
      <w:szCs w:val="24"/>
    </w:rPr>
  </w:style>
  <w:style w:type="character" w:customStyle="1" w:styleId="18">
    <w:name w:val="页脚 字符1"/>
    <w:basedOn w:val="12"/>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7"/>
    <w:qFormat/>
    <w:uiPriority w:val="0"/>
    <w:rPr>
      <w:kern w:val="2"/>
      <w:sz w:val="18"/>
      <w:szCs w:val="18"/>
    </w:rPr>
  </w:style>
  <w:style w:type="character" w:customStyle="1" w:styleId="22">
    <w:name w:val="批注文字 字符"/>
    <w:basedOn w:val="12"/>
    <w:link w:val="3"/>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9653</Words>
  <Characters>9674</Characters>
  <Lines>46</Lines>
  <Paragraphs>13</Paragraphs>
  <TotalTime>1</TotalTime>
  <ScaleCrop>false</ScaleCrop>
  <LinksUpToDate>false</LinksUpToDate>
  <CharactersWithSpaces>10140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2022-08-22T15:32:00Z</dcterms:created>
  <dc:creator>梁 小军</dc:creator>
  <cp:lastModifiedBy>企业用户_435645436</cp:lastModifiedBy>
  <cp:lastPrinted>2022-03-25T15:17:00Z</cp:lastPrinted>
  <dcterms:modified xsi:type="dcterms:W3CDTF">2026-05-13T12:26:42Z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E420C46E32644489B81D9857165708F7_13</vt:lpwstr>
  </property>
  <property fmtid="{D5CDD505-2E9C-101B-9397-08002B2CF9AE}" pid="4" name="KSOTemplateDocerSaveRecord">
    <vt:lpwstr>eyJoZGlkIjoiOTlhZjdiZGJiOWU4MWFmYWVlZjcxNzhlNjY5OTQ1NDUiLCJ1c2VySWQiOiIxMDA5OTkxMTQyIn0=</vt:lpwstr>
  </property>
</Properties>
</file>