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FF9B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租 赁 合 同</w:t>
      </w:r>
    </w:p>
    <w:p w14:paraId="3A5382E3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 w14:paraId="79937D5F">
      <w:pPr>
        <w:spacing w:line="600" w:lineRule="exact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产权方（甲方） 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惠东县环大亚湾新区建设有限公司 </w:t>
      </w:r>
    </w:p>
    <w:p w14:paraId="03B53E75">
      <w:pPr>
        <w:spacing w:line="6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租赁方（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乙</w:t>
      </w:r>
      <w:r>
        <w:rPr>
          <w:rFonts w:hint="eastAsia" w:ascii="仿宋_GB2312" w:eastAsia="仿宋_GB2312"/>
          <w:b/>
          <w:sz w:val="32"/>
          <w:szCs w:val="32"/>
        </w:rPr>
        <w:t>方） 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惠东县市场物业管理局   </w:t>
      </w:r>
    </w:p>
    <w:p w14:paraId="62108DF0">
      <w:pPr>
        <w:spacing w:line="60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承租方（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丙</w:t>
      </w:r>
      <w:r>
        <w:rPr>
          <w:rFonts w:hint="eastAsia" w:ascii="仿宋_GB2312" w:eastAsia="仿宋_GB2312"/>
          <w:b/>
          <w:sz w:val="32"/>
          <w:szCs w:val="32"/>
        </w:rPr>
        <w:t>方） 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</w:p>
    <w:p w14:paraId="365F42AA">
      <w:pPr>
        <w:spacing w:line="600" w:lineRule="exact"/>
        <w:ind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惠东府办文处</w:t>
      </w:r>
      <w:r>
        <w:rPr>
          <w:rFonts w:hint="eastAsia" w:ascii="仿宋_GB2312" w:eastAsia="仿宋_GB2312"/>
          <w:sz w:val="28"/>
          <w:szCs w:val="28"/>
        </w:rPr>
        <w:t>〔2022〕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519号文件精神，甲方依法取得了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的资产产权。</w:t>
      </w:r>
      <w:r>
        <w:rPr>
          <w:rFonts w:hint="eastAsia" w:ascii="仿宋_GB2312" w:eastAsia="仿宋_GB2312"/>
          <w:sz w:val="28"/>
          <w:szCs w:val="28"/>
        </w:rPr>
        <w:t>根据《惠东县政府常务会议纪要》（2015年九届76次）的要求，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方依法取得了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的租赁管理权。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甲方同意将本合同约定的物业交由乙方出租管理，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依据《中华人民共和国民法典》及《惠东县财政局关于印发&lt;惠东县国有资产出租管理暂行办法&gt;的通知》（惠东财资〔2022〕3号）文件的规定（下称《办法》），本着平等、自愿的原则，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经三方协商一致，就</w:t>
      </w:r>
      <w:r>
        <w:rPr>
          <w:rFonts w:hint="eastAsia" w:ascii="仿宋_GB2312" w:eastAsia="仿宋_GB2312"/>
          <w:sz w:val="28"/>
          <w:szCs w:val="28"/>
        </w:rPr>
        <w:t>租赁标的事宜订立以下合同。</w:t>
      </w:r>
    </w:p>
    <w:p w14:paraId="5B9ABC7A">
      <w:pPr>
        <w:spacing w:line="600" w:lineRule="exact"/>
        <w:ind w:firstLine="58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第一条：租赁标的地址、面积及用途</w:t>
      </w:r>
    </w:p>
    <w:p w14:paraId="69523B81">
      <w:pPr>
        <w:spacing w:line="600" w:lineRule="exact"/>
        <w:ind w:left="2891" w:hanging="2891" w:hangingChars="900"/>
        <w:rPr>
          <w:rFonts w:hint="eastAsia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1、标的地址：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</w:p>
    <w:p w14:paraId="1F6C67A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2、总建筑面积：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平方米；用途：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</w:p>
    <w:p w14:paraId="477EDB52">
      <w:pPr>
        <w:spacing w:line="6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黑体" w:hAnsi="黑体" w:eastAsia="黑体"/>
          <w:b/>
          <w:sz w:val="32"/>
          <w:szCs w:val="32"/>
        </w:rPr>
        <w:t>第二条：租赁期限</w:t>
      </w:r>
    </w:p>
    <w:p w14:paraId="2EDACB03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本合同的租赁期限为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,</w:t>
      </w:r>
    </w:p>
    <w:p w14:paraId="23FA53D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合同期满交回物业。</w:t>
      </w:r>
    </w:p>
    <w:p w14:paraId="103D6012">
      <w:pPr>
        <w:spacing w:line="6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黑体" w:hAnsi="黑体" w:eastAsia="黑体"/>
          <w:b/>
          <w:sz w:val="32"/>
          <w:szCs w:val="32"/>
        </w:rPr>
        <w:t>第三条：租金缴交</w:t>
      </w:r>
    </w:p>
    <w:p w14:paraId="26096C53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1、租金缴交期限及金额</w:t>
      </w:r>
    </w:p>
    <w:p w14:paraId="0FE8B82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1）第一期从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止，每月租金为：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元整（￥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.00），本期租金小计为：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元整（￥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.00） ；</w:t>
      </w:r>
    </w:p>
    <w:p w14:paraId="14A4DE8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2）第二期从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止，每月租金为：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元整（￥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.00），本期租金小计为：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元整（￥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.00） ；</w:t>
      </w:r>
    </w:p>
    <w:p w14:paraId="56925FF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上述两期租金总额合计：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元整（￥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.00）。</w:t>
      </w:r>
    </w:p>
    <w:p w14:paraId="65A6A830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2、租金缴交时间</w:t>
      </w:r>
    </w:p>
    <w:p w14:paraId="104EA74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租金按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月 </w:t>
      </w:r>
      <w:r>
        <w:rPr>
          <w:rFonts w:hint="eastAsia" w:ascii="仿宋_GB2312" w:eastAsia="仿宋_GB2312"/>
          <w:sz w:val="28"/>
          <w:szCs w:val="28"/>
        </w:rPr>
        <w:t>缴交，当月/季/年租金应在合同签订后时内交清，其余月租金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方必须在每月10号前缴清；如无故拖欠租金，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方有权每天按应交租金金额的百分之一向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方收取违约金。</w:t>
      </w:r>
    </w:p>
    <w:p w14:paraId="2CF9F65F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3、租金缴交方式</w:t>
      </w:r>
    </w:p>
    <w:p w14:paraId="49355E5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1）到惠东县行政服务中心二楼市场物业管理局服务窗口缴交租金。</w:t>
      </w:r>
    </w:p>
    <w:p w14:paraId="66666DE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2）通过微信移动端缴交租金。</w:t>
      </w:r>
    </w:p>
    <w:p w14:paraId="4454ED7F">
      <w:pPr>
        <w:spacing w:line="600" w:lineRule="exact"/>
        <w:ind w:firstLine="56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3）通过银行转账或银行代扣方式缴交租金，将租金转入至县市场物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业</w:t>
      </w:r>
      <w:r>
        <w:rPr>
          <w:rFonts w:hint="eastAsia" w:ascii="仿宋_GB2312" w:eastAsia="仿宋_GB2312"/>
          <w:sz w:val="28"/>
          <w:szCs w:val="28"/>
        </w:rPr>
        <w:t>管理局指定的物业收入专户，并及时到行政服务中心服务窗口办理租金缴交确认的有关手续</w:t>
      </w:r>
      <w:r>
        <w:rPr>
          <w:rFonts w:hint="eastAsia" w:ascii="仿宋_GB2312" w:eastAsia="仿宋_GB2312"/>
          <w:b/>
          <w:sz w:val="28"/>
          <w:szCs w:val="28"/>
        </w:rPr>
        <w:t>（开户名：惠东县市场物业管理局；账号：80020000007951835，开户行：惠东县农村商业银行县城南湖路分社）。</w:t>
      </w:r>
    </w:p>
    <w:p w14:paraId="14A39A64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）乙方收到丙方租金后，应在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个工作日内，按甲方与乙方约定的金额转付至甲方指定账户。</w:t>
      </w:r>
    </w:p>
    <w:p w14:paraId="64698AFC">
      <w:pPr>
        <w:spacing w:line="6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黑体" w:hAnsi="黑体" w:eastAsia="黑体"/>
          <w:b/>
          <w:sz w:val="32"/>
          <w:szCs w:val="32"/>
        </w:rPr>
        <w:t>第四条：履约保证金（押金）</w:t>
      </w:r>
    </w:p>
    <w:p w14:paraId="38B79EF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方签订本租赁合同时，应向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方缴交履约保证金共计人民币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元整（￥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.00），合同期满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方核实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方交清相关水电、物业管理费用后，再给予退还履约保证金（不计利息）。</w:t>
      </w:r>
    </w:p>
    <w:p w14:paraId="07288A27">
      <w:pPr>
        <w:spacing w:line="6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黑体" w:hAnsi="黑体" w:eastAsia="黑体"/>
          <w:b/>
          <w:sz w:val="32"/>
          <w:szCs w:val="32"/>
        </w:rPr>
        <w:t>第五条：房屋及附属设施的使用和管理</w:t>
      </w:r>
    </w:p>
    <w:p w14:paraId="289F08B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1、租赁期间，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方应管理及维护好租赁标的及其设备设施的完好，在使用过程中房屋和其附属设施（如门、窗、厕所及厨房下水道）发生损坏或故障，应及时维修，费用由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方负责。</w:t>
      </w:r>
    </w:p>
    <w:p w14:paraId="1613A23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2、租赁期间，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方须对租赁物进行装修的，不得损坏物业房屋的主体结构（如梁、柱、承重楼板等）。</w:t>
      </w:r>
    </w:p>
    <w:p w14:paraId="7EA7046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3、租赁期满或者因其他原因提前终止合同时，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方应保证租赁标的（含临时搭建的建筑物及固定装修）完好归还给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方，否则将追偿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方因此造成破坏的损失。</w:t>
      </w:r>
    </w:p>
    <w:p w14:paraId="5DFBA256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4、租赁期满或被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方提前终止合同的，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方应当在上述事由发生之日起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10 </w:t>
      </w:r>
      <w:r>
        <w:rPr>
          <w:rFonts w:hint="eastAsia" w:ascii="仿宋_GB2312" w:eastAsia="仿宋_GB2312"/>
          <w:sz w:val="28"/>
          <w:szCs w:val="28"/>
        </w:rPr>
        <w:t>天内将自己的物品清理完毕并将房屋归还给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方。若逾期，将视为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方放弃对承租房屋各项财产的权益，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方有权自行处置。</w:t>
      </w:r>
    </w:p>
    <w:p w14:paraId="6934D68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5、在经营过程中，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方依法办理相关证件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方应当配合或出具相关证明。</w:t>
      </w:r>
    </w:p>
    <w:p w14:paraId="301CA242">
      <w:pPr>
        <w:spacing w:line="6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</w:rPr>
        <w:t>第六条   房屋管理权变更和转续租</w:t>
      </w:r>
    </w:p>
    <w:p w14:paraId="3D13FA52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1、租赁期间，该物业如因政府需要收回、处置或作其他用途的而造成本合同无法继续履行，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方应提前2个月书面通知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方，由此造成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方的损失（包括装修、水电安装等费用）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方不作任何补偿。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方应无条件搬出，同时本合同终止，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方不计利息全额退回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方缴交的保证金。</w:t>
      </w:r>
    </w:p>
    <w:p w14:paraId="0AE112B6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2、租赁期间，如果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方收到县政府将房屋的租赁管理权转移给第三方时后，本合同对新的房屋租赁管理人继续有效。</w:t>
      </w:r>
    </w:p>
    <w:p w14:paraId="4572C83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3、租赁期间，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方如果欲将房屋整体转租给第三方使用，须事先征得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方的书面同意并完善转租手续。</w:t>
      </w:r>
    </w:p>
    <w:p w14:paraId="5332AD91">
      <w:pPr>
        <w:spacing w:line="6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</w:rPr>
        <w:t>第七条   违约责任和免责条款：</w:t>
      </w:r>
    </w:p>
    <w:p w14:paraId="13A34F73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&lt;一&gt; 违约责任</w:t>
      </w:r>
    </w:p>
    <w:p w14:paraId="0464680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1、租赁期间，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方如有下列情况之一的，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方提前终止合同，没收履约保证金并收回物业：</w:t>
      </w:r>
    </w:p>
    <w:p w14:paraId="36A608A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（1）逾期两个月未交清租金或水电费、税金等相关税费的；</w:t>
      </w:r>
    </w:p>
    <w:p w14:paraId="5AE8D7F8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（2）未经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方书面同意擅自将物业整体转租给他人使用的；</w:t>
      </w:r>
    </w:p>
    <w:p w14:paraId="7DA7762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（3）未经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方同意擅自改变用途或破坏房屋主体结构的；</w:t>
      </w:r>
    </w:p>
    <w:p w14:paraId="0BDADC4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（4）在经营期间，因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方原因发生较大食品安全事故的；</w:t>
      </w:r>
    </w:p>
    <w:p w14:paraId="309842CF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（5）违反本合同其他约定拒不改正或不按创文要求进行经营的；</w:t>
      </w:r>
    </w:p>
    <w:p w14:paraId="5A37178E">
      <w:pPr>
        <w:spacing w:line="6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2、租赁期间，若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方无故累计3次及以上不按约定缴交租金，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方有权取消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</w:p>
    <w:p w14:paraId="36596286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方在同等条件下享有优先承租权，采取公开招租方式进行招租，价高者得。</w:t>
      </w:r>
    </w:p>
    <w:p w14:paraId="4CE684A2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3、丙方</w:t>
      </w:r>
      <w:r>
        <w:rPr>
          <w:rFonts w:hint="eastAsia" w:ascii="仿宋_GB2312" w:eastAsia="仿宋_GB2312"/>
          <w:sz w:val="28"/>
          <w:szCs w:val="28"/>
        </w:rPr>
        <w:t>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收到有关</w:t>
      </w:r>
      <w:r>
        <w:rPr>
          <w:rFonts w:hint="eastAsia" w:ascii="仿宋_GB2312" w:eastAsia="仿宋_GB2312"/>
          <w:sz w:val="28"/>
          <w:szCs w:val="28"/>
        </w:rPr>
        <w:t>合同终止时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的搬迁《告知书》时</w:t>
      </w:r>
      <w:r>
        <w:rPr>
          <w:rFonts w:hint="eastAsia" w:ascii="仿宋_GB2312" w:eastAsia="仿宋_GB2312"/>
          <w:sz w:val="28"/>
          <w:szCs w:val="28"/>
        </w:rPr>
        <w:t>（包括但不限于租赁期限届满），承租方应自合同终止之日起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天内将原承租房屋交回出租方，如承租方未依时交还房屋给出租方，每逾期一天，承租方需按逾期天数的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1 </w:t>
      </w:r>
      <w:r>
        <w:rPr>
          <w:rFonts w:hint="eastAsia" w:ascii="仿宋_GB2312" w:eastAsia="仿宋_GB2312"/>
          <w:sz w:val="28"/>
          <w:szCs w:val="28"/>
        </w:rPr>
        <w:t>倍当期租金额向出租方支付逾期占用费，并缴清一切应缴纳的费用，直至交还房屋给出租方之日止。</w:t>
      </w:r>
    </w:p>
    <w:p w14:paraId="48E2B859"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方违反本合同约定条款造成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方损失的，除本合同已对违约责任作出的明确约定外，还将追究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方的法律责任。</w:t>
      </w:r>
    </w:p>
    <w:p w14:paraId="5E58CAE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方提前终止合同必须先缴清所有费用和租金，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方将没收其履约保证金。</w:t>
      </w:r>
    </w:p>
    <w:p w14:paraId="09600C4F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&lt;二&gt; 免责条款</w:t>
      </w:r>
    </w:p>
    <w:p w14:paraId="7B9425AD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1、租赁期间，因不可抗力（如台风、地震）导致房屋毁坏以致不能继续履行租赁合同的，</w:t>
      </w:r>
      <w:r>
        <w:rPr>
          <w:rFonts w:hint="eastAsia" w:ascii="仿宋_GB2312" w:eastAsia="仿宋_GB2312"/>
          <w:sz w:val="28"/>
          <w:szCs w:val="28"/>
          <w:lang w:eastAsia="zh-CN"/>
        </w:rPr>
        <w:t>乙丙</w:t>
      </w:r>
      <w:r>
        <w:rPr>
          <w:rFonts w:hint="eastAsia" w:ascii="仿宋_GB2312" w:eastAsia="仿宋_GB2312"/>
          <w:sz w:val="28"/>
          <w:szCs w:val="28"/>
        </w:rPr>
        <w:t>双方互不承担责任。</w:t>
      </w:r>
    </w:p>
    <w:p w14:paraId="59737C2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2、租赁期间，如物业因主体结构原因出现重大安全隐患，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方应及时通知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方，确实属重大安全隐患或无法修复，立即终止合同，双方不负违约责任、不作任何赔偿，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方退还履约保证金。</w:t>
      </w:r>
    </w:p>
    <w:p w14:paraId="5814D753">
      <w:pPr>
        <w:spacing w:line="6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第八条   租赁期间其他特别约定</w:t>
      </w:r>
    </w:p>
    <w:p w14:paraId="744F2DC2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1、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方必须每月登陆微信市场物业管理小程序，进行消防安全生产自查并上传相关资料。</w:t>
      </w:r>
    </w:p>
    <w:p w14:paraId="14BE153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2、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方所从事的租赁经营活动，不得使用与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方及下属公司相关或相似的名称。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方从事经营活动所发生的一切费用和债权债务全部由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方自行负责处理，均与</w:t>
      </w:r>
      <w:r>
        <w:rPr>
          <w:rFonts w:hint="eastAsia" w:ascii="仿宋_GB2312" w:eastAsia="仿宋_GB2312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sz w:val="28"/>
          <w:szCs w:val="28"/>
        </w:rPr>
        <w:t>方无关。</w:t>
      </w:r>
    </w:p>
    <w:p w14:paraId="592E262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3、所有消防生产安全责任均由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方负责，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方必须严格遵守国家安全生产法律法规和消防部门的有关规定，制订好《消防安全管理制度》和《消防应急预案》并严格执行，根据房屋用途合理安装合格的消防设备。</w:t>
      </w:r>
    </w:p>
    <w:p w14:paraId="07E01D0E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4、建议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方自行为员工和房屋购买足额的保险，保障人身和财务安全。</w:t>
      </w:r>
    </w:p>
    <w:p w14:paraId="5F89F55C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</w:t>
      </w:r>
      <w:r>
        <w:rPr>
          <w:rFonts w:hint="eastAsia" w:ascii="仿宋_GB2312" w:eastAsia="仿宋_GB2312"/>
          <w:sz w:val="28"/>
          <w:szCs w:val="28"/>
          <w:lang w:eastAsia="zh-CN"/>
        </w:rPr>
        <w:t>丙</w:t>
      </w:r>
      <w:r>
        <w:rPr>
          <w:rFonts w:hint="eastAsia" w:ascii="仿宋_GB2312" w:eastAsia="仿宋_GB2312"/>
          <w:sz w:val="28"/>
          <w:szCs w:val="28"/>
        </w:rPr>
        <w:t>方应承诺在租赁期间依时发放工人工资、缴交税费及其他费用。否则按违约处理。</w:t>
      </w:r>
    </w:p>
    <w:p w14:paraId="720EB4DB">
      <w:pPr>
        <w:spacing w:line="600" w:lineRule="exact"/>
        <w:ind w:firstLine="643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b/>
          <w:sz w:val="32"/>
          <w:szCs w:val="32"/>
        </w:rPr>
        <w:t>条   三方权利义务​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548182AF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eastAsia="仿宋_GB2312"/>
          <w:sz w:val="28"/>
          <w:szCs w:val="28"/>
        </w:rPr>
        <w:t>甲方权利义务​</w:t>
      </w:r>
    </w:p>
    <w:p w14:paraId="5580E7E3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有权按照与乙方约定收取租金收益。</w:t>
      </w:r>
    </w:p>
    <w:p w14:paraId="72DDB5F8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8"/>
          <w:szCs w:val="28"/>
        </w:rPr>
        <w:t>保证租赁标的产权清晰，无权利瑕疵，若因产权问题导致乙方、丙方损失，甲方应承担赔偿责任。​</w:t>
      </w:r>
    </w:p>
    <w:p w14:paraId="59D53189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/>
          <w:sz w:val="28"/>
          <w:szCs w:val="28"/>
        </w:rPr>
        <w:t>协助乙方、丙方办理与租赁标的相关的手续，提供必要的支持。​</w:t>
      </w:r>
    </w:p>
    <w:p w14:paraId="2FF9D8DA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eastAsia="仿宋_GB2312"/>
          <w:sz w:val="28"/>
          <w:szCs w:val="28"/>
        </w:rPr>
        <w:t>乙方权利义务​</w:t>
      </w:r>
    </w:p>
    <w:p w14:paraId="40B3BA8B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负责租赁标的的日常管理、招租及合同签订，有权监督丙方使用租赁标的情况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CD1924C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8"/>
          <w:szCs w:val="28"/>
        </w:rPr>
        <w:t>按时向甲方转付租金，及时向丙方开具合法租金票据。</w:t>
      </w:r>
    </w:p>
    <w:p w14:paraId="6F45BA5F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/>
          <w:sz w:val="28"/>
          <w:szCs w:val="28"/>
        </w:rPr>
        <w:t>协调处理甲方与丙方之间的租赁纠纷，维护三方合法权益。</w:t>
      </w:r>
    </w:p>
    <w:p w14:paraId="24E5831D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eastAsia="仿宋_GB2312"/>
          <w:sz w:val="28"/>
          <w:szCs w:val="28"/>
        </w:rPr>
        <w:t>丙方权利义务</w:t>
      </w:r>
    </w:p>
    <w:p w14:paraId="1B077244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有权在租赁期限内按约定用途使用租赁标的。</w:t>
      </w:r>
    </w:p>
    <w:p w14:paraId="2F448187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8"/>
          <w:szCs w:val="28"/>
        </w:rPr>
        <w:t>按时足额向乙方支付租金，承担租赁期间的物业管理、水电费、维修保养等费用。</w:t>
      </w:r>
    </w:p>
    <w:p w14:paraId="396CD411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/>
          <w:sz w:val="28"/>
          <w:szCs w:val="28"/>
        </w:rPr>
        <w:t>不得擅自改变租赁标的用途或转租、分租，如需转租或改变用途，需经乙方书面同意，并报甲方备案及相关部门审批。</w:t>
      </w:r>
    </w:p>
    <w:p w14:paraId="4F22830B">
      <w:pPr>
        <w:spacing w:line="60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eastAsia="仿宋_GB2312"/>
          <w:sz w:val="28"/>
          <w:szCs w:val="28"/>
        </w:rPr>
        <w:t>租赁期间，妥善保管租赁标的，因丙方原因造成租赁标的损坏或灭失的，丙方应负责修复或赔偿。</w:t>
      </w:r>
    </w:p>
    <w:p w14:paraId="76EFE75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</w:rPr>
        <w:t xml:space="preserve"> 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本合同如有未尽事宜，按《中华人民共和国民法典》的有关规定，</w:t>
      </w:r>
    </w:p>
    <w:p w14:paraId="23DDF139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甲</w:t>
      </w:r>
      <w:r>
        <w:rPr>
          <w:rFonts w:hint="eastAsia" w:ascii="仿宋_GB2312" w:eastAsia="仿宋_GB2312"/>
          <w:sz w:val="28"/>
          <w:szCs w:val="28"/>
          <w:lang w:eastAsia="zh-CN"/>
        </w:rPr>
        <w:t>乙丙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叁</w:t>
      </w:r>
      <w:r>
        <w:rPr>
          <w:rFonts w:hint="eastAsia" w:ascii="仿宋_GB2312" w:eastAsia="仿宋_GB2312"/>
          <w:sz w:val="28"/>
          <w:szCs w:val="28"/>
        </w:rPr>
        <w:t>方共同协商另行签订补充协议，补充协议与本合同具有同等法律效力。</w:t>
      </w:r>
    </w:p>
    <w:p w14:paraId="576E0C58">
      <w:pPr>
        <w:spacing w:line="600" w:lineRule="exact"/>
        <w:ind w:firstLine="643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第十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因本合同产生纠纷，首先应采取协商办法解决，如协商不成，可在惠东县人民法院向对方提起诉讼，通过法律途径解决。</w:t>
      </w:r>
    </w:p>
    <w:p w14:paraId="5DBCC4C8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</w:rPr>
        <w:t xml:space="preserve"> 第十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 xml:space="preserve">条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本合同在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叁</w:t>
      </w:r>
      <w:r>
        <w:rPr>
          <w:rFonts w:hint="eastAsia" w:ascii="仿宋_GB2312" w:eastAsia="仿宋_GB2312"/>
          <w:sz w:val="28"/>
          <w:szCs w:val="28"/>
        </w:rPr>
        <w:t>方签字盖章后之日起正式生效。本合同正文共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页，一式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叁</w:t>
      </w:r>
      <w:r>
        <w:rPr>
          <w:rFonts w:hint="eastAsia" w:ascii="仿宋_GB2312" w:eastAsia="仿宋_GB2312"/>
          <w:sz w:val="28"/>
          <w:szCs w:val="28"/>
        </w:rPr>
        <w:t>份，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甲</w:t>
      </w:r>
      <w:r>
        <w:rPr>
          <w:rFonts w:hint="eastAsia" w:ascii="仿宋_GB2312" w:eastAsia="仿宋_GB2312"/>
          <w:sz w:val="28"/>
          <w:szCs w:val="28"/>
          <w:lang w:eastAsia="zh-CN"/>
        </w:rPr>
        <w:t>乙丙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叁</w:t>
      </w:r>
      <w:r>
        <w:rPr>
          <w:rFonts w:hint="eastAsia" w:ascii="仿宋_GB2312" w:eastAsia="仿宋_GB2312"/>
          <w:sz w:val="28"/>
          <w:szCs w:val="28"/>
        </w:rPr>
        <w:t>方各执一份，均具同等法律效力。</w:t>
      </w:r>
    </w:p>
    <w:p w14:paraId="6CA67924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180477A2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产权方（盖章）：  </w:t>
      </w:r>
    </w:p>
    <w:p w14:paraId="363E2C29">
      <w:pPr>
        <w:spacing w:line="6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法定代表人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 w14:paraId="7D8D4C6E">
      <w:pPr>
        <w:spacing w:line="6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 w14:paraId="337D7DC2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</w:p>
    <w:p w14:paraId="23398DE3">
      <w:pPr>
        <w:spacing w:line="600" w:lineRule="exact"/>
        <w:rPr>
          <w:rFonts w:hint="eastAsia" w:ascii="仿宋_GB2312" w:eastAsia="仿宋_GB2312"/>
          <w:sz w:val="28"/>
          <w:szCs w:val="28"/>
        </w:rPr>
      </w:pPr>
    </w:p>
    <w:p w14:paraId="495EA532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租赁方（盖章）：                     </w:t>
      </w:r>
    </w:p>
    <w:p w14:paraId="3AA1CA97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法定代表人（签字）：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</w:p>
    <w:p w14:paraId="25204772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0752-8822517    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</w:p>
    <w:p w14:paraId="1B03EB0D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>惠东县平山镇建设路287号</w:t>
      </w:r>
      <w:r>
        <w:rPr>
          <w:rFonts w:hint="eastAsia" w:ascii="仿宋_GB2312" w:eastAsia="仿宋_GB2312"/>
          <w:sz w:val="28"/>
          <w:szCs w:val="28"/>
        </w:rPr>
        <w:t xml:space="preserve">   </w:t>
      </w:r>
    </w:p>
    <w:p w14:paraId="4B836AEF">
      <w:pPr>
        <w:spacing w:line="600" w:lineRule="exact"/>
        <w:rPr>
          <w:rFonts w:hint="eastAsia" w:ascii="仿宋_GB2312" w:eastAsia="仿宋_GB2312"/>
          <w:sz w:val="28"/>
          <w:szCs w:val="28"/>
        </w:rPr>
      </w:pPr>
    </w:p>
    <w:p w14:paraId="5B73A11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承租方（盖章）：</w:t>
      </w:r>
    </w:p>
    <w:p w14:paraId="79C48F18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法定代表人（签字）：                             </w:t>
      </w:r>
    </w:p>
    <w:p w14:paraId="3B4B1C84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联系电话：                                    </w:t>
      </w:r>
    </w:p>
    <w:p w14:paraId="60C624DC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联系地址：                                     </w:t>
      </w:r>
    </w:p>
    <w:p w14:paraId="6B961E5F"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</w:p>
    <w:p w14:paraId="23D4AB36">
      <w:p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      年     月     日</w:t>
      </w:r>
    </w:p>
    <w:sectPr>
      <w:footerReference r:id="rId3" w:type="default"/>
      <w:pgSz w:w="11906" w:h="16838"/>
      <w:pgMar w:top="1134" w:right="907" w:bottom="1134" w:left="90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43DAE-0560-437E-AAA7-E870DA081D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0C9EC0-97F8-48CF-A71D-9B4A4A0C11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D99450-CE19-4226-8D29-9F3BD335DC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19C69DF-831B-4871-A8AB-B8AD7605EA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77318"/>
      <w:docPartObj>
        <w:docPartGallery w:val="autotext"/>
      </w:docPartObj>
    </w:sdtPr>
    <w:sdtEndPr>
      <w:rPr>
        <w:color w:val="000000" w:themeColor="text1"/>
        <w14:textFill>
          <w14:solidFill>
            <w14:schemeClr w14:val="tx1"/>
          </w14:solidFill>
        </w14:textFill>
      </w:rPr>
    </w:sdtEndPr>
    <w:sdtContent>
      <w:p w14:paraId="12EE110B">
        <w:pPr>
          <w:pStyle w:val="2"/>
          <w:jc w:val="center"/>
        </w:pPr>
        <w:r>
          <w:rPr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instrText xml:space="preserve"> PAGE   \* MERGEFORMAT </w:instrText>
        </w:r>
        <w:r>
          <w:rPr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color w:val="000000" w:themeColor="text1"/>
            <w:sz w:val="28"/>
            <w:szCs w:val="28"/>
            <w:lang w:val="zh-CN"/>
            <w14:textFill>
              <w14:solidFill>
                <w14:schemeClr w14:val="tx1"/>
              </w14:solidFill>
            </w14:textFill>
          </w:rPr>
          <w:t>1</w:t>
        </w:r>
        <w:r>
          <w:rPr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fldChar w:fldCharType="end"/>
        </w:r>
      </w:p>
    </w:sdtContent>
  </w:sdt>
  <w:p w14:paraId="27E502F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NDY2YmVlNjU0Yzg5ZmRiMjI0ZGM1YWMwMDdkYTgifQ=="/>
  </w:docVars>
  <w:rsids>
    <w:rsidRoot w:val="00D66206"/>
    <w:rsid w:val="00054D7C"/>
    <w:rsid w:val="00126D47"/>
    <w:rsid w:val="00186A71"/>
    <w:rsid w:val="001B49AA"/>
    <w:rsid w:val="001C72E1"/>
    <w:rsid w:val="00210EC1"/>
    <w:rsid w:val="0023505C"/>
    <w:rsid w:val="003311B5"/>
    <w:rsid w:val="003A2D6F"/>
    <w:rsid w:val="003C615F"/>
    <w:rsid w:val="00400AAA"/>
    <w:rsid w:val="004465AD"/>
    <w:rsid w:val="006014F8"/>
    <w:rsid w:val="0071574C"/>
    <w:rsid w:val="007243C1"/>
    <w:rsid w:val="00886370"/>
    <w:rsid w:val="0089443F"/>
    <w:rsid w:val="008A029A"/>
    <w:rsid w:val="008D620D"/>
    <w:rsid w:val="008D7498"/>
    <w:rsid w:val="008F7413"/>
    <w:rsid w:val="009762A4"/>
    <w:rsid w:val="009A65F2"/>
    <w:rsid w:val="009D7763"/>
    <w:rsid w:val="00A335B8"/>
    <w:rsid w:val="00B11284"/>
    <w:rsid w:val="00B918B4"/>
    <w:rsid w:val="00BE7797"/>
    <w:rsid w:val="00C45025"/>
    <w:rsid w:val="00CC76D5"/>
    <w:rsid w:val="00D005CA"/>
    <w:rsid w:val="00D66206"/>
    <w:rsid w:val="00F4674B"/>
    <w:rsid w:val="09072E4F"/>
    <w:rsid w:val="0CA122E1"/>
    <w:rsid w:val="0DC96320"/>
    <w:rsid w:val="17E54C76"/>
    <w:rsid w:val="25B81EBA"/>
    <w:rsid w:val="2C881338"/>
    <w:rsid w:val="30597D83"/>
    <w:rsid w:val="32877139"/>
    <w:rsid w:val="35197956"/>
    <w:rsid w:val="457D05EA"/>
    <w:rsid w:val="530F6FAB"/>
    <w:rsid w:val="5EE64279"/>
    <w:rsid w:val="5F193AF1"/>
    <w:rsid w:val="6186313B"/>
    <w:rsid w:val="629B17B1"/>
    <w:rsid w:val="67E23B93"/>
    <w:rsid w:val="6B687761"/>
    <w:rsid w:val="6B8A2540"/>
    <w:rsid w:val="734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2955</Words>
  <Characters>3011</Characters>
  <Lines>22</Lines>
  <Paragraphs>6</Paragraphs>
  <TotalTime>81</TotalTime>
  <ScaleCrop>false</ScaleCrop>
  <LinksUpToDate>false</LinksUpToDate>
  <CharactersWithSpaces>3667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2022-02-10T07:18:00Z</dcterms:created>
  <dc:creator>微软用户</dc:creator>
  <cp:lastModifiedBy>S</cp:lastModifiedBy>
  <cp:lastPrinted>2023-09-14T01:17:00Z</cp:lastPrinted>
  <dcterms:modified xsi:type="dcterms:W3CDTF">2025-07-08T06:24:18Z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6965DAFDE11A47A4BBAD307DDEE44E24_13</vt:lpwstr>
  </property>
  <property fmtid="{D5CDD505-2E9C-101B-9397-08002B2CF9AE}" pid="4" name="KSOTemplateDocerSaveRecord">
    <vt:lpwstr>eyJoZGlkIjoiNTZjOTBlODFiZTI3MmZkNzgwY2Q5M2M4YTNkNDg1OWUiLCJ1c2VySWQiOiI4NDMwNjA0NzAifQ==</vt:lpwstr>
  </property>
</Properties>
</file>