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026D9">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40"/>
          <w:szCs w:val="40"/>
        </w:rPr>
      </w:pPr>
      <w:r>
        <w:rPr>
          <w:sz w:val="40"/>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-92075</wp:posOffset>
                </wp:positionV>
                <wp:extent cx="857250" cy="402590"/>
                <wp:effectExtent l="0" t="0" r="0" b="16510"/>
                <wp:wrapNone/>
                <wp:docPr id="2" name="文本框 2"/>
                <wp:cNvGraphicFramePr/>
                <a:graphic xmlns:a="http://schemas.openxmlformats.org/drawingml/2006/main">
                  <a:graphicData uri="http://schemas.microsoft.com/office/word/2010/wordprocessingShape">
                    <wps:wsp>
                      <wps:cNvSpPr txBox="1"/>
                      <wps:spPr>
                        <a:xfrm>
                          <a:off x="1149985" y="1058545"/>
                          <a:ext cx="857250" cy="402590"/>
                        </a:xfrm>
                        <a:prstGeom prst="rect">
                          <a:avLst/>
                        </a:prstGeom>
                        <a:solidFill>
                          <a:srgbClr val="FFFFFF"/>
                        </a:solidFill>
                        <a:ln w="12700" cmpd="sng">
                          <a:noFill/>
                          <a:prstDash val="solid"/>
                        </a:ln>
                        <a:effectLst/>
                      </wps:spPr>
                      <wps:txbx>
                        <w:txbxContent>
                          <w:p w14:paraId="2A2695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position w:val="23"/>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7.25pt;height:31.7pt;width:67.5pt;z-index:251659264;mso-width-relative:page;mso-height-relative:page;" fillcolor="#FFFFFF" filled="t" stroked="f" coordsize="21600,21600" o:gfxdata="UEsDBAoAAAAAAIdO4kAAAAAAAAAAAAAAAAAEAAAAZHJzL1BLAwQUAAAACACHTuJAJHyQFtkAAAAJ&#10;AQAADwAAAGRycy9kb3ducmV2LnhtbE2PsU7DMBCGd6S+g3WV2FonpeA2xOkAArp0oAXR0Y0POyI+&#10;h9hNy9vjTjCdTvfpv+8vV2fXsgH70HiSkE8zYEi11w0ZCW+7p8kCWIiKtGo9oYQfDLCqRlelKrQ/&#10;0SsO22hYCqFQKAk2xq7gPNQWnQpT3yGl26fvnYpp7Q3XvTqlcNfyWZbdcacaSh+s6vDBYv21PToJ&#10;z8N657raPu6F+DZr8x4+XjZByutxnt0Di3iOfzBc9JM6VMnp4I+kA2slTMRNItPM57fALsBMCGAH&#10;CfPFEnhV8v8Nql9QSwMEFAAAAAgAh07iQH0T159yAgAAzQQAAA4AAABkcnMvZTJvRG9jLnhtbK1U&#10;wW4TMRC9I/EPlu90N6ssTaJuqtAoCKmilQri7Hi9WUu2x9hOdssHwB9w4sKd7+p3MPZu2lI49EAO&#10;ztjz8mbmzUzOznutyEE4L8FUdHKSUyIMh1qaXUU/fti8mlHiAzM1U2BERW+Fp+fLly/OOrsQBbSg&#10;auEIkhi/6GxF2xDsIss8b4Vm/gSsMOhswGkW8Op2We1Yh+xaZUWev846cLV1wIX3+LoenHRkdM8h&#10;hKaRXKyB77UwYWB1QrGAJflWWk+XKdumETxcNY0XgaiKYqUhnRgE7W08s+UZW+wcs63kYwrsOSk8&#10;qUkzaTDoPdWaBUb2Tv5FpSV34KEJJxx0NhSSFMEqJvkTbW5aZkWqBaX29l50//9o+fvDtSOyrmhB&#10;iWEaG373/dvdj193P7+SIsrTWb9A1I1FXOjfQI9Dc3z3+Bir7hun4zfWQ6J/Mp3PZyUlt2jn5ayc&#10;loPQog+EI2BWnhYltoAjYJoX5Tw1Insgss6HtwI0iUZFHfYxycsOlz5gUgg9QmJcD0rWG6lUurjd&#10;9kI5cmDY8036xOj4kz9gypAO0ytO85iItiiBN7sUxUDkSqMRo6yZbwe2RDCSKRODiTRjY1JRqkGS&#10;aIV+24/6baG+RfkcDPPnLd9IJL5kPlwzhwOHKeBKhis8GgWYF4wWJS24L/96j3icA/RS0uEAY/qf&#10;98wJStQ7gxMyn0ynSBvSZYqC48U99mwfe8xeXwDqNcHltzyZER/U0Wwc6E+4uasYFV3McIxd0XA0&#10;L8KwVrj5XKxWCYQzblm4NDeWR+oomIHVPkAjUxejTIM22J94wSlPnRo3Mq7R43tCPfwLL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JHyQFtkAAAAJAQAADwAAAAAAAAABACAAAAAiAAAAZHJzL2Rv&#10;d25yZXYueG1sUEsBAhQAFAAAAAgAh07iQH0T159yAgAAzQQAAA4AAAAAAAAAAQAgAAAAKAEAAGRy&#10;cy9lMm9Eb2MueG1sUEsFBgAAAAAGAAYAWQEAAAwGAAAAAA==&#10;">
                <v:fill on="t" focussize="0,0"/>
                <v:stroke on="f" weight="1pt"/>
                <v:imagedata o:title=""/>
                <o:lock v:ext="edit" aspectratio="f"/>
                <v:textbox>
                  <w:txbxContent>
                    <w:p w14:paraId="2A2695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position w:val="23"/>
                          <w:sz w:val="30"/>
                          <w:szCs w:val="30"/>
                          <w:lang w:val="en-US" w:eastAsia="zh-CN"/>
                        </w:rPr>
                      </w:pPr>
                    </w:p>
                  </w:txbxContent>
                </v:textbox>
              </v:shape>
            </w:pict>
          </mc:Fallback>
        </mc:AlternateContent>
      </w:r>
    </w:p>
    <w:p w14:paraId="5B638B20">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b w:val="0"/>
          <w:bCs w:val="0"/>
          <w:kern w:val="0"/>
          <w:sz w:val="40"/>
          <w:szCs w:val="40"/>
          <w:lang w:val="en-US" w:eastAsia="zh-CN"/>
        </w:rPr>
      </w:pPr>
      <w:r>
        <w:rPr>
          <w:rFonts w:hint="eastAsia" w:ascii="方正小标宋简体" w:hAnsi="方正小标宋简体" w:eastAsia="方正小标宋简体" w:cs="方正小标宋简体"/>
          <w:b w:val="0"/>
          <w:bCs w:val="0"/>
          <w:kern w:val="0"/>
          <w:sz w:val="40"/>
          <w:szCs w:val="40"/>
          <w:lang w:val="en-US" w:eastAsia="zh-CN"/>
        </w:rPr>
        <w:t>金山大道2号</w:t>
      </w:r>
      <w:r>
        <w:rPr>
          <w:rFonts w:hint="eastAsia" w:ascii="方正小标宋简体" w:hAnsi="方正小标宋简体" w:eastAsia="方正小标宋简体" w:cs="方正小标宋简体"/>
          <w:b w:val="0"/>
          <w:bCs w:val="0"/>
          <w:color w:val="auto"/>
          <w:kern w:val="0"/>
          <w:sz w:val="40"/>
          <w:szCs w:val="40"/>
          <w:lang w:val="en-US" w:eastAsia="zh-CN"/>
        </w:rPr>
        <w:t>金山一桥桥底空间</w:t>
      </w:r>
      <w:r>
        <w:rPr>
          <w:rFonts w:hint="eastAsia" w:ascii="方正小标宋简体" w:hAnsi="方正小标宋简体" w:eastAsia="方正小标宋简体" w:cs="方正小标宋简体"/>
          <w:b w:val="0"/>
          <w:bCs w:val="0"/>
          <w:kern w:val="0"/>
          <w:sz w:val="40"/>
          <w:szCs w:val="40"/>
        </w:rPr>
        <w:t>服务点</w:t>
      </w:r>
    </w:p>
    <w:p w14:paraId="5C100553">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kern w:val="0"/>
          <w:sz w:val="40"/>
          <w:szCs w:val="40"/>
        </w:rPr>
        <w:t>租赁合同（样稿）</w:t>
      </w:r>
    </w:p>
    <w:p w14:paraId="73C0428C">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bCs/>
          <w:kern w:val="0"/>
          <w:sz w:val="32"/>
          <w:szCs w:val="32"/>
        </w:rPr>
      </w:pPr>
    </w:p>
    <w:p w14:paraId="0FED3A7D">
      <w:pPr>
        <w:keepNext w:val="0"/>
        <w:keepLines w:val="0"/>
        <w:pageBreakBefore w:val="0"/>
        <w:widowControl/>
        <w:kinsoku/>
        <w:wordWrap/>
        <w:overflowPunct/>
        <w:topLinePunct w:val="0"/>
        <w:autoSpaceDE/>
        <w:autoSpaceDN/>
        <w:bidi w:val="0"/>
        <w:adjustRightInd/>
        <w:snapToGrid/>
        <w:spacing w:line="200" w:lineRule="exact"/>
        <w:ind w:left="0" w:leftChars="0" w:firstLine="0" w:firstLineChars="0"/>
        <w:jc w:val="left"/>
        <w:textAlignment w:val="auto"/>
        <w:rPr>
          <w:rFonts w:hint="eastAsia" w:ascii="仿宋" w:hAnsi="仿宋" w:eastAsia="仿宋" w:cs="仿宋"/>
          <w:b/>
          <w:bCs/>
          <w:kern w:val="0"/>
          <w:sz w:val="32"/>
          <w:szCs w:val="32"/>
        </w:rPr>
      </w:pPr>
    </w:p>
    <w:p w14:paraId="7F38BB46">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bCs/>
          <w:color w:val="auto"/>
          <w:kern w:val="0"/>
          <w:sz w:val="32"/>
          <w:szCs w:val="32"/>
        </w:rPr>
        <w:t>出租方</w:t>
      </w:r>
      <w:r>
        <w:rPr>
          <w:rFonts w:hint="eastAsia" w:ascii="仿宋" w:hAnsi="仿宋" w:eastAsia="仿宋" w:cs="仿宋"/>
          <w:b w:val="0"/>
          <w:bCs w:val="0"/>
          <w:color w:val="auto"/>
          <w:kern w:val="0"/>
          <w:sz w:val="32"/>
          <w:szCs w:val="32"/>
        </w:rPr>
        <w:t>（以下简称甲方）：惠州市金山湖公园服务中心</w:t>
      </w:r>
    </w:p>
    <w:p w14:paraId="096873AC">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统一社会信用代码：</w:t>
      </w:r>
    </w:p>
    <w:p w14:paraId="66B19734">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通讯地址：</w:t>
      </w:r>
    </w:p>
    <w:p w14:paraId="2A0B0E5F">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电话号码：</w:t>
      </w:r>
    </w:p>
    <w:p w14:paraId="2D6D48C4">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rPr>
          <w:rFonts w:hint="eastAsia" w:ascii="仿宋" w:hAnsi="仿宋" w:eastAsia="仿宋" w:cs="仿宋"/>
          <w:b w:val="0"/>
          <w:bCs w:val="0"/>
          <w:color w:val="auto"/>
          <w:kern w:val="0"/>
          <w:sz w:val="32"/>
          <w:szCs w:val="32"/>
          <w:lang w:eastAsia="zh-CN"/>
        </w:rPr>
      </w:pPr>
    </w:p>
    <w:p w14:paraId="11AC024E">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bCs/>
          <w:color w:val="auto"/>
          <w:kern w:val="0"/>
          <w:sz w:val="32"/>
          <w:szCs w:val="32"/>
        </w:rPr>
        <w:t>承租方</w:t>
      </w:r>
      <w:r>
        <w:rPr>
          <w:rFonts w:hint="eastAsia" w:ascii="仿宋" w:hAnsi="仿宋" w:eastAsia="仿宋" w:cs="仿宋"/>
          <w:b w:val="0"/>
          <w:bCs w:val="0"/>
          <w:color w:val="auto"/>
          <w:kern w:val="0"/>
          <w:sz w:val="32"/>
          <w:szCs w:val="32"/>
        </w:rPr>
        <w:t>（以下简称乙方）：</w:t>
      </w:r>
    </w:p>
    <w:p w14:paraId="63397665">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统一社会信用代码（</w:t>
      </w:r>
      <w:r>
        <w:rPr>
          <w:rFonts w:hint="eastAsia" w:ascii="仿宋" w:hAnsi="仿宋" w:eastAsia="仿宋" w:cs="仿宋"/>
          <w:b w:val="0"/>
          <w:bCs w:val="0"/>
          <w:color w:val="auto"/>
          <w:kern w:val="0"/>
          <w:sz w:val="32"/>
          <w:szCs w:val="32"/>
          <w:lang w:val="en-US" w:eastAsia="zh-CN"/>
        </w:rPr>
        <w:t>或居民</w:t>
      </w:r>
      <w:r>
        <w:rPr>
          <w:rFonts w:hint="eastAsia" w:ascii="仿宋" w:hAnsi="仿宋" w:eastAsia="仿宋" w:cs="仿宋"/>
          <w:b w:val="0"/>
          <w:bCs w:val="0"/>
          <w:color w:val="auto"/>
          <w:kern w:val="0"/>
          <w:sz w:val="32"/>
          <w:szCs w:val="32"/>
        </w:rPr>
        <w:t>身份证号）：</w:t>
      </w:r>
    </w:p>
    <w:p w14:paraId="2820EF58">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通讯地址：</w:t>
      </w:r>
    </w:p>
    <w:p w14:paraId="02A61C26">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电话号码：</w:t>
      </w:r>
    </w:p>
    <w:p w14:paraId="53B93FA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 w:hAnsi="仿宋" w:eastAsia="仿宋" w:cs="仿宋"/>
          <w:color w:val="auto"/>
          <w:kern w:val="0"/>
          <w:sz w:val="32"/>
          <w:szCs w:val="32"/>
        </w:rPr>
      </w:pPr>
    </w:p>
    <w:p w14:paraId="184602C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为完善公园服务功能，丰富旅游休闲服务内容，经惠州市公共资源交易中心平台公开竞价招租，乙方以XXX元/月的价格竞得金山湖公园XXX服务点承租权及经营权。本着平等、互惠、互利的原则，根据我国有关《中华人民共和国民法典》之规定，甲乙双方经友好充分协商明确双方的权利和义务关系，特签订本合同，以便共同遵守。</w:t>
      </w:r>
    </w:p>
    <w:p w14:paraId="42AC050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本项目以实物现状为准进行交易，本次出租标的物为政府物业，甲方依职责负责管理，</w:t>
      </w:r>
      <w:r>
        <w:rPr>
          <w:rFonts w:hint="eastAsia" w:ascii="仿宋" w:hAnsi="仿宋" w:eastAsia="仿宋" w:cs="仿宋"/>
          <w:color w:val="auto"/>
          <w:kern w:val="0"/>
          <w:sz w:val="32"/>
          <w:szCs w:val="32"/>
          <w:lang w:val="en-US" w:eastAsia="zh-CN"/>
        </w:rPr>
        <w:t>乙方</w:t>
      </w:r>
      <w:r>
        <w:rPr>
          <w:rFonts w:hint="eastAsia" w:ascii="仿宋" w:hAnsi="仿宋" w:eastAsia="仿宋" w:cs="仿宋"/>
          <w:color w:val="auto"/>
          <w:kern w:val="0"/>
          <w:sz w:val="32"/>
          <w:szCs w:val="32"/>
          <w:lang w:eastAsia="zh-CN"/>
        </w:rPr>
        <w:t>需自行承担合同无效风险；建筑、消防、燃气、室内装饰装修等方面可能不符合现行强制性标准，承租人须自行验收并承担使用风险；本项目以当前实物现状为准进行公开挂牌竞价出租，请</w:t>
      </w:r>
      <w:r>
        <w:rPr>
          <w:rFonts w:hint="eastAsia" w:ascii="仿宋" w:hAnsi="仿宋" w:eastAsia="仿宋" w:cs="仿宋"/>
          <w:color w:val="auto"/>
          <w:kern w:val="0"/>
          <w:sz w:val="32"/>
          <w:szCs w:val="32"/>
          <w:lang w:val="en-US" w:eastAsia="zh-CN"/>
        </w:rPr>
        <w:t>乙方</w:t>
      </w:r>
      <w:r>
        <w:rPr>
          <w:rFonts w:hint="eastAsia" w:ascii="仿宋" w:hAnsi="仿宋" w:eastAsia="仿宋" w:cs="仿宋"/>
          <w:color w:val="auto"/>
          <w:kern w:val="0"/>
          <w:sz w:val="32"/>
          <w:szCs w:val="32"/>
          <w:lang w:eastAsia="zh-CN"/>
        </w:rPr>
        <w:t>自行到现场核实不动产现状情况；</w:t>
      </w:r>
      <w:r>
        <w:rPr>
          <w:rFonts w:hint="eastAsia" w:ascii="仿宋" w:hAnsi="仿宋" w:eastAsia="仿宋" w:cs="仿宋"/>
          <w:color w:val="auto"/>
          <w:kern w:val="0"/>
          <w:sz w:val="32"/>
          <w:szCs w:val="32"/>
          <w:lang w:val="en-US" w:eastAsia="zh-CN"/>
        </w:rPr>
        <w:t>乙方签订本合同</w:t>
      </w:r>
      <w:r>
        <w:rPr>
          <w:rFonts w:hint="eastAsia" w:ascii="仿宋" w:hAnsi="仿宋" w:eastAsia="仿宋" w:cs="仿宋"/>
          <w:color w:val="auto"/>
          <w:kern w:val="0"/>
          <w:sz w:val="32"/>
          <w:szCs w:val="32"/>
          <w:lang w:eastAsia="zh-CN"/>
        </w:rPr>
        <w:t>，即视为认可交易标的之现状，并对自己的竞价行为承担法律责任。</w:t>
      </w:r>
    </w:p>
    <w:p w14:paraId="26F657B6">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第一条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承租、经营地点及范围</w:t>
      </w:r>
    </w:p>
    <w:p w14:paraId="2B6654E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1.1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承租物业</w:t>
      </w:r>
      <w:r>
        <w:rPr>
          <w:rFonts w:hint="eastAsia" w:ascii="仿宋" w:hAnsi="仿宋" w:eastAsia="仿宋" w:cs="仿宋"/>
          <w:color w:val="auto"/>
          <w:kern w:val="0"/>
          <w:sz w:val="32"/>
          <w:szCs w:val="32"/>
        </w:rPr>
        <w:t>：惠州市金山湖公园XXX服务点(以下简称“服务点</w:t>
      </w:r>
      <w:r>
        <w:rPr>
          <w:rFonts w:hint="eastAsia" w:ascii="仿宋" w:hAnsi="仿宋" w:eastAsia="仿宋" w:cs="仿宋"/>
          <w:color w:val="auto"/>
          <w:kern w:val="0"/>
          <w:sz w:val="32"/>
          <w:szCs w:val="32"/>
          <w:lang w:eastAsia="zh-CN"/>
        </w:rPr>
        <w:t>或承租物业</w:t>
      </w:r>
      <w:r>
        <w:rPr>
          <w:rFonts w:hint="eastAsia" w:ascii="仿宋" w:hAnsi="仿宋" w:eastAsia="仿宋" w:cs="仿宋"/>
          <w:color w:val="auto"/>
          <w:kern w:val="0"/>
          <w:sz w:val="32"/>
          <w:szCs w:val="32"/>
        </w:rPr>
        <w:t>”)，承租面积XXX</w:t>
      </w:r>
      <w:r>
        <w:rPr>
          <w:rFonts w:hint="eastAsia" w:ascii="仿宋" w:hAnsi="仿宋" w:eastAsia="仿宋" w:cs="仿宋"/>
          <w:color w:val="auto"/>
          <w:kern w:val="0"/>
          <w:sz w:val="32"/>
          <w:szCs w:val="32"/>
          <w:lang w:val="en-US" w:eastAsia="zh-CN"/>
        </w:rPr>
        <w:t>㎡（本承租面积为第三方测绘面积，如实际交付面积与本承租面积不一致的，以本承租面积为准，乙方不得以此为由追究甲方责任）</w:t>
      </w:r>
      <w:r>
        <w:rPr>
          <w:rFonts w:hint="eastAsia" w:ascii="仿宋" w:hAnsi="仿宋" w:eastAsia="仿宋" w:cs="仿宋"/>
          <w:color w:val="auto"/>
          <w:kern w:val="0"/>
          <w:sz w:val="32"/>
          <w:szCs w:val="32"/>
        </w:rPr>
        <w:t>。</w:t>
      </w:r>
    </w:p>
    <w:p w14:paraId="642F63E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服务点许可经营范围：XXX项目，乙方营业执照中的经营范围不得作为乙方超越本条规定的经营范围的理由，乙方如需增加除本条约定的经营范围之外的项目，应向甲方提出书面申请，经甲方批准后方可经营。</w:t>
      </w:r>
    </w:p>
    <w:p w14:paraId="035C76C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服务点经营禁止事项：</w:t>
      </w:r>
    </w:p>
    <w:p w14:paraId="1112684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(1) </w:t>
      </w:r>
      <w:r>
        <w:rPr>
          <w:rFonts w:hint="eastAsia" w:ascii="仿宋" w:hAnsi="仿宋" w:eastAsia="仿宋" w:cs="仿宋"/>
          <w:color w:val="auto"/>
          <w:kern w:val="0"/>
          <w:sz w:val="32"/>
          <w:szCs w:val="32"/>
        </w:rPr>
        <w:t>未经允许禁止超经营范围项目经营</w:t>
      </w:r>
      <w:r>
        <w:rPr>
          <w:rFonts w:hint="eastAsia" w:ascii="仿宋" w:hAnsi="仿宋" w:eastAsia="仿宋" w:cs="仿宋"/>
          <w:color w:val="auto"/>
          <w:kern w:val="0"/>
          <w:sz w:val="32"/>
          <w:szCs w:val="32"/>
          <w:lang w:eastAsia="zh-CN"/>
        </w:rPr>
        <w:t>。</w:t>
      </w:r>
    </w:p>
    <w:p w14:paraId="74C80D1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经营场所必须对外开放经营，不得作私人会所</w:t>
      </w:r>
      <w:r>
        <w:rPr>
          <w:rFonts w:hint="eastAsia" w:ascii="仿宋" w:hAnsi="仿宋" w:eastAsia="仿宋" w:cs="仿宋"/>
          <w:color w:val="auto"/>
          <w:kern w:val="0"/>
          <w:sz w:val="32"/>
          <w:szCs w:val="32"/>
          <w:lang w:eastAsia="zh-CN"/>
        </w:rPr>
        <w:t>。</w:t>
      </w:r>
    </w:p>
    <w:p w14:paraId="073A5E6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仅限</w:t>
      </w:r>
      <w:r>
        <w:rPr>
          <w:rFonts w:hint="eastAsia" w:ascii="仿宋" w:hAnsi="仿宋" w:eastAsia="仿宋" w:cs="仿宋"/>
          <w:color w:val="auto"/>
          <w:kern w:val="0"/>
          <w:sz w:val="32"/>
          <w:szCs w:val="32"/>
          <w:lang w:val="en-US" w:eastAsia="zh-CN"/>
        </w:rPr>
        <w:t>招租范围</w:t>
      </w:r>
      <w:r>
        <w:rPr>
          <w:rFonts w:hint="eastAsia" w:ascii="仿宋" w:hAnsi="仿宋" w:eastAsia="仿宋" w:cs="仿宋"/>
          <w:color w:val="auto"/>
          <w:kern w:val="0"/>
          <w:sz w:val="32"/>
          <w:szCs w:val="32"/>
        </w:rPr>
        <w:t>经营</w:t>
      </w:r>
      <w:r>
        <w:rPr>
          <w:rFonts w:hint="eastAsia" w:ascii="仿宋" w:hAnsi="仿宋" w:eastAsia="仿宋" w:cs="仿宋"/>
          <w:color w:val="auto"/>
          <w:kern w:val="0"/>
          <w:sz w:val="32"/>
          <w:szCs w:val="32"/>
          <w:lang w:val="en-US" w:eastAsia="zh-CN"/>
        </w:rPr>
        <w:t>使用</w:t>
      </w:r>
      <w:r>
        <w:rPr>
          <w:rFonts w:hint="eastAsia" w:ascii="仿宋" w:hAnsi="仿宋" w:eastAsia="仿宋" w:cs="仿宋"/>
          <w:color w:val="auto"/>
          <w:kern w:val="0"/>
          <w:sz w:val="32"/>
          <w:szCs w:val="32"/>
        </w:rPr>
        <w:t>，公共场所（</w:t>
      </w:r>
      <w:r>
        <w:rPr>
          <w:rFonts w:hint="eastAsia" w:ascii="仿宋" w:hAnsi="仿宋" w:eastAsia="仿宋" w:cs="仿宋"/>
          <w:color w:val="auto"/>
          <w:sz w:val="32"/>
          <w:szCs w:val="32"/>
          <w:lang w:val="en-US" w:eastAsia="zh-CN"/>
        </w:rPr>
        <w:t>招租范围外</w:t>
      </w:r>
      <w:r>
        <w:rPr>
          <w:rFonts w:hint="eastAsia" w:ascii="仿宋" w:hAnsi="仿宋" w:eastAsia="仿宋" w:cs="仿宋"/>
          <w:color w:val="auto"/>
          <w:kern w:val="0"/>
          <w:sz w:val="32"/>
          <w:szCs w:val="32"/>
        </w:rPr>
        <w:t>）严禁摆卖占用；</w:t>
      </w:r>
      <w:r>
        <w:rPr>
          <w:rFonts w:hint="eastAsia" w:ascii="仿宋" w:hAnsi="仿宋" w:eastAsia="仿宋" w:cs="仿宋"/>
          <w:color w:val="auto"/>
          <w:kern w:val="0"/>
          <w:sz w:val="32"/>
          <w:szCs w:val="32"/>
          <w:lang w:val="en-US" w:eastAsia="zh-CN"/>
        </w:rPr>
        <w:t>涉及文化教育培训、表演活动</w:t>
      </w:r>
      <w:r>
        <w:rPr>
          <w:rFonts w:hint="eastAsia" w:ascii="仿宋" w:hAnsi="仿宋" w:eastAsia="仿宋" w:cs="仿宋"/>
          <w:color w:val="auto"/>
          <w:kern w:val="0"/>
          <w:sz w:val="32"/>
          <w:szCs w:val="32"/>
        </w:rPr>
        <w:t>经</w:t>
      </w:r>
      <w:r>
        <w:rPr>
          <w:rFonts w:hint="eastAsia" w:ascii="仿宋" w:hAnsi="仿宋" w:eastAsia="仿宋" w:cs="仿宋"/>
          <w:color w:val="auto"/>
          <w:kern w:val="0"/>
          <w:sz w:val="32"/>
          <w:szCs w:val="32"/>
          <w:lang w:eastAsia="zh-CN"/>
        </w:rPr>
        <w:t>甲方</w:t>
      </w:r>
      <w:r>
        <w:rPr>
          <w:rFonts w:hint="eastAsia" w:ascii="仿宋" w:hAnsi="仿宋" w:eastAsia="仿宋" w:cs="仿宋"/>
          <w:color w:val="auto"/>
          <w:kern w:val="0"/>
          <w:sz w:val="32"/>
          <w:szCs w:val="32"/>
        </w:rPr>
        <w:t>审批</w:t>
      </w:r>
      <w:r>
        <w:rPr>
          <w:rFonts w:hint="eastAsia" w:ascii="仿宋" w:hAnsi="仿宋" w:eastAsia="仿宋" w:cs="仿宋"/>
          <w:color w:val="auto"/>
          <w:kern w:val="0"/>
          <w:sz w:val="32"/>
          <w:szCs w:val="32"/>
          <w:lang w:val="en-US" w:eastAsia="zh-CN"/>
        </w:rPr>
        <w:t>后方可使用</w:t>
      </w:r>
      <w:r>
        <w:rPr>
          <w:rFonts w:hint="eastAsia" w:ascii="仿宋" w:hAnsi="仿宋" w:eastAsia="仿宋" w:cs="仿宋"/>
          <w:color w:val="auto"/>
          <w:kern w:val="0"/>
          <w:sz w:val="32"/>
          <w:szCs w:val="32"/>
        </w:rPr>
        <w:t>。</w:t>
      </w:r>
    </w:p>
    <w:p w14:paraId="2E98830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(4) </w:t>
      </w:r>
      <w:r>
        <w:rPr>
          <w:rFonts w:hint="eastAsia" w:ascii="仿宋" w:hAnsi="仿宋" w:eastAsia="仿宋" w:cs="仿宋"/>
          <w:color w:val="auto"/>
          <w:kern w:val="0"/>
          <w:sz w:val="32"/>
          <w:szCs w:val="32"/>
        </w:rPr>
        <w:t>禁止经营对公园</w:t>
      </w:r>
      <w:r>
        <w:rPr>
          <w:rFonts w:hint="eastAsia" w:ascii="仿宋" w:hAnsi="仿宋" w:eastAsia="仿宋" w:cs="仿宋"/>
          <w:color w:val="auto"/>
          <w:sz w:val="32"/>
          <w:szCs w:val="32"/>
          <w:lang w:val="en-US" w:eastAsia="zh-CN"/>
        </w:rPr>
        <w:t>管辖服务点</w:t>
      </w:r>
      <w:r>
        <w:rPr>
          <w:rFonts w:hint="eastAsia" w:ascii="仿宋" w:hAnsi="仿宋" w:eastAsia="仿宋" w:cs="仿宋"/>
          <w:color w:val="auto"/>
          <w:kern w:val="0"/>
          <w:sz w:val="32"/>
          <w:szCs w:val="32"/>
        </w:rPr>
        <w:t>环境有污染的项目</w:t>
      </w:r>
      <w:r>
        <w:rPr>
          <w:rFonts w:hint="eastAsia" w:ascii="仿宋" w:hAnsi="仿宋" w:eastAsia="仿宋" w:cs="仿宋"/>
          <w:color w:val="auto"/>
          <w:kern w:val="0"/>
          <w:sz w:val="32"/>
          <w:szCs w:val="32"/>
          <w:lang w:eastAsia="zh-CN"/>
        </w:rPr>
        <w:t>。</w:t>
      </w:r>
    </w:p>
    <w:p w14:paraId="1EB43AA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(5) </w:t>
      </w:r>
      <w:r>
        <w:rPr>
          <w:rFonts w:hint="eastAsia" w:ascii="仿宋" w:hAnsi="仿宋" w:eastAsia="仿宋" w:cs="仿宋"/>
          <w:color w:val="auto"/>
          <w:kern w:val="0"/>
          <w:sz w:val="32"/>
          <w:szCs w:val="32"/>
        </w:rPr>
        <w:t>服务点禁止使用明火蒸煮食物</w:t>
      </w:r>
      <w:r>
        <w:rPr>
          <w:rFonts w:hint="eastAsia" w:ascii="仿宋" w:hAnsi="仿宋" w:eastAsia="仿宋" w:cs="仿宋"/>
          <w:color w:val="auto"/>
          <w:kern w:val="0"/>
          <w:sz w:val="32"/>
          <w:szCs w:val="32"/>
          <w:lang w:eastAsia="zh-CN"/>
        </w:rPr>
        <w:t>。</w:t>
      </w:r>
    </w:p>
    <w:p w14:paraId="065AB23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(6) </w:t>
      </w:r>
      <w:r>
        <w:rPr>
          <w:rFonts w:hint="eastAsia" w:ascii="仿宋" w:hAnsi="仿宋" w:eastAsia="仿宋" w:cs="仿宋"/>
          <w:color w:val="auto"/>
          <w:kern w:val="0"/>
          <w:sz w:val="32"/>
          <w:szCs w:val="32"/>
        </w:rPr>
        <w:t>食品加工禁止产生油污。</w:t>
      </w:r>
    </w:p>
    <w:p w14:paraId="70ED430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(7) </w:t>
      </w:r>
      <w:r>
        <w:rPr>
          <w:rFonts w:hint="eastAsia" w:ascii="仿宋" w:hAnsi="仿宋" w:eastAsia="仿宋" w:cs="仿宋"/>
          <w:color w:val="auto"/>
          <w:kern w:val="0"/>
          <w:sz w:val="32"/>
          <w:szCs w:val="32"/>
        </w:rPr>
        <w:t>禁止经营售卖烧烤</w:t>
      </w:r>
      <w:r>
        <w:rPr>
          <w:rFonts w:hint="eastAsia" w:ascii="仿宋" w:hAnsi="仿宋" w:eastAsia="仿宋" w:cs="仿宋"/>
          <w:color w:val="auto"/>
          <w:kern w:val="0"/>
          <w:sz w:val="32"/>
          <w:szCs w:val="32"/>
          <w:lang w:eastAsia="zh-CN"/>
        </w:rPr>
        <w:t>。</w:t>
      </w:r>
    </w:p>
    <w:p w14:paraId="0F5A178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(8) 禁止开展迷信、麻将等不文明行为及一切违法行为。</w:t>
      </w:r>
    </w:p>
    <w:p w14:paraId="689257F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(9) 禁止开展非法活动。</w:t>
      </w:r>
    </w:p>
    <w:p w14:paraId="46D7F55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(10) </w:t>
      </w:r>
      <w:r>
        <w:rPr>
          <w:rFonts w:hint="eastAsia" w:ascii="仿宋" w:hAnsi="仿宋" w:eastAsia="仿宋" w:cs="仿宋"/>
          <w:color w:val="auto"/>
          <w:kern w:val="0"/>
          <w:sz w:val="32"/>
          <w:szCs w:val="32"/>
          <w:lang w:val="en-US" w:eastAsia="zh-CN"/>
        </w:rPr>
        <w:t>不得售卖香口胶等粘性食物、不得经营泳衣、泳具</w:t>
      </w:r>
      <w:r>
        <w:rPr>
          <w:rFonts w:hint="eastAsia" w:ascii="仿宋" w:hAnsi="仿宋" w:eastAsia="仿宋" w:cs="仿宋"/>
          <w:color w:val="auto"/>
          <w:kern w:val="0"/>
          <w:sz w:val="32"/>
          <w:szCs w:val="32"/>
          <w:u w:val="none"/>
          <w:lang w:val="en-US" w:eastAsia="zh-CN"/>
        </w:rPr>
        <w:t>、渔具</w:t>
      </w:r>
      <w:r>
        <w:rPr>
          <w:rFonts w:hint="eastAsia" w:ascii="仿宋" w:hAnsi="仿宋" w:eastAsia="仿宋" w:cs="仿宋"/>
          <w:color w:val="auto"/>
          <w:kern w:val="0"/>
          <w:sz w:val="32"/>
          <w:szCs w:val="32"/>
          <w:lang w:val="en-US" w:eastAsia="zh-CN"/>
        </w:rPr>
        <w:t>等与有关的产品</w:t>
      </w:r>
      <w:r>
        <w:rPr>
          <w:rFonts w:hint="eastAsia" w:ascii="仿宋" w:hAnsi="仿宋" w:eastAsia="仿宋" w:cs="仿宋"/>
          <w:color w:val="auto"/>
          <w:sz w:val="32"/>
          <w:szCs w:val="32"/>
          <w:lang w:val="en-US" w:eastAsia="zh-CN"/>
        </w:rPr>
        <w:t>。</w:t>
      </w:r>
    </w:p>
    <w:p w14:paraId="4D1ADE7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(11) 在租赁期间，乙方不得改变经营服务点的用途，不得违反环保等法律法规。</w:t>
      </w:r>
    </w:p>
    <w:p w14:paraId="4B3E2A6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(12) 租赁期间，乙方不得擅自加建或者改建经营服务点，也不得违反城乡规划等相关的法律法规。</w:t>
      </w:r>
    </w:p>
    <w:p w14:paraId="04B9EAC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lang w:val="en-US" w:eastAsia="zh-CN"/>
        </w:rPr>
        <w:t xml:space="preserve">(13) </w:t>
      </w:r>
      <w:r>
        <w:rPr>
          <w:rFonts w:hint="eastAsia" w:ascii="仿宋" w:hAnsi="仿宋" w:eastAsia="仿宋" w:cs="仿宋"/>
          <w:color w:val="000000"/>
          <w:sz w:val="32"/>
          <w:szCs w:val="32"/>
          <w:lang w:val="en-US" w:eastAsia="zh-CN"/>
        </w:rPr>
        <w:t>严禁未经审批违规搭建经营性设施和搭建建（构）筑物开展经营活动，禁止开设固定烧烤店、小餐馆等项目。</w:t>
      </w:r>
    </w:p>
    <w:p w14:paraId="2B3C95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lang w:val="en-US" w:eastAsia="zh-CN"/>
        </w:rPr>
        <w:t xml:space="preserve">(14) </w:t>
      </w:r>
      <w:r>
        <w:rPr>
          <w:rFonts w:hint="eastAsia" w:ascii="仿宋" w:hAnsi="仿宋" w:eastAsia="仿宋" w:cs="仿宋"/>
          <w:color w:val="000000"/>
          <w:sz w:val="32"/>
          <w:szCs w:val="32"/>
          <w:lang w:val="en-US" w:eastAsia="zh-CN"/>
        </w:rPr>
        <w:t>禁止在桥下空间摆摊设点、开展临时排档等经营活动。</w:t>
      </w:r>
    </w:p>
    <w:p w14:paraId="324FEB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lang w:val="en-US" w:eastAsia="zh-CN"/>
        </w:rPr>
        <w:t xml:space="preserve">(15) </w:t>
      </w:r>
      <w:r>
        <w:rPr>
          <w:rFonts w:hint="eastAsia" w:ascii="仿宋" w:hAnsi="仿宋" w:eastAsia="仿宋" w:cs="仿宋"/>
          <w:color w:val="000000"/>
          <w:sz w:val="32"/>
          <w:szCs w:val="32"/>
          <w:lang w:val="en-US" w:eastAsia="zh-CN"/>
        </w:rPr>
        <w:t>禁止从事洗车、修车等易污染环境或损坏桥梁设施的经营行为；严禁堆放易燃、易爆等危险品。</w:t>
      </w:r>
    </w:p>
    <w:p w14:paraId="12CD7D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lang w:val="en-US" w:eastAsia="zh-CN"/>
        </w:rPr>
        <w:t xml:space="preserve">(16) </w:t>
      </w:r>
      <w:r>
        <w:rPr>
          <w:rFonts w:hint="eastAsia" w:ascii="仿宋" w:hAnsi="仿宋" w:eastAsia="仿宋" w:cs="仿宋"/>
          <w:color w:val="000000"/>
          <w:sz w:val="32"/>
          <w:szCs w:val="32"/>
          <w:lang w:val="en-US" w:eastAsia="zh-CN"/>
        </w:rPr>
        <w:t>禁止擅自占用桥下空间开展仓储、二手交易等商务经营活动；禁止通过捕鱼捕鸟、</w:t>
      </w:r>
      <w:r>
        <w:rPr>
          <w:rFonts w:hint="eastAsia" w:ascii="仿宋" w:hAnsi="仿宋" w:eastAsia="仿宋" w:cs="仿宋"/>
          <w:color w:val="auto"/>
          <w:sz w:val="32"/>
          <w:szCs w:val="32"/>
          <w:lang w:val="en-US" w:eastAsia="zh-CN"/>
        </w:rPr>
        <w:t>垂钓牟利等</w:t>
      </w:r>
      <w:r>
        <w:rPr>
          <w:rFonts w:hint="eastAsia" w:ascii="仿宋" w:hAnsi="仿宋" w:eastAsia="仿宋" w:cs="仿宋"/>
          <w:color w:val="000000"/>
          <w:sz w:val="32"/>
          <w:szCs w:val="32"/>
          <w:lang w:val="en-US" w:eastAsia="zh-CN"/>
        </w:rPr>
        <w:t>破坏自然资源的相关经营性行为。</w:t>
      </w:r>
    </w:p>
    <w:p w14:paraId="55EAE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lang w:val="en-US" w:eastAsia="zh-CN"/>
        </w:rPr>
        <w:t xml:space="preserve">(17) </w:t>
      </w:r>
      <w:r>
        <w:rPr>
          <w:rFonts w:hint="eastAsia" w:ascii="仿宋" w:hAnsi="仿宋" w:eastAsia="仿宋" w:cs="仿宋"/>
          <w:color w:val="000000"/>
          <w:sz w:val="32"/>
          <w:szCs w:val="32"/>
          <w:lang w:val="en-US" w:eastAsia="zh-CN"/>
        </w:rPr>
        <w:t>禁止利用桥梁开展牵拉、吊装等危及桥梁安全的施工作业；严禁擅自在桥梁上搭建构筑物或架设高压力、易燃易爆管线；也不允许擅自设置广告、移动桥梁附属设施等损害桥梁的行为。</w:t>
      </w:r>
    </w:p>
    <w:p w14:paraId="017001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lang w:val="en-US" w:eastAsia="zh-CN"/>
        </w:rPr>
        <w:t xml:space="preserve">(18) </w:t>
      </w:r>
      <w:r>
        <w:rPr>
          <w:rFonts w:hint="eastAsia" w:ascii="仿宋" w:hAnsi="仿宋" w:eastAsia="仿宋" w:cs="仿宋"/>
          <w:color w:val="000000"/>
          <w:sz w:val="32"/>
          <w:szCs w:val="32"/>
          <w:lang w:val="en-US" w:eastAsia="zh-CN"/>
        </w:rPr>
        <w:t>禁止开展产生大量噪音、废气、污水且未配套净化设施的小餐饮类经营，避免污染周边环境。</w:t>
      </w:r>
    </w:p>
    <w:p w14:paraId="1736A1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lang w:val="en-US" w:eastAsia="zh-CN"/>
        </w:rPr>
        <w:t xml:space="preserve">(19) </w:t>
      </w:r>
      <w:r>
        <w:rPr>
          <w:rFonts w:hint="eastAsia" w:ascii="仿宋" w:hAnsi="仿宋" w:eastAsia="仿宋" w:cs="仿宋"/>
          <w:color w:val="000000"/>
          <w:sz w:val="32"/>
          <w:szCs w:val="32"/>
          <w:lang w:val="en-US" w:eastAsia="zh-CN"/>
        </w:rPr>
        <w:t>禁止阻碍、推托桥梁管理单位对</w:t>
      </w:r>
      <w:r>
        <w:rPr>
          <w:rFonts w:hint="eastAsia" w:ascii="仿宋" w:hAnsi="仿宋" w:eastAsia="仿宋" w:cs="仿宋"/>
          <w:color w:val="000000"/>
          <w:sz w:val="32"/>
          <w:szCs w:val="32"/>
        </w:rPr>
        <w:t>桥梁的安全检查、检测和维护等工作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无条件配合职能单位对桥梁的日常管理。</w:t>
      </w:r>
    </w:p>
    <w:p w14:paraId="71A248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lang w:val="en-US" w:eastAsia="zh-CN"/>
        </w:rPr>
        <w:t xml:space="preserve">(20) </w:t>
      </w:r>
      <w:r>
        <w:rPr>
          <w:rFonts w:hint="eastAsia" w:ascii="仿宋" w:hAnsi="仿宋" w:eastAsia="仿宋" w:cs="仿宋"/>
          <w:color w:val="000000"/>
          <w:sz w:val="32"/>
          <w:szCs w:val="32"/>
        </w:rPr>
        <w:t>严格遵守桥</w:t>
      </w:r>
      <w:r>
        <w:rPr>
          <w:rFonts w:hint="eastAsia" w:ascii="仿宋" w:hAnsi="仿宋" w:eastAsia="仿宋" w:cs="仿宋"/>
          <w:color w:val="000000"/>
          <w:sz w:val="32"/>
          <w:szCs w:val="32"/>
          <w:lang w:val="en-US" w:eastAsia="zh-CN"/>
        </w:rPr>
        <w:t>下空间</w:t>
      </w:r>
      <w:r>
        <w:rPr>
          <w:rFonts w:hint="eastAsia" w:ascii="仿宋" w:hAnsi="仿宋" w:eastAsia="仿宋" w:cs="仿宋"/>
          <w:color w:val="000000"/>
          <w:sz w:val="32"/>
          <w:szCs w:val="32"/>
        </w:rPr>
        <w:t>限</w:t>
      </w:r>
      <w:r>
        <w:rPr>
          <w:rFonts w:hint="eastAsia" w:ascii="仿宋" w:hAnsi="仿宋" w:eastAsia="仿宋" w:cs="仿宋"/>
          <w:color w:val="000000"/>
          <w:sz w:val="32"/>
          <w:szCs w:val="32"/>
          <w:lang w:val="en-US" w:eastAsia="zh-CN"/>
        </w:rPr>
        <w:t>高</w:t>
      </w:r>
      <w:r>
        <w:rPr>
          <w:rFonts w:hint="eastAsia" w:ascii="仿宋" w:hAnsi="仿宋" w:eastAsia="仿宋" w:cs="仿宋"/>
          <w:color w:val="000000"/>
          <w:sz w:val="32"/>
          <w:szCs w:val="32"/>
        </w:rPr>
        <w:t>、限速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限距</w:t>
      </w:r>
      <w:r>
        <w:rPr>
          <w:rFonts w:hint="eastAsia" w:ascii="仿宋" w:hAnsi="仿宋" w:eastAsia="仿宋" w:cs="仿宋"/>
          <w:color w:val="000000"/>
          <w:sz w:val="32"/>
          <w:szCs w:val="32"/>
        </w:rPr>
        <w:t>等安全规定，</w:t>
      </w:r>
      <w:r>
        <w:rPr>
          <w:rFonts w:hint="eastAsia" w:ascii="仿宋" w:hAnsi="仿宋" w:eastAsia="仿宋" w:cs="仿宋"/>
          <w:color w:val="000000"/>
          <w:sz w:val="32"/>
          <w:szCs w:val="32"/>
          <w:lang w:val="en-US" w:eastAsia="zh-CN"/>
        </w:rPr>
        <w:t>禁止违反桥梁或桥下空间管理的相关法律法规、政策、规定的其他行为。</w:t>
      </w:r>
    </w:p>
    <w:p w14:paraId="540F89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auto"/>
          <w:kern w:val="0"/>
          <w:sz w:val="32"/>
          <w:szCs w:val="32"/>
          <w:lang w:val="en-US" w:eastAsia="zh-CN"/>
        </w:rPr>
        <w:t xml:space="preserve">(21) </w:t>
      </w:r>
      <w:r>
        <w:rPr>
          <w:rFonts w:hint="eastAsia" w:ascii="仿宋" w:hAnsi="仿宋" w:eastAsia="仿宋" w:cs="仿宋"/>
          <w:color w:val="000000" w:themeColor="text1"/>
          <w:sz w:val="32"/>
          <w:szCs w:val="32"/>
          <w:lang w:val="en-US" w:eastAsia="zh-CN"/>
          <w14:textFill>
            <w14:solidFill>
              <w14:schemeClr w14:val="tx1"/>
            </w14:solidFill>
          </w14:textFill>
        </w:rPr>
        <w:t>禁止擅自拆改、封堵、覆盖桥梁伸缩缝、排水系统、桥墩、梁体等主体结构及附属设施，不得实施任何影响桥梁安全与养护作业的改造行为。</w:t>
      </w:r>
    </w:p>
    <w:p w14:paraId="4A3E06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auto"/>
          <w:kern w:val="0"/>
          <w:sz w:val="32"/>
          <w:szCs w:val="32"/>
          <w:lang w:val="en-US" w:eastAsia="zh-CN"/>
        </w:rPr>
        <w:t xml:space="preserve">(22) </w:t>
      </w:r>
      <w:r>
        <w:rPr>
          <w:rFonts w:hint="eastAsia" w:ascii="仿宋" w:hAnsi="仿宋" w:eastAsia="仿宋" w:cs="仿宋"/>
          <w:color w:val="000000" w:themeColor="text1"/>
          <w:sz w:val="32"/>
          <w:szCs w:val="32"/>
          <w:lang w:val="en-US" w:eastAsia="zh-CN"/>
          <w14:textFill>
            <w14:solidFill>
              <w14:schemeClr w14:val="tx1"/>
            </w14:solidFill>
          </w14:textFill>
        </w:rPr>
        <w:t>严禁擅自改变场地使用功能、占用消防通道与桥梁检修空间。</w:t>
      </w:r>
    </w:p>
    <w:p w14:paraId="207098A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1.4</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就甲方许可的经营范围，乙方不享有特许（独家）经营权。甲方可根据公园需要且无须事先征得乙方同意，可对乙方竞得服务点及其他服务点的经营范围作出调整，也可以许可其他经营者经营与乙方相同或相似产品。</w:t>
      </w:r>
    </w:p>
    <w:p w14:paraId="0809F6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1.5</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门前卫生</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包范围：</w:t>
      </w:r>
    </w:p>
    <w:p w14:paraId="20946EE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 包卫生清洁：无垃圾、无杂物、无尘土、无污水、无油污。乙方需自觉维护公园</w:t>
      </w:r>
      <w:r>
        <w:rPr>
          <w:rFonts w:hint="eastAsia" w:ascii="仿宋" w:hAnsi="仿宋" w:eastAsia="仿宋" w:cs="仿宋"/>
          <w:color w:val="000000"/>
          <w:sz w:val="32"/>
          <w:szCs w:val="32"/>
          <w:lang w:val="en-US" w:eastAsia="zh-CN"/>
        </w:rPr>
        <w:t>管辖的桥底空间</w:t>
      </w:r>
      <w:r>
        <w:rPr>
          <w:rFonts w:hint="eastAsia" w:ascii="仿宋" w:hAnsi="仿宋" w:eastAsia="仿宋" w:cs="仿宋"/>
          <w:color w:val="auto"/>
          <w:kern w:val="0"/>
          <w:sz w:val="32"/>
          <w:szCs w:val="32"/>
          <w:lang w:val="en-US" w:eastAsia="zh-CN"/>
        </w:rPr>
        <w:t>环境卫生、维护门前地面清洁，及时清除地面污物杂物；</w:t>
      </w:r>
    </w:p>
    <w:p w14:paraId="7AA2978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 包门面整洁：门窗、墙面干净整洁、无乱贴乱画、乱搭乱建。乙方禁止在门窗玻璃上和橱窗、墙面张贴广告；</w:t>
      </w:r>
    </w:p>
    <w:p w14:paraId="2D85B43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 包绿化完好：看护好绿化苗木、及时清除垃圾、杂物。不向绿化带内乱扔乱倒废物；</w:t>
      </w:r>
    </w:p>
    <w:p w14:paraId="2B6F76D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 包无店外经营：严禁</w:t>
      </w:r>
      <w:r>
        <w:rPr>
          <w:rFonts w:hint="eastAsia" w:ascii="仿宋" w:hAnsi="仿宋" w:eastAsia="仿宋" w:cs="仿宋"/>
          <w:color w:val="auto"/>
          <w:sz w:val="32"/>
          <w:szCs w:val="32"/>
        </w:rPr>
        <w:t>公共场所（</w:t>
      </w:r>
      <w:r>
        <w:rPr>
          <w:rFonts w:hint="eastAsia" w:ascii="仿宋" w:hAnsi="仿宋" w:eastAsia="仿宋" w:cs="仿宋"/>
          <w:color w:val="auto"/>
          <w:sz w:val="32"/>
          <w:szCs w:val="32"/>
          <w:lang w:val="en-US" w:eastAsia="zh-CN"/>
        </w:rPr>
        <w:t>招租范围外</w:t>
      </w:r>
      <w:r>
        <w:rPr>
          <w:rFonts w:hint="eastAsia" w:ascii="仿宋" w:hAnsi="仿宋" w:eastAsia="仿宋" w:cs="仿宋"/>
          <w:color w:val="auto"/>
          <w:sz w:val="32"/>
          <w:szCs w:val="32"/>
        </w:rPr>
        <w:t>）</w:t>
      </w:r>
      <w:r>
        <w:rPr>
          <w:rFonts w:hint="eastAsia" w:ascii="仿宋" w:hAnsi="仿宋" w:eastAsia="仿宋" w:cs="仿宋"/>
          <w:color w:val="auto"/>
          <w:kern w:val="0"/>
          <w:sz w:val="32"/>
          <w:szCs w:val="32"/>
          <w:lang w:val="en-US" w:eastAsia="zh-CN"/>
        </w:rPr>
        <w:t>摆放商品、其他物品及经营设施；</w:t>
      </w:r>
    </w:p>
    <w:p w14:paraId="1C39406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 包停车秩序：门前不允许停放车辆</w:t>
      </w:r>
      <w:r>
        <w:rPr>
          <w:rFonts w:hint="eastAsia" w:ascii="仿宋" w:hAnsi="仿宋" w:eastAsia="仿宋" w:cs="仿宋"/>
          <w:color w:val="auto"/>
          <w:sz w:val="32"/>
          <w:szCs w:val="32"/>
          <w:lang w:val="en-US" w:eastAsia="zh-CN"/>
        </w:rPr>
        <w:t>，不得影响周边道路交通。</w:t>
      </w:r>
    </w:p>
    <w:p w14:paraId="7BEBB5C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1.6</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除屋顶、广场地砖外。天花、门窗、及室内设施由承租</w:t>
      </w:r>
      <w:r>
        <w:rPr>
          <w:rFonts w:hint="eastAsia" w:ascii="仿宋" w:hAnsi="仿宋" w:eastAsia="仿宋" w:cs="仿宋"/>
          <w:color w:val="auto"/>
          <w:kern w:val="0"/>
          <w:sz w:val="32"/>
          <w:szCs w:val="32"/>
          <w:lang w:val="en-US" w:eastAsia="zh-CN"/>
        </w:rPr>
        <w:t>方</w:t>
      </w:r>
      <w:r>
        <w:rPr>
          <w:rFonts w:hint="eastAsia" w:ascii="仿宋" w:hAnsi="仿宋" w:eastAsia="仿宋" w:cs="仿宋"/>
          <w:color w:val="auto"/>
          <w:kern w:val="0"/>
          <w:sz w:val="32"/>
          <w:szCs w:val="32"/>
        </w:rPr>
        <w:t>按原来模样修复。</w:t>
      </w:r>
    </w:p>
    <w:p w14:paraId="587F07D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1.7</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严禁管线半空悬挂。</w:t>
      </w:r>
    </w:p>
    <w:p w14:paraId="4D68335A">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第二条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租赁（经营）期限</w:t>
      </w:r>
    </w:p>
    <w:p w14:paraId="1D346BC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本合同租赁（经营）期限共计XXX年，从XXX年XXX月XXX日起至XXX年XXX月XXX日止。</w:t>
      </w:r>
    </w:p>
    <w:p w14:paraId="70AB20B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本合同租赁期限届满后，租赁期不自动延续，由甲方收回经营场地重新招标</w:t>
      </w:r>
      <w:r>
        <w:rPr>
          <w:rFonts w:hint="eastAsia" w:ascii="仿宋" w:hAnsi="仿宋" w:eastAsia="仿宋" w:cs="仿宋"/>
          <w:color w:val="auto"/>
          <w:kern w:val="0"/>
          <w:sz w:val="32"/>
          <w:szCs w:val="32"/>
          <w:lang w:eastAsia="zh-CN"/>
        </w:rPr>
        <w:t>，乙方承诺放弃优先权，续租按国有资产管理规定执行</w:t>
      </w:r>
      <w:r>
        <w:rPr>
          <w:rFonts w:hint="eastAsia" w:ascii="仿宋" w:hAnsi="仿宋" w:eastAsia="仿宋" w:cs="仿宋"/>
          <w:color w:val="auto"/>
          <w:kern w:val="0"/>
          <w:sz w:val="32"/>
          <w:szCs w:val="32"/>
        </w:rPr>
        <w:t>。由乙方投资的动产设备产权归乙方，由乙方自行搬离及拆除。属于装饰及嵌入墙体等固定设施的，无偿归甲方所有，乙方不得拆除。</w:t>
      </w:r>
    </w:p>
    <w:p w14:paraId="1F29C61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2.3</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合同期限届满前30日，甲乙</w:t>
      </w:r>
      <w:r>
        <w:rPr>
          <w:rFonts w:hint="eastAsia" w:ascii="仿宋" w:hAnsi="仿宋" w:eastAsia="仿宋" w:cs="仿宋"/>
          <w:color w:val="auto"/>
          <w:kern w:val="0"/>
          <w:sz w:val="32"/>
          <w:szCs w:val="32"/>
          <w:lang w:eastAsia="zh-CN"/>
        </w:rPr>
        <w:t>双</w:t>
      </w:r>
      <w:r>
        <w:rPr>
          <w:rFonts w:hint="eastAsia" w:ascii="仿宋" w:hAnsi="仿宋" w:eastAsia="仿宋" w:cs="仿宋"/>
          <w:color w:val="auto"/>
          <w:kern w:val="0"/>
          <w:sz w:val="32"/>
          <w:szCs w:val="32"/>
        </w:rPr>
        <w:t>方应完成结算手续，乙方应着手实施搬离及清理工作。合同期限届满后3日</w:t>
      </w:r>
      <w:r>
        <w:rPr>
          <w:rFonts w:hint="eastAsia" w:ascii="仿宋" w:hAnsi="仿宋" w:eastAsia="仿宋" w:cs="仿宋"/>
          <w:color w:val="auto"/>
          <w:kern w:val="0"/>
          <w:sz w:val="32"/>
          <w:szCs w:val="32"/>
          <w:lang w:eastAsia="zh-CN"/>
        </w:rPr>
        <w:t>内</w:t>
      </w:r>
      <w:r>
        <w:rPr>
          <w:rFonts w:hint="eastAsia" w:ascii="仿宋" w:hAnsi="仿宋" w:eastAsia="仿宋" w:cs="仿宋"/>
          <w:color w:val="auto"/>
          <w:kern w:val="0"/>
          <w:sz w:val="32"/>
          <w:szCs w:val="32"/>
        </w:rPr>
        <w:t>或者本合同解除后3日内，乙方应退还该服务点（含经营时乙方装饰的不动产部分）。同时经甲方验收该服务点的一切相关设施无损坏后，双方办理交接手续</w:t>
      </w:r>
      <w:r>
        <w:rPr>
          <w:rFonts w:hint="eastAsia" w:ascii="仿宋" w:hAnsi="仿宋" w:eastAsia="仿宋" w:cs="仿宋"/>
          <w:color w:val="auto"/>
          <w:kern w:val="0"/>
          <w:sz w:val="32"/>
          <w:szCs w:val="32"/>
          <w:lang w:eastAsia="zh-CN"/>
        </w:rPr>
        <w:t>，服务点内的设施如有损坏的，乙方照价赔偿，甲方可直接在履约保证金中扣除</w:t>
      </w:r>
      <w:r>
        <w:rPr>
          <w:rFonts w:hint="eastAsia" w:ascii="仿宋" w:hAnsi="仿宋" w:eastAsia="仿宋" w:cs="仿宋"/>
          <w:color w:val="auto"/>
          <w:kern w:val="0"/>
          <w:sz w:val="32"/>
          <w:szCs w:val="32"/>
        </w:rPr>
        <w:t>。</w:t>
      </w:r>
    </w:p>
    <w:p w14:paraId="1639175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2.4</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出现以下情况合同终止的，</w:t>
      </w:r>
      <w:r>
        <w:rPr>
          <w:rFonts w:hint="eastAsia" w:ascii="仿宋" w:hAnsi="仿宋" w:eastAsia="仿宋" w:cs="仿宋"/>
          <w:color w:val="auto"/>
          <w:kern w:val="0"/>
          <w:sz w:val="32"/>
          <w:szCs w:val="32"/>
          <w:lang w:eastAsia="zh-CN"/>
        </w:rPr>
        <w:t>乙方应按时退出租赁场地、交还承租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w:t>
      </w:r>
    </w:p>
    <w:p w14:paraId="13466EA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(1) </w:t>
      </w:r>
      <w:r>
        <w:rPr>
          <w:rFonts w:hint="eastAsia" w:ascii="仿宋" w:hAnsi="仿宋" w:eastAsia="仿宋" w:cs="仿宋"/>
          <w:color w:val="auto"/>
          <w:kern w:val="0"/>
          <w:sz w:val="32"/>
          <w:szCs w:val="32"/>
        </w:rPr>
        <w:t>合同届满</w:t>
      </w:r>
      <w:r>
        <w:rPr>
          <w:rFonts w:hint="eastAsia" w:ascii="仿宋" w:hAnsi="仿宋" w:eastAsia="仿宋" w:cs="仿宋"/>
          <w:color w:val="auto"/>
          <w:kern w:val="0"/>
          <w:sz w:val="32"/>
          <w:szCs w:val="32"/>
          <w:lang w:eastAsia="zh-CN"/>
        </w:rPr>
        <w:t>；</w:t>
      </w:r>
    </w:p>
    <w:p w14:paraId="5D2C302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乙方申请且经甲方书面同意的</w:t>
      </w:r>
      <w:r>
        <w:rPr>
          <w:rFonts w:hint="eastAsia" w:ascii="仿宋" w:hAnsi="仿宋" w:eastAsia="仿宋" w:cs="仿宋"/>
          <w:color w:val="auto"/>
          <w:kern w:val="0"/>
          <w:sz w:val="32"/>
          <w:szCs w:val="32"/>
          <w:lang w:eastAsia="zh-CN"/>
        </w:rPr>
        <w:t>；</w:t>
      </w:r>
    </w:p>
    <w:p w14:paraId="6510E79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乙方违约</w:t>
      </w:r>
      <w:r>
        <w:rPr>
          <w:rFonts w:hint="eastAsia" w:ascii="仿宋" w:hAnsi="仿宋" w:eastAsia="仿宋" w:cs="仿宋"/>
          <w:color w:val="auto"/>
          <w:kern w:val="0"/>
          <w:sz w:val="32"/>
          <w:szCs w:val="32"/>
          <w:lang w:eastAsia="zh-CN"/>
        </w:rPr>
        <w:t>；</w:t>
      </w:r>
    </w:p>
    <w:p w14:paraId="78E9EE9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(4) </w:t>
      </w:r>
      <w:r>
        <w:rPr>
          <w:rFonts w:hint="eastAsia" w:ascii="仿宋" w:hAnsi="仿宋" w:eastAsia="仿宋" w:cs="仿宋"/>
          <w:color w:val="auto"/>
          <w:kern w:val="0"/>
          <w:sz w:val="32"/>
          <w:szCs w:val="32"/>
        </w:rPr>
        <w:t>政府行为或上级部门意见征用</w:t>
      </w:r>
      <w:r>
        <w:rPr>
          <w:rFonts w:hint="eastAsia" w:ascii="仿宋" w:hAnsi="仿宋" w:eastAsia="仿宋" w:cs="仿宋"/>
          <w:color w:val="auto"/>
          <w:kern w:val="0"/>
          <w:sz w:val="32"/>
          <w:szCs w:val="32"/>
          <w:lang w:eastAsia="zh-CN"/>
        </w:rPr>
        <w:t>、征收</w:t>
      </w:r>
      <w:r>
        <w:rPr>
          <w:rFonts w:hint="eastAsia" w:ascii="仿宋" w:hAnsi="仿宋" w:eastAsia="仿宋" w:cs="仿宋"/>
          <w:color w:val="auto"/>
          <w:kern w:val="0"/>
          <w:sz w:val="32"/>
          <w:szCs w:val="32"/>
        </w:rPr>
        <w:t>或改变服务点功能须收回服务点</w:t>
      </w:r>
      <w:r>
        <w:rPr>
          <w:rFonts w:hint="eastAsia" w:ascii="仿宋" w:hAnsi="仿宋" w:eastAsia="仿宋" w:cs="仿宋"/>
          <w:color w:val="auto"/>
          <w:kern w:val="0"/>
          <w:sz w:val="32"/>
          <w:szCs w:val="32"/>
          <w:lang w:eastAsia="zh-CN"/>
        </w:rPr>
        <w:t>。乙方应退还该服务点（含经营时乙方装饰的不动产部分），同时经甲方验收该服务点的一切相关设施无损坏后，双方办理交接手续，服务点内的设施如有损坏的，乙方照价赔偿，甲方可直接在履约保证金中扣除。</w:t>
      </w:r>
      <w:r>
        <w:rPr>
          <w:rFonts w:hint="eastAsia" w:ascii="仿宋" w:hAnsi="仿宋" w:eastAsia="仿宋" w:cs="仿宋"/>
          <w:color w:val="auto"/>
          <w:kern w:val="0"/>
          <w:sz w:val="32"/>
          <w:szCs w:val="32"/>
        </w:rPr>
        <w:t>若乙方未按时退还该服务点，</w:t>
      </w:r>
      <w:r>
        <w:rPr>
          <w:rFonts w:hint="eastAsia" w:ascii="仿宋" w:hAnsi="仿宋" w:eastAsia="仿宋" w:cs="仿宋"/>
          <w:color w:val="auto"/>
          <w:kern w:val="0"/>
          <w:sz w:val="32"/>
          <w:szCs w:val="32"/>
          <w:lang w:eastAsia="zh-CN"/>
        </w:rPr>
        <w:t>则乙方应当参照</w:t>
      </w:r>
      <w:r>
        <w:rPr>
          <w:rFonts w:hint="eastAsia" w:ascii="仿宋" w:hAnsi="仿宋" w:eastAsia="仿宋" w:cs="仿宋"/>
          <w:color w:val="auto"/>
          <w:kern w:val="0"/>
          <w:sz w:val="32"/>
          <w:szCs w:val="32"/>
          <w:lang w:val="en-US" w:eastAsia="zh-CN"/>
        </w:rPr>
        <w:t>合同约定</w:t>
      </w:r>
      <w:r>
        <w:rPr>
          <w:rFonts w:hint="eastAsia" w:ascii="仿宋" w:hAnsi="仿宋" w:eastAsia="仿宋" w:cs="仿宋"/>
          <w:color w:val="auto"/>
          <w:kern w:val="0"/>
          <w:sz w:val="32"/>
          <w:szCs w:val="32"/>
          <w:lang w:eastAsia="zh-CN"/>
        </w:rPr>
        <w:t>租金标准</w:t>
      </w:r>
      <w:r>
        <w:rPr>
          <w:rFonts w:hint="eastAsia" w:ascii="仿宋" w:hAnsi="仿宋" w:eastAsia="仿宋" w:cs="仿宋"/>
          <w:color w:val="auto"/>
          <w:kern w:val="0"/>
          <w:sz w:val="32"/>
          <w:szCs w:val="32"/>
          <w:lang w:val="en-US" w:eastAsia="zh-CN"/>
        </w:rPr>
        <w:t>的双倍</w:t>
      </w:r>
      <w:r>
        <w:rPr>
          <w:rFonts w:hint="eastAsia" w:ascii="仿宋" w:hAnsi="仿宋" w:eastAsia="仿宋" w:cs="仿宋"/>
          <w:color w:val="auto"/>
          <w:kern w:val="0"/>
          <w:sz w:val="32"/>
          <w:szCs w:val="32"/>
          <w:lang w:eastAsia="zh-CN"/>
        </w:rPr>
        <w:t>向甲方支付</w:t>
      </w:r>
      <w:r>
        <w:rPr>
          <w:rFonts w:hint="eastAsia" w:ascii="仿宋" w:hAnsi="仿宋" w:eastAsia="仿宋" w:cs="仿宋"/>
          <w:color w:val="auto"/>
          <w:kern w:val="0"/>
          <w:sz w:val="32"/>
          <w:szCs w:val="32"/>
          <w:lang w:val="en-US" w:eastAsia="zh-CN"/>
        </w:rPr>
        <w:t>超期</w:t>
      </w:r>
      <w:r>
        <w:rPr>
          <w:rFonts w:hint="eastAsia" w:ascii="仿宋" w:hAnsi="仿宋" w:eastAsia="仿宋" w:cs="仿宋"/>
          <w:color w:val="auto"/>
          <w:kern w:val="0"/>
          <w:sz w:val="32"/>
          <w:szCs w:val="32"/>
          <w:lang w:eastAsia="zh-CN"/>
        </w:rPr>
        <w:t>占用费，</w:t>
      </w:r>
      <w:r>
        <w:rPr>
          <w:rFonts w:hint="eastAsia" w:ascii="仿宋" w:hAnsi="仿宋" w:eastAsia="仿宋" w:cs="仿宋"/>
          <w:color w:val="auto"/>
          <w:kern w:val="0"/>
          <w:sz w:val="32"/>
          <w:szCs w:val="32"/>
        </w:rPr>
        <w:t>甲方可以采取任何强制收回服务点的措施，将</w:t>
      </w:r>
      <w:r>
        <w:rPr>
          <w:rFonts w:hint="eastAsia" w:ascii="仿宋" w:hAnsi="仿宋" w:eastAsia="仿宋" w:cs="仿宋"/>
          <w:color w:val="auto"/>
          <w:kern w:val="0"/>
          <w:sz w:val="32"/>
          <w:szCs w:val="32"/>
          <w:lang w:val="en-US" w:eastAsia="zh-CN"/>
        </w:rPr>
        <w:t>服务点内</w:t>
      </w:r>
      <w:r>
        <w:rPr>
          <w:rFonts w:hint="eastAsia" w:ascii="仿宋" w:hAnsi="仿宋" w:eastAsia="仿宋" w:cs="仿宋"/>
          <w:color w:val="auto"/>
          <w:kern w:val="0"/>
          <w:sz w:val="32"/>
          <w:szCs w:val="32"/>
        </w:rPr>
        <w:t>的所有物品搬离并随意处置，由此造成的损失由乙方自行负责。且甲方搬离的物品不能用于抵偿乙方拖欠甲方的任何费用。</w:t>
      </w:r>
    </w:p>
    <w:p w14:paraId="7116527D">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第三条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保证金、租金及相关费用</w:t>
      </w:r>
    </w:p>
    <w:p w14:paraId="2C38380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签订合同时乙方应向甲方缴纳中标合同总金额的10%作为履约保证金，即人民币XXX元（¥XXX.XX元），以确保乙方履行本合同项下的全部义务。本合同期满后，若乙方无拖欠应交费用或其它违约事项的，乙方凭相应保证金票据原件向甲方申请不计息退回保证金。</w:t>
      </w:r>
    </w:p>
    <w:p w14:paraId="1ED9B88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承包租金标准：第一年租金，每月人民币XXX元，第二年起租金单价在上一年的基础上</w:t>
      </w:r>
      <w:r>
        <w:rPr>
          <w:rFonts w:hint="eastAsia" w:ascii="仿宋" w:hAnsi="仿宋" w:eastAsia="仿宋" w:cs="仿宋"/>
          <w:color w:val="auto"/>
          <w:kern w:val="0"/>
          <w:sz w:val="32"/>
          <w:szCs w:val="32"/>
          <w:lang w:val="en-US" w:eastAsia="zh-CN"/>
        </w:rPr>
        <w:t>月</w:t>
      </w:r>
      <w:r>
        <w:rPr>
          <w:rFonts w:hint="eastAsia" w:ascii="仿宋" w:hAnsi="仿宋" w:eastAsia="仿宋" w:cs="仿宋"/>
          <w:color w:val="auto"/>
          <w:kern w:val="0"/>
          <w:sz w:val="32"/>
          <w:szCs w:val="32"/>
        </w:rPr>
        <w:t>租金递增5%，即：</w:t>
      </w:r>
    </w:p>
    <w:p w14:paraId="122A322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第一年（XXX年XXX月XXX日—XXX年XXX月XXX日 ），月租金XXX元,年租金XXX元；</w:t>
      </w:r>
    </w:p>
    <w:p w14:paraId="7A5B827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第二年（XXX年XXX月XXX日—XXX年XXX月XXX日 ），月租金XXX元,年租金XXX元；</w:t>
      </w:r>
    </w:p>
    <w:p w14:paraId="591E0B2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第三年（XXX年XXX月XXX日—XXX年XXX月XXX日 ），月租金XXX元,年租金XXX元；</w:t>
      </w:r>
    </w:p>
    <w:p w14:paraId="71F15D7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第四年（XXX年XXX月XXX日—XXX年XXX月XXX日 ），月租金XXX元,年租金XXX元；</w:t>
      </w:r>
    </w:p>
    <w:p w14:paraId="51E792D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第五年（XXX年XXX月XXX日—XXX年XXX月XXX日 ），月租金XXX元,年租金XXX元；</w:t>
      </w:r>
    </w:p>
    <w:p w14:paraId="25FF570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3.3</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乙方负责将垃圾日产日清，不得影响公园形象，按指定点存放，由甲方负责统一清运。乙方须每月支付XXX元垃圾清运费，连同租金一起缴纳</w:t>
      </w:r>
      <w:r>
        <w:rPr>
          <w:rFonts w:hint="eastAsia" w:ascii="仿宋" w:hAnsi="仿宋" w:eastAsia="仿宋" w:cs="仿宋"/>
          <w:i/>
          <w:iCs/>
          <w:color w:val="auto"/>
          <w:kern w:val="0"/>
          <w:sz w:val="32"/>
          <w:szCs w:val="32"/>
        </w:rPr>
        <w:t>。</w:t>
      </w:r>
    </w:p>
    <w:p w14:paraId="650451E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3.4</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租金及水电费支付方式：乙方应于每月</w:t>
      </w:r>
      <w:r>
        <w:rPr>
          <w:rFonts w:hint="eastAsia" w:ascii="仿宋" w:hAnsi="仿宋" w:eastAsia="仿宋" w:cs="仿宋"/>
          <w:color w:val="auto"/>
          <w:kern w:val="0"/>
          <w:sz w:val="32"/>
          <w:szCs w:val="32"/>
          <w:lang w:val="en-US" w:eastAsia="zh-CN"/>
        </w:rPr>
        <w:t>XX</w:t>
      </w:r>
      <w:r>
        <w:rPr>
          <w:rFonts w:hint="eastAsia" w:ascii="仿宋" w:hAnsi="仿宋" w:eastAsia="仿宋" w:cs="仿宋"/>
          <w:color w:val="auto"/>
          <w:kern w:val="0"/>
          <w:sz w:val="32"/>
          <w:szCs w:val="32"/>
        </w:rPr>
        <w:t>日前以现金或转账方式向甲方交纳服务点当月的租金及上月水电费、垃圾清运费，甲方收缴后应提供给乙方收款凭证。</w:t>
      </w:r>
    </w:p>
    <w:p w14:paraId="73C1FF3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3.5</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电费计算按惠州市供电局商业电价加合理变损分摊以及表前电力设施维护费分摊；水费计算按惠州市自来水公司单价+二次抽水电费+变损分摊。</w:t>
      </w:r>
    </w:p>
    <w:p w14:paraId="38F66FCC">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第四条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租赁期内乙方不得擅自以任何理由、以任何形式将该服务点转租或变相转租</w:t>
      </w:r>
      <w:r>
        <w:rPr>
          <w:rFonts w:hint="eastAsia" w:ascii="仿宋" w:hAnsi="仿宋" w:eastAsia="仿宋" w:cs="仿宋"/>
          <w:color w:val="auto"/>
          <w:kern w:val="0"/>
          <w:sz w:val="32"/>
          <w:szCs w:val="32"/>
          <w:lang w:eastAsia="zh-CN"/>
        </w:rPr>
        <w:t>、转用、转借</w:t>
      </w:r>
      <w:r>
        <w:rPr>
          <w:rFonts w:hint="eastAsia" w:ascii="仿宋" w:hAnsi="仿宋" w:eastAsia="仿宋" w:cs="仿宋"/>
          <w:color w:val="auto"/>
          <w:kern w:val="0"/>
          <w:sz w:val="32"/>
          <w:szCs w:val="32"/>
        </w:rPr>
        <w:t>。否则甲方有权单方面终止合同，并有权将该服务点收回重新招标；且甲方有权将乙方所交保证金作为违约金不予退还，因此造成乙方或第三人的一切损失由乙方承担。</w:t>
      </w:r>
    </w:p>
    <w:p w14:paraId="44340C8D">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第五条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甲方权利义务</w:t>
      </w:r>
    </w:p>
    <w:p w14:paraId="4EE7550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5.1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甲方保证所租赁的服务点符合当地政府的有关规定，保证其有权出租。甲方</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按现状交给乙方经营。</w:t>
      </w:r>
    </w:p>
    <w:p w14:paraId="57C4C77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color w:val="auto"/>
          <w:kern w:val="0"/>
          <w:sz w:val="32"/>
          <w:szCs w:val="32"/>
        </w:rPr>
        <w:t>5.2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b w:val="0"/>
          <w:bCs w:val="0"/>
          <w:color w:val="auto"/>
          <w:kern w:val="0"/>
          <w:sz w:val="32"/>
          <w:szCs w:val="32"/>
        </w:rPr>
        <w:t>甲方提供水源、电源，由乙方出资接驳到建筑</w:t>
      </w:r>
      <w:r>
        <w:rPr>
          <w:rFonts w:hint="eastAsia" w:ascii="仿宋" w:hAnsi="仿宋" w:eastAsia="仿宋" w:cs="仿宋"/>
          <w:color w:val="auto"/>
          <w:sz w:val="32"/>
          <w:szCs w:val="32"/>
          <w:lang w:val="en-US" w:eastAsia="zh-CN"/>
        </w:rPr>
        <w:t>内</w:t>
      </w:r>
      <w:r>
        <w:rPr>
          <w:rFonts w:hint="eastAsia" w:ascii="仿宋" w:hAnsi="仿宋" w:eastAsia="仿宋" w:cs="仿宋"/>
          <w:b w:val="0"/>
          <w:bCs w:val="0"/>
          <w:color w:val="auto"/>
          <w:kern w:val="0"/>
          <w:sz w:val="32"/>
          <w:szCs w:val="32"/>
        </w:rPr>
        <w:t>或其他使用点，接驳方案必须经过甲方审核。</w:t>
      </w:r>
    </w:p>
    <w:p w14:paraId="6A79BB8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5.3</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定期巡逻，有效保障经营服务点的日常秩序，如出现争执及时派人调解。</w:t>
      </w:r>
    </w:p>
    <w:p w14:paraId="4FD842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rPr>
        <w:t>5.4</w:t>
      </w:r>
      <w:r>
        <w:rPr>
          <w:rFonts w:hint="eastAsia" w:ascii="仿宋" w:hAnsi="仿宋" w:eastAsia="仿宋" w:cs="仿宋"/>
          <w:color w:val="auto"/>
          <w:kern w:val="0"/>
          <w:sz w:val="32"/>
          <w:szCs w:val="32"/>
          <w:lang w:val="en-US" w:eastAsia="zh-CN"/>
        </w:rPr>
        <w:t xml:space="preserve"> 租赁</w:t>
      </w:r>
      <w:r>
        <w:rPr>
          <w:rFonts w:hint="eastAsia" w:ascii="仿宋" w:hAnsi="仿宋" w:eastAsia="仿宋" w:cs="仿宋"/>
          <w:color w:val="auto"/>
          <w:kern w:val="0"/>
          <w:sz w:val="32"/>
          <w:szCs w:val="32"/>
        </w:rPr>
        <w:t>期内，如遇政府行为或上级部门意见，</w:t>
      </w:r>
      <w:r>
        <w:rPr>
          <w:rFonts w:hint="eastAsia" w:ascii="仿宋" w:hAnsi="仿宋" w:eastAsia="仿宋" w:cs="仿宋"/>
          <w:color w:val="auto"/>
          <w:kern w:val="0"/>
          <w:sz w:val="32"/>
          <w:szCs w:val="32"/>
          <w:lang w:eastAsia="zh-CN"/>
        </w:rPr>
        <w:t>征收、</w:t>
      </w:r>
      <w:r>
        <w:rPr>
          <w:rFonts w:hint="eastAsia" w:ascii="仿宋" w:hAnsi="仿宋" w:eastAsia="仿宋" w:cs="仿宋"/>
          <w:color w:val="auto"/>
          <w:kern w:val="0"/>
          <w:sz w:val="32"/>
          <w:szCs w:val="32"/>
        </w:rPr>
        <w:t>征用或改变服务点功能或须收回服务点的，合同终止，乙方须无条件服从，所造成损失甲方不承担责任。</w:t>
      </w:r>
      <w:r>
        <w:rPr>
          <w:rFonts w:hint="eastAsia" w:ascii="仿宋" w:hAnsi="仿宋" w:eastAsia="仿宋" w:cs="仿宋"/>
          <w:color w:val="auto"/>
          <w:kern w:val="0"/>
          <w:sz w:val="32"/>
          <w:szCs w:val="32"/>
          <w:lang w:eastAsia="zh-CN"/>
        </w:rPr>
        <w:t>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、地上建筑物、构筑物及装修的征收补偿权益归甲方所有。</w:t>
      </w:r>
      <w:r>
        <w:rPr>
          <w:rFonts w:hint="eastAsia" w:ascii="仿宋" w:hAnsi="仿宋" w:eastAsia="仿宋" w:cs="仿宋"/>
          <w:color w:val="auto"/>
          <w:sz w:val="32"/>
          <w:szCs w:val="32"/>
          <w:lang w:val="en-US" w:eastAsia="zh-CN"/>
        </w:rPr>
        <w:t>因政府要求不得出租桥下空间服务</w:t>
      </w:r>
      <w:r>
        <w:rPr>
          <w:rFonts w:hint="eastAsia" w:ascii="仿宋" w:hAnsi="仿宋" w:eastAsia="仿宋" w:cs="仿宋"/>
          <w:color w:val="000000"/>
          <w:sz w:val="32"/>
          <w:szCs w:val="32"/>
          <w:lang w:val="en-US" w:eastAsia="zh-CN"/>
        </w:rPr>
        <w:t>点的，乙方无条件执行，本合同随即终止，双方互不承担违约责任，乙方的损失及投入由其自行承担。</w:t>
      </w:r>
    </w:p>
    <w:p w14:paraId="378FA07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w:t>
      </w:r>
      <w:r>
        <w:rPr>
          <w:rFonts w:hint="default" w:ascii="仿宋" w:hAnsi="仿宋" w:eastAsia="仿宋" w:cs="仿宋"/>
          <w:color w:val="auto"/>
          <w:kern w:val="0"/>
          <w:sz w:val="32"/>
          <w:szCs w:val="32"/>
          <w:lang w:val="en-US"/>
        </w:rPr>
        <w:t>5</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经公园其他服务点申请，甲方有权批准其增加经营范围，且无需经过乙方的同意。</w:t>
      </w:r>
    </w:p>
    <w:p w14:paraId="7CD626C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w:t>
      </w:r>
      <w:r>
        <w:rPr>
          <w:rFonts w:hint="default" w:ascii="仿宋" w:hAnsi="仿宋" w:eastAsia="仿宋" w:cs="仿宋"/>
          <w:color w:val="auto"/>
          <w:kern w:val="0"/>
          <w:sz w:val="32"/>
          <w:szCs w:val="32"/>
          <w:lang w:val="en-US"/>
        </w:rPr>
        <w:t>6</w:t>
      </w:r>
      <w:r>
        <w:rPr>
          <w:rFonts w:hint="eastAsia" w:ascii="仿宋" w:hAnsi="仿宋" w:eastAsia="仿宋" w:cs="仿宋"/>
          <w:color w:val="auto"/>
          <w:kern w:val="0"/>
          <w:sz w:val="32"/>
          <w:szCs w:val="32"/>
        </w:rPr>
        <w:t xml:space="preserve"> 如因乙方的违约行为或侵权行为造成其他经营者或第三人</w:t>
      </w:r>
      <w:r>
        <w:rPr>
          <w:rFonts w:hint="eastAsia" w:ascii="仿宋" w:hAnsi="仿宋" w:eastAsia="仿宋" w:cs="仿宋"/>
          <w:color w:val="auto"/>
          <w:kern w:val="0"/>
          <w:sz w:val="32"/>
          <w:szCs w:val="32"/>
          <w:lang w:eastAsia="zh-CN"/>
        </w:rPr>
        <w:t>任何人身或者财产</w:t>
      </w:r>
      <w:r>
        <w:rPr>
          <w:rFonts w:hint="eastAsia" w:ascii="仿宋" w:hAnsi="仿宋" w:eastAsia="仿宋" w:cs="仿宋"/>
          <w:color w:val="auto"/>
          <w:kern w:val="0"/>
          <w:sz w:val="32"/>
          <w:szCs w:val="32"/>
        </w:rPr>
        <w:t>损失的，一切责任由乙方负责。如因此导致甲方损失的，甲方有权向乙方追偿。</w:t>
      </w:r>
    </w:p>
    <w:p w14:paraId="4039280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w:t>
      </w:r>
      <w:r>
        <w:rPr>
          <w:rFonts w:hint="default" w:ascii="仿宋" w:hAnsi="仿宋" w:eastAsia="仿宋" w:cs="仿宋"/>
          <w:color w:val="auto"/>
          <w:kern w:val="0"/>
          <w:sz w:val="32"/>
          <w:szCs w:val="32"/>
          <w:lang w:val="en-US"/>
        </w:rPr>
        <w:t>7</w:t>
      </w:r>
      <w:r>
        <w:rPr>
          <w:rFonts w:hint="default"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如因其他经营者未经甲方事先批准，擅自经营与乙方同类或相似的产品或者存在其他的违约行为或侵权行为造成乙方损失的，与甲方无关，乙方可向有过错的经营者主张赔偿责任，乙方不得据此主张甲方违约</w:t>
      </w:r>
      <w:bookmarkStart w:id="0" w:name="_GoBack"/>
      <w:bookmarkEnd w:id="0"/>
      <w:r>
        <w:rPr>
          <w:rFonts w:hint="eastAsia" w:ascii="仿宋" w:hAnsi="仿宋" w:eastAsia="仿宋" w:cs="仿宋"/>
          <w:color w:val="auto"/>
          <w:kern w:val="0"/>
          <w:sz w:val="32"/>
          <w:szCs w:val="32"/>
        </w:rPr>
        <w:t>或侵权，向甲方主张赔偿责任。</w:t>
      </w:r>
    </w:p>
    <w:p w14:paraId="34B472D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5.8</w:t>
      </w:r>
      <w:r>
        <w:rPr>
          <w:rFonts w:hint="eastAsia" w:ascii="仿宋" w:hAnsi="仿宋" w:eastAsia="仿宋" w:cs="仿宋"/>
          <w:color w:val="auto"/>
          <w:kern w:val="0"/>
          <w:sz w:val="32"/>
          <w:szCs w:val="32"/>
        </w:rPr>
        <w:t>因自然灾害、政策调整、重大公共事件（如疫情防控等）造成乙方停业、缩短营业时间或减少客流的，甲方不承担任何责任，乙方仍须正常缴纳租金及相关费用。</w:t>
      </w:r>
    </w:p>
    <w:p w14:paraId="5D5250C3">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第六条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乙方权利义务</w:t>
      </w:r>
    </w:p>
    <w:p w14:paraId="3826138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6.1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乙方必须自觉遵守国家各项法律法规及甲方公园的管理规章制度，合法自主经营，在经营过程中产生的一切经济纠纷及法律责任由乙方负责及处理，不得给公园造成任何不利影响。</w:t>
      </w:r>
    </w:p>
    <w:p w14:paraId="35A1419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乙方自行办理有关营业、食品、卫生、税务、环保、消防等一切证照。涉及经营范围内国家规定需要缴交的一切费用，由乙方自行缴交。</w:t>
      </w:r>
    </w:p>
    <w:p w14:paraId="763984E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的消防报建、装修消防报建的义务人系乙方，如因违反消防要求导致承租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无法继续使用的后果由乙方继续承担，乙方不得以此为由主张甲方的任何责任，乙方仍需继续按照本合同约定支付租金。</w:t>
      </w:r>
    </w:p>
    <w:p w14:paraId="58EA089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乙方违反</w:t>
      </w:r>
      <w:r>
        <w:rPr>
          <w:rFonts w:hint="eastAsia" w:ascii="仿宋" w:hAnsi="仿宋" w:eastAsia="仿宋" w:cs="仿宋"/>
          <w:color w:val="auto"/>
          <w:kern w:val="0"/>
          <w:sz w:val="32"/>
          <w:szCs w:val="32"/>
        </w:rPr>
        <w:t>营业、食品、卫生、税务、环保、消防</w:t>
      </w:r>
      <w:r>
        <w:rPr>
          <w:rFonts w:hint="eastAsia" w:ascii="仿宋" w:hAnsi="仿宋" w:eastAsia="仿宋" w:cs="仿宋"/>
          <w:color w:val="auto"/>
          <w:kern w:val="0"/>
          <w:sz w:val="32"/>
          <w:szCs w:val="32"/>
          <w:lang w:eastAsia="zh-CN"/>
        </w:rPr>
        <w:t>等部门的要求导致的法律责任及行政处罚后果由乙方承担，造成甲方损失的，乙方应当赔偿。</w:t>
      </w:r>
    </w:p>
    <w:p w14:paraId="6FB7592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6.3</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有关从业人员需持有相关证件。</w:t>
      </w:r>
    </w:p>
    <w:p w14:paraId="1A4DAC7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6.4</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乙方经营场所限于</w:t>
      </w:r>
      <w:r>
        <w:rPr>
          <w:rFonts w:hint="eastAsia" w:ascii="仿宋" w:hAnsi="仿宋" w:eastAsia="仿宋" w:cs="仿宋"/>
          <w:color w:val="auto"/>
          <w:sz w:val="32"/>
          <w:szCs w:val="32"/>
          <w:lang w:val="en-US" w:eastAsia="zh-CN"/>
        </w:rPr>
        <w:t>招租范围内</w:t>
      </w:r>
      <w:r>
        <w:rPr>
          <w:rFonts w:hint="eastAsia" w:ascii="仿宋" w:hAnsi="仿宋" w:eastAsia="仿宋" w:cs="仿宋"/>
          <w:color w:val="auto"/>
          <w:kern w:val="0"/>
          <w:sz w:val="32"/>
          <w:szCs w:val="32"/>
        </w:rPr>
        <w:t>。走廊、楼梯间、室外空地、广场等</w:t>
      </w:r>
      <w:r>
        <w:rPr>
          <w:rFonts w:hint="eastAsia" w:ascii="仿宋" w:hAnsi="仿宋" w:eastAsia="仿宋" w:cs="仿宋"/>
          <w:color w:val="auto"/>
          <w:sz w:val="32"/>
          <w:szCs w:val="32"/>
        </w:rPr>
        <w:t>公共场所（</w:t>
      </w:r>
      <w:r>
        <w:rPr>
          <w:rFonts w:hint="eastAsia" w:ascii="仿宋" w:hAnsi="仿宋" w:eastAsia="仿宋" w:cs="仿宋"/>
          <w:color w:val="auto"/>
          <w:sz w:val="32"/>
          <w:szCs w:val="32"/>
          <w:lang w:val="en-US" w:eastAsia="zh-CN"/>
        </w:rPr>
        <w:t>招租范围外</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严禁摆卖和摆放任何物品、设施；未经甲方事先书面同意，严禁在建筑物室外、外墙、门窗等悬挂、张贴或树立广告、标语。</w:t>
      </w:r>
    </w:p>
    <w:p w14:paraId="703BD4B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6.5</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乙方在经营期必须保证每天9：00—19：00之间开门营业（若甲方根据需要调整开业门营业时间，乙方须无条件服从）。</w:t>
      </w:r>
    </w:p>
    <w:p w14:paraId="3C066BD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6.6</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val="en-US" w:eastAsia="zh-CN"/>
        </w:rPr>
        <w:t>必须按照相关规定配备充足的消防、防盗等设施设备，</w:t>
      </w:r>
      <w:r>
        <w:rPr>
          <w:rFonts w:hint="eastAsia" w:ascii="仿宋" w:hAnsi="仿宋" w:eastAsia="仿宋" w:cs="仿宋"/>
          <w:color w:val="auto"/>
          <w:kern w:val="0"/>
          <w:sz w:val="32"/>
          <w:szCs w:val="32"/>
        </w:rPr>
        <w:t>在承包经营期内发生的包括人身、财物在内的一切安全责任事故或其他法律责任及后果由乙方承担。</w:t>
      </w:r>
    </w:p>
    <w:p w14:paraId="6EE6F09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6.7</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乙方必须按已定方案经营，未经批准不得超越或改变经营范围，如需增加经营范围，应当书面向甲方提交申请，经甲方批准后方可经营。</w:t>
      </w:r>
    </w:p>
    <w:p w14:paraId="7F2BD15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6.8</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乙方自行完成经营场所的装修和相关设备的投入，并承担因此产生的所有费用。</w:t>
      </w:r>
    </w:p>
    <w:p w14:paraId="1A6CBCD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6.9</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装修方案必须经甲方审批同意后方可实施，应在不破坏建筑主体和原有建筑风格的前提下进行装修</w:t>
      </w:r>
      <w:r>
        <w:rPr>
          <w:rFonts w:hint="eastAsia" w:ascii="仿宋" w:hAnsi="仿宋" w:eastAsia="仿宋" w:cs="仿宋"/>
          <w:color w:val="auto"/>
          <w:kern w:val="0"/>
          <w:sz w:val="32"/>
          <w:szCs w:val="32"/>
          <w:lang w:eastAsia="zh-CN"/>
        </w:rPr>
        <w:t>，也不得违反相关法律法规对装修的规定，否则，相应的行政后果由乙方承担，造成甲方损失的，乙方应当赔偿</w:t>
      </w:r>
      <w:r>
        <w:rPr>
          <w:rFonts w:hint="eastAsia" w:ascii="仿宋" w:hAnsi="仿宋" w:eastAsia="仿宋" w:cs="仿宋"/>
          <w:color w:val="auto"/>
          <w:kern w:val="0"/>
          <w:sz w:val="32"/>
          <w:szCs w:val="32"/>
        </w:rPr>
        <w:t>。</w:t>
      </w:r>
    </w:p>
    <w:p w14:paraId="4B985AD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6.10 乙方不得对服务点进行改建、搭建、加建或者损坏桥梁结构和设施等实施任何违反城乡规范管理的行为，否则，相应的行政后果由乙方自行承担，甲方有权要求乙方拆除，乙方拒不拆除的，甲方有权另行聘请第三方进行拆除，所产生的费用由乙方承担。甲方还有权解除合同，履约保证金不予退还。</w:t>
      </w:r>
    </w:p>
    <w:p w14:paraId="5F54929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6.11乙方应定期对服务点内的桥梁设施进行安全检查和检测，及时发现和排除安全隐患，加强服务点内桥梁的日常维护和保养，确保桥梁结构完好、设施齐全、运行正常。如发现服务点内桥梁设施损坏、存在安全隐患时，应及时向甲方报告，并配合做好桥梁的安全检查、检测和维护等工作。</w:t>
      </w:r>
    </w:p>
    <w:p w14:paraId="16FBD6D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6.1</w:t>
      </w: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乙方应对从业人员进行职业道德、安全意识</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环境意识教育</w:t>
      </w:r>
      <w:r>
        <w:rPr>
          <w:rFonts w:hint="eastAsia" w:ascii="仿宋" w:hAnsi="仿宋" w:eastAsia="仿宋" w:cs="仿宋"/>
          <w:color w:val="auto"/>
          <w:kern w:val="0"/>
          <w:sz w:val="32"/>
          <w:szCs w:val="32"/>
          <w:lang w:val="en-US" w:eastAsia="zh-CN"/>
        </w:rPr>
        <w:t>和消防安全培训</w:t>
      </w:r>
      <w:r>
        <w:rPr>
          <w:rFonts w:hint="eastAsia" w:ascii="仿宋" w:hAnsi="仿宋" w:eastAsia="仿宋" w:cs="仿宋"/>
          <w:color w:val="auto"/>
          <w:kern w:val="0"/>
          <w:sz w:val="32"/>
          <w:szCs w:val="32"/>
        </w:rPr>
        <w:t>，严禁从事包括下湖游泳在内违反甲方管理规定的行为，否则，因此产生的一切责任和后果由乙方承担。</w:t>
      </w:r>
    </w:p>
    <w:p w14:paraId="1176025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6.1</w:t>
      </w: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乙方应按时发放所聘用的人员的工资及购买社保等相关福利，如</w:t>
      </w:r>
      <w:r>
        <w:rPr>
          <w:rFonts w:hint="eastAsia" w:ascii="仿宋" w:hAnsi="仿宋" w:eastAsia="仿宋" w:cs="仿宋"/>
          <w:color w:val="auto"/>
          <w:kern w:val="0"/>
          <w:sz w:val="32"/>
          <w:szCs w:val="32"/>
          <w:lang w:eastAsia="zh-CN"/>
        </w:rPr>
        <w:t>发生</w:t>
      </w:r>
      <w:r>
        <w:rPr>
          <w:rFonts w:hint="eastAsia" w:ascii="仿宋" w:hAnsi="仿宋" w:eastAsia="仿宋" w:cs="仿宋"/>
          <w:color w:val="auto"/>
          <w:kern w:val="0"/>
          <w:sz w:val="32"/>
          <w:szCs w:val="32"/>
        </w:rPr>
        <w:t>劳资纠纷或其他人员伤亡事故，由乙方自行解决并承担相关责任，与甲方无关。如因此造成甲方经济损失的，甲方有权向乙方进行追偿。</w:t>
      </w:r>
    </w:p>
    <w:p w14:paraId="078DE5D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6.14 乙方不得利用服务点从事违法行为；如因乙方不能按租约规定使用服务点所产生的后果，及发生一切违法行为与甲方无关，产生的违法责任由乙方承担并赔偿甲方，甲方还有权解除合同，履约保证金不予退还。</w:t>
      </w:r>
    </w:p>
    <w:p w14:paraId="447AD5B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6.15 乙方不得利用服务点放置易燃易爆或者任何危险物品；</w:t>
      </w:r>
    </w:p>
    <w:p w14:paraId="54D6332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6.16 租赁期间，由乙方担任服务点安全责任人。乙方应认真履行安全管理职责，防范安全事故发生。如发生事故，由乙方自行承担相应的法律责任和经济赔偿责任。因此造成甲方或第三方经济损失的，乙方应予赔偿。</w:t>
      </w:r>
    </w:p>
    <w:p w14:paraId="7522A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6.17 租赁期间，乙方不得擅自违规搭建经营性设施及建（构）筑物用于经营，禁止开设固定烧烤店、小餐馆等经营项目。</w:t>
      </w:r>
    </w:p>
    <w:p w14:paraId="2B67BF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lang w:val="en-US" w:eastAsia="zh-CN"/>
        </w:rPr>
        <w:t>6.18 租赁期间，乙方不得</w:t>
      </w:r>
      <w:r>
        <w:rPr>
          <w:rFonts w:hint="eastAsia" w:ascii="仿宋" w:hAnsi="仿宋" w:eastAsia="仿宋" w:cs="仿宋"/>
          <w:color w:val="000000"/>
          <w:sz w:val="32"/>
          <w:szCs w:val="32"/>
          <w:lang w:val="en-US" w:eastAsia="zh-CN"/>
        </w:rPr>
        <w:t>在桥下空间摆摊设点、开展临时排档等经营活动。</w:t>
      </w:r>
    </w:p>
    <w:p w14:paraId="3DCC2A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lang w:val="en-US" w:eastAsia="zh-CN"/>
        </w:rPr>
        <w:t>6.19 租赁期间，乙方不得</w:t>
      </w:r>
      <w:r>
        <w:rPr>
          <w:rFonts w:hint="eastAsia" w:ascii="仿宋" w:hAnsi="仿宋" w:eastAsia="仿宋" w:cs="仿宋"/>
          <w:color w:val="000000"/>
          <w:sz w:val="32"/>
          <w:szCs w:val="32"/>
          <w:lang w:val="en-US" w:eastAsia="zh-CN"/>
        </w:rPr>
        <w:t>从事洗车、修车等易污染环境或损坏桥梁设施的经营行为；严禁堆放易燃、易爆等危险品。</w:t>
      </w:r>
    </w:p>
    <w:p w14:paraId="1F382D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6.20 租赁期间，乙方不得</w:t>
      </w:r>
      <w:r>
        <w:rPr>
          <w:rFonts w:hint="eastAsia" w:ascii="仿宋" w:hAnsi="仿宋" w:eastAsia="仿宋" w:cs="仿宋"/>
          <w:color w:val="000000"/>
          <w:sz w:val="32"/>
          <w:szCs w:val="32"/>
          <w:lang w:val="en-US" w:eastAsia="zh-CN"/>
        </w:rPr>
        <w:t>擅自占用桥下空间开展仓储、二手交易等商务经营活动；禁止通过捕鱼捕鸟、垂</w:t>
      </w:r>
      <w:r>
        <w:rPr>
          <w:rFonts w:hint="eastAsia" w:ascii="仿宋" w:hAnsi="仿宋" w:eastAsia="仿宋" w:cs="仿宋"/>
          <w:color w:val="auto"/>
          <w:sz w:val="32"/>
          <w:szCs w:val="32"/>
          <w:lang w:val="en-US" w:eastAsia="zh-CN"/>
        </w:rPr>
        <w:t>钓牟利等破坏自然资源的相关经营性行为。</w:t>
      </w:r>
    </w:p>
    <w:p w14:paraId="0A21DC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6.21 租赁期间，乙方不得</w:t>
      </w:r>
      <w:r>
        <w:rPr>
          <w:rFonts w:hint="eastAsia" w:ascii="仿宋" w:hAnsi="仿宋" w:eastAsia="仿宋" w:cs="仿宋"/>
          <w:color w:val="auto"/>
          <w:sz w:val="32"/>
          <w:szCs w:val="32"/>
          <w:lang w:val="en-US" w:eastAsia="zh-CN"/>
        </w:rPr>
        <w:t>利用桥梁开展牵拉、吊装等危及桥梁安全的施工作业；严禁擅自在桥梁上搭建构筑物或架设高压力、易燃易爆管线、私接电线、电线裸露；也不允许擅自设置广告、移动桥梁附属设施等损害桥梁的行为。</w:t>
      </w:r>
    </w:p>
    <w:p w14:paraId="2E95A1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6.22 租赁期间，乙方不得</w:t>
      </w:r>
      <w:r>
        <w:rPr>
          <w:rFonts w:hint="eastAsia" w:ascii="仿宋" w:hAnsi="仿宋" w:eastAsia="仿宋" w:cs="仿宋"/>
          <w:color w:val="auto"/>
          <w:sz w:val="32"/>
          <w:szCs w:val="32"/>
          <w:lang w:val="en-US" w:eastAsia="zh-CN"/>
        </w:rPr>
        <w:t>开展产生大量噪音、废气、污水且未配套净化设施的小餐饮类经营，避免污染周边环境。</w:t>
      </w:r>
    </w:p>
    <w:p w14:paraId="7E3E14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仿宋" w:hAnsi="仿宋" w:eastAsia="仿宋" w:cs="仿宋"/>
          <w:color w:val="auto"/>
          <w:kern w:val="0"/>
          <w:sz w:val="32"/>
          <w:szCs w:val="32"/>
          <w:lang w:val="en-US" w:eastAsia="zh-CN"/>
        </w:rPr>
        <w:t>6.23 租赁期间，乙方不得</w:t>
      </w:r>
      <w:r>
        <w:rPr>
          <w:rFonts w:hint="eastAsia" w:ascii="方正仿宋_GB2312" w:hAnsi="方正仿宋_GB2312" w:eastAsia="方正仿宋_GB2312" w:cs="方正仿宋_GB2312"/>
          <w:color w:val="auto"/>
          <w:sz w:val="32"/>
          <w:szCs w:val="32"/>
          <w:lang w:val="en-US" w:eastAsia="zh-CN"/>
        </w:rPr>
        <w:t>阻碍、推托桥梁管理单位对</w:t>
      </w:r>
      <w:r>
        <w:rPr>
          <w:rFonts w:hint="eastAsia" w:ascii="方正仿宋_GB2312" w:hAnsi="方正仿宋_GB2312" w:eastAsia="方正仿宋_GB2312" w:cs="方正仿宋_GB2312"/>
          <w:color w:val="auto"/>
          <w:sz w:val="32"/>
          <w:szCs w:val="32"/>
        </w:rPr>
        <w:t>桥梁的安全检查、检测和维护等工作</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无条件配合甲方及职能单位对桥梁的日常管理。</w:t>
      </w:r>
    </w:p>
    <w:p w14:paraId="07D40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仿宋" w:hAnsi="仿宋" w:eastAsia="仿宋" w:cs="仿宋"/>
          <w:color w:val="auto"/>
          <w:kern w:val="0"/>
          <w:sz w:val="32"/>
          <w:szCs w:val="32"/>
          <w:lang w:val="en-US" w:eastAsia="zh-CN"/>
        </w:rPr>
        <w:t>6.24 租赁期间，乙方应当</w:t>
      </w:r>
      <w:r>
        <w:rPr>
          <w:rFonts w:hint="eastAsia" w:ascii="方正仿宋_GB2312" w:hAnsi="方正仿宋_GB2312" w:eastAsia="方正仿宋_GB2312" w:cs="方正仿宋_GB2312"/>
          <w:color w:val="auto"/>
          <w:sz w:val="32"/>
          <w:szCs w:val="32"/>
        </w:rPr>
        <w:t>严格遵守桥</w:t>
      </w:r>
      <w:r>
        <w:rPr>
          <w:rFonts w:hint="eastAsia" w:ascii="方正仿宋_GB2312" w:hAnsi="方正仿宋_GB2312" w:eastAsia="方正仿宋_GB2312" w:cs="方正仿宋_GB2312"/>
          <w:color w:val="auto"/>
          <w:sz w:val="32"/>
          <w:szCs w:val="32"/>
          <w:lang w:val="en-US" w:eastAsia="zh-CN"/>
        </w:rPr>
        <w:t>下空间</w:t>
      </w:r>
      <w:r>
        <w:rPr>
          <w:rFonts w:hint="eastAsia" w:ascii="方正仿宋_GB2312" w:hAnsi="方正仿宋_GB2312" w:eastAsia="方正仿宋_GB2312" w:cs="方正仿宋_GB2312"/>
          <w:color w:val="auto"/>
          <w:sz w:val="32"/>
          <w:szCs w:val="32"/>
        </w:rPr>
        <w:t>限</w:t>
      </w:r>
      <w:r>
        <w:rPr>
          <w:rFonts w:hint="eastAsia" w:ascii="方正仿宋_GB2312" w:hAnsi="方正仿宋_GB2312" w:eastAsia="方正仿宋_GB2312" w:cs="方正仿宋_GB2312"/>
          <w:color w:val="auto"/>
          <w:sz w:val="32"/>
          <w:szCs w:val="32"/>
          <w:lang w:val="en-US" w:eastAsia="zh-CN"/>
        </w:rPr>
        <w:t>高</w:t>
      </w:r>
      <w:r>
        <w:rPr>
          <w:rFonts w:hint="eastAsia" w:ascii="方正仿宋_GB2312" w:hAnsi="方正仿宋_GB2312" w:eastAsia="方正仿宋_GB2312" w:cs="方正仿宋_GB2312"/>
          <w:color w:val="auto"/>
          <w:sz w:val="32"/>
          <w:szCs w:val="32"/>
        </w:rPr>
        <w:t>、限速</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限距</w:t>
      </w:r>
      <w:r>
        <w:rPr>
          <w:rFonts w:hint="eastAsia" w:ascii="方正仿宋_GB2312" w:hAnsi="方正仿宋_GB2312" w:eastAsia="方正仿宋_GB2312" w:cs="方正仿宋_GB2312"/>
          <w:color w:val="auto"/>
          <w:sz w:val="32"/>
          <w:szCs w:val="32"/>
        </w:rPr>
        <w:t>等安全规定，</w:t>
      </w:r>
      <w:r>
        <w:rPr>
          <w:rFonts w:hint="eastAsia" w:ascii="方正仿宋_GB2312" w:hAnsi="方正仿宋_GB2312" w:eastAsia="方正仿宋_GB2312" w:cs="方正仿宋_GB2312"/>
          <w:color w:val="auto"/>
          <w:sz w:val="32"/>
          <w:szCs w:val="32"/>
          <w:lang w:val="en-US" w:eastAsia="zh-CN"/>
        </w:rPr>
        <w:t>车辆进入不得超载、超速、超高；禁止违反桥梁或桥下空间管理的相关法律法规、政策、规定的其他行为。</w:t>
      </w:r>
    </w:p>
    <w:p w14:paraId="34AF7C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6.25 乙方在经营桥下空间服务点过程中，涉及到需要行政审批的，包括但不限于地面硬底化、加装水电、围蔽、临建、放置集装箱等，行政报批义务由乙方自行承担，否则相应的行政处罚等法律责任及法律后果由乙方承担，租赁期满后，乙方投资的不可搬迁地上附着物归乙方所有，甲方认为有必要的，乙方应当自行拆除，乙方拒绝拆除的，甲方有权聘请第三方拆除，所产生的费用由乙方承担。</w:t>
      </w:r>
    </w:p>
    <w:p w14:paraId="27D836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6.26</w:t>
      </w:r>
      <w:r>
        <w:rPr>
          <w:rFonts w:hint="eastAsia" w:ascii="仿宋" w:hAnsi="仿宋" w:eastAsia="仿宋" w:cs="仿宋"/>
          <w:color w:val="auto"/>
          <w:sz w:val="32"/>
          <w:szCs w:val="32"/>
          <w:lang w:val="en-US" w:eastAsia="zh-CN"/>
        </w:rPr>
        <w:t>服务点内为桥梁下方空间，桥梁伸缩缝雨天存在滴水现象为既有现状，甲方已充分告知。乙方自行承担因滴水对经营造成的影响，自行采取合规防水、引流、防潮等经营防护措施，相关费用与责任由乙方自行承担。乙方不得以伸缩缝滴水为由，要求减免租金、索赔或拒绝履行合同义务。</w:t>
      </w:r>
    </w:p>
    <w:p w14:paraId="12EA45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6.27 </w:t>
      </w:r>
      <w:r>
        <w:rPr>
          <w:rFonts w:hint="eastAsia" w:ascii="仿宋" w:hAnsi="仿宋" w:eastAsia="仿宋" w:cs="仿宋"/>
          <w:color w:val="auto"/>
          <w:kern w:val="0"/>
          <w:sz w:val="32"/>
          <w:szCs w:val="32"/>
        </w:rPr>
        <w:t>乙方对租赁</w:t>
      </w:r>
      <w:r>
        <w:rPr>
          <w:rFonts w:hint="default" w:ascii="仿宋" w:hAnsi="仿宋" w:eastAsia="仿宋" w:cs="仿宋"/>
          <w:color w:val="auto"/>
          <w:kern w:val="0"/>
          <w:sz w:val="32"/>
          <w:szCs w:val="32"/>
          <w:lang w:val="en-US"/>
        </w:rPr>
        <w:t>房屋</w:t>
      </w:r>
      <w:r>
        <w:rPr>
          <w:rFonts w:hint="eastAsia" w:ascii="仿宋" w:hAnsi="仿宋" w:eastAsia="仿宋" w:cs="仿宋"/>
          <w:color w:val="auto"/>
          <w:kern w:val="0"/>
          <w:sz w:val="32"/>
          <w:szCs w:val="32"/>
        </w:rPr>
        <w:t>进行改造和装修时，</w:t>
      </w:r>
      <w:r>
        <w:rPr>
          <w:rFonts w:hint="eastAsia" w:ascii="仿宋" w:hAnsi="仿宋" w:eastAsia="仿宋" w:cs="仿宋"/>
          <w:color w:val="auto"/>
          <w:kern w:val="0"/>
          <w:sz w:val="32"/>
          <w:szCs w:val="32"/>
          <w:lang w:val="en-US" w:eastAsia="zh-CN"/>
        </w:rPr>
        <w:t>如需办理消防</w:t>
      </w:r>
      <w:r>
        <w:rPr>
          <w:rFonts w:hint="eastAsia" w:ascii="仿宋" w:hAnsi="仿宋" w:eastAsia="仿宋" w:cs="仿宋"/>
          <w:color w:val="auto"/>
          <w:kern w:val="0"/>
          <w:sz w:val="32"/>
          <w:szCs w:val="32"/>
        </w:rPr>
        <w:t>备案手续</w:t>
      </w:r>
      <w:r>
        <w:rPr>
          <w:rFonts w:hint="eastAsia" w:ascii="仿宋" w:hAnsi="仿宋" w:eastAsia="仿宋" w:cs="仿宋"/>
          <w:color w:val="auto"/>
          <w:kern w:val="0"/>
          <w:sz w:val="32"/>
          <w:szCs w:val="32"/>
          <w:lang w:val="en-US" w:eastAsia="zh-CN"/>
        </w:rPr>
        <w:t>的，</w:t>
      </w:r>
      <w:r>
        <w:rPr>
          <w:rFonts w:hint="eastAsia" w:ascii="仿宋" w:hAnsi="仿宋" w:eastAsia="仿宋" w:cs="仿宋"/>
          <w:color w:val="auto"/>
          <w:kern w:val="0"/>
          <w:sz w:val="32"/>
          <w:szCs w:val="32"/>
        </w:rPr>
        <w:t>其方案及实施过程均应符合消防安全要求。</w:t>
      </w:r>
    </w:p>
    <w:p w14:paraId="642BD48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6.28 </w:t>
      </w:r>
      <w:r>
        <w:rPr>
          <w:rFonts w:hint="eastAsia" w:ascii="仿宋" w:hAnsi="仿宋" w:eastAsia="仿宋" w:cs="仿宋"/>
          <w:color w:val="auto"/>
          <w:kern w:val="0"/>
          <w:sz w:val="32"/>
          <w:szCs w:val="32"/>
        </w:rPr>
        <w:t>乙方承诺：乙方已实地查验、知晓</w:t>
      </w:r>
      <w:r>
        <w:rPr>
          <w:rFonts w:hint="default" w:ascii="仿宋" w:hAnsi="仿宋" w:eastAsia="仿宋" w:cs="仿宋"/>
          <w:color w:val="auto"/>
          <w:kern w:val="0"/>
          <w:sz w:val="32"/>
          <w:szCs w:val="32"/>
          <w:lang w:val="en-US"/>
        </w:rPr>
        <w:t>房屋</w:t>
      </w:r>
      <w:r>
        <w:rPr>
          <w:rFonts w:hint="eastAsia" w:ascii="仿宋" w:hAnsi="仿宋" w:eastAsia="仿宋" w:cs="仿宋"/>
          <w:color w:val="auto"/>
          <w:kern w:val="0"/>
          <w:sz w:val="32"/>
          <w:szCs w:val="32"/>
        </w:rPr>
        <w:t>现状及与《最高人民法院关于审理城镇房屋租赁合同纠纷案件具体应用法律若干问题的解释》第二条、《住房租赁条例》第七条之相关规定；乙方自愿承担租赁风险，承诺不因合同无效或安全事故追究甲方及惠州市公共资源交易中心的责任。</w:t>
      </w:r>
    </w:p>
    <w:p w14:paraId="22ED6BDE">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第七条</w:t>
      </w:r>
      <w:r>
        <w:rPr>
          <w:rFonts w:hint="eastAsia" w:ascii="仿宋" w:hAnsi="仿宋" w:eastAsia="仿宋" w:cs="仿宋"/>
          <w:color w:val="auto"/>
          <w:kern w:val="0"/>
          <w:sz w:val="32"/>
          <w:szCs w:val="32"/>
        </w:rPr>
        <w:t xml:space="preserve">  违约责任</w:t>
      </w:r>
    </w:p>
    <w:p w14:paraId="45FA35F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违反本合同约定的任一项内容即视为乙方违约，乙方出现下列情形的，同样视为乙方违约，甲方有权单方解除本合同，收回服务点并没收全部履约保证金，不予退还，如乙方欠缴租金、垃圾清运费、水电费、罚款</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滞纳金</w:t>
      </w:r>
      <w:r>
        <w:rPr>
          <w:rFonts w:hint="eastAsia" w:ascii="仿宋" w:hAnsi="仿宋" w:eastAsia="仿宋" w:cs="仿宋"/>
          <w:color w:val="auto"/>
          <w:kern w:val="0"/>
          <w:sz w:val="32"/>
          <w:szCs w:val="32"/>
        </w:rPr>
        <w:t>等等费用的，直接从履约保证金中扣除，剩余部分不予退还，若履约保证金不足以抵扣上述费用的，或乙方违约造成甲方损失超出履约保证金部分的，甲方有权向乙方继续追偿，甲方因此产生的诉讼费、公证费、律师费、诉讼保全费等直接及间接损失均由乙方承担：</w:t>
      </w:r>
    </w:p>
    <w:p w14:paraId="5A603CF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在公园服务点违法经营</w:t>
      </w:r>
      <w:r>
        <w:rPr>
          <w:rFonts w:hint="eastAsia" w:ascii="仿宋" w:hAnsi="仿宋" w:eastAsia="仿宋" w:cs="仿宋"/>
          <w:color w:val="auto"/>
          <w:kern w:val="0"/>
          <w:sz w:val="32"/>
          <w:szCs w:val="32"/>
          <w:lang w:eastAsia="zh-CN"/>
        </w:rPr>
        <w:t>导致被</w:t>
      </w:r>
      <w:r>
        <w:rPr>
          <w:rFonts w:hint="eastAsia" w:ascii="仿宋" w:hAnsi="仿宋" w:eastAsia="仿宋" w:cs="仿宋"/>
          <w:color w:val="auto"/>
          <w:kern w:val="0"/>
          <w:sz w:val="32"/>
          <w:szCs w:val="32"/>
        </w:rPr>
        <w:t>执法部门处罚的；</w:t>
      </w:r>
    </w:p>
    <w:p w14:paraId="6E9555D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乙方不遵守甲方公园管理规定，经三次警告仍整改不到位的；</w:t>
      </w:r>
    </w:p>
    <w:p w14:paraId="642872E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在经营过程中与游客发生冲突、纠纷，经</w:t>
      </w:r>
      <w:r>
        <w:rPr>
          <w:rFonts w:hint="eastAsia" w:ascii="仿宋" w:hAnsi="仿宋" w:eastAsia="仿宋" w:cs="仿宋"/>
          <w:color w:val="auto"/>
          <w:kern w:val="0"/>
          <w:sz w:val="32"/>
          <w:szCs w:val="32"/>
          <w:lang w:eastAsia="zh-CN"/>
        </w:rPr>
        <w:t>甲方</w:t>
      </w:r>
      <w:r>
        <w:rPr>
          <w:rFonts w:hint="eastAsia" w:ascii="仿宋" w:hAnsi="仿宋" w:eastAsia="仿宋" w:cs="仿宋"/>
          <w:color w:val="auto"/>
          <w:kern w:val="0"/>
          <w:sz w:val="32"/>
          <w:szCs w:val="32"/>
        </w:rPr>
        <w:t>查证责任在乙方，情节严重的（给游客造成人身损害或财产损害达1000元以上的视为情节严重）或者对公园、甲方形象、名誉造成较大损害的；</w:t>
      </w:r>
    </w:p>
    <w:p w14:paraId="1BF5B29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4</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乙方不明码标价经营，超</w:t>
      </w:r>
      <w:r>
        <w:rPr>
          <w:rFonts w:hint="eastAsia" w:ascii="仿宋" w:hAnsi="仿宋" w:eastAsia="仿宋" w:cs="仿宋"/>
          <w:color w:val="auto"/>
          <w:kern w:val="0"/>
          <w:sz w:val="32"/>
          <w:szCs w:val="32"/>
          <w:lang w:eastAsia="zh-CN"/>
        </w:rPr>
        <w:t>过</w:t>
      </w:r>
      <w:r>
        <w:rPr>
          <w:rFonts w:hint="eastAsia" w:ascii="仿宋" w:hAnsi="仿宋" w:eastAsia="仿宋" w:cs="仿宋"/>
          <w:color w:val="auto"/>
          <w:kern w:val="0"/>
          <w:sz w:val="32"/>
          <w:szCs w:val="32"/>
        </w:rPr>
        <w:t>三次的；</w:t>
      </w:r>
    </w:p>
    <w:p w14:paraId="3A66C79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售卖过期食品、欺诈游客，经查实超</w:t>
      </w:r>
      <w:r>
        <w:rPr>
          <w:rFonts w:hint="eastAsia" w:ascii="仿宋" w:hAnsi="仿宋" w:eastAsia="仿宋" w:cs="仿宋"/>
          <w:color w:val="auto"/>
          <w:kern w:val="0"/>
          <w:sz w:val="32"/>
          <w:szCs w:val="32"/>
          <w:lang w:eastAsia="zh-CN"/>
        </w:rPr>
        <w:t>过</w:t>
      </w:r>
      <w:r>
        <w:rPr>
          <w:rFonts w:hint="eastAsia" w:ascii="仿宋" w:hAnsi="仿宋" w:eastAsia="仿宋" w:cs="仿宋"/>
          <w:color w:val="auto"/>
          <w:kern w:val="0"/>
          <w:sz w:val="32"/>
          <w:szCs w:val="32"/>
        </w:rPr>
        <w:t>二次的；</w:t>
      </w:r>
    </w:p>
    <w:p w14:paraId="582284F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 因售卖的食品出现卫生安全问题，被游客投诉，经查实超过二次的；</w:t>
      </w:r>
    </w:p>
    <w:p w14:paraId="580AF34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(7) </w:t>
      </w:r>
      <w:r>
        <w:rPr>
          <w:rFonts w:hint="eastAsia" w:ascii="仿宋" w:hAnsi="仿宋" w:eastAsia="仿宋" w:cs="仿宋"/>
          <w:color w:val="auto"/>
          <w:kern w:val="0"/>
          <w:sz w:val="32"/>
          <w:szCs w:val="32"/>
        </w:rPr>
        <w:t>不按甲方规定时间开门营业</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三次以上的；</w:t>
      </w:r>
    </w:p>
    <w:p w14:paraId="2429DFC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(8) </w:t>
      </w:r>
      <w:r>
        <w:rPr>
          <w:rFonts w:hint="eastAsia" w:ascii="仿宋" w:hAnsi="仿宋" w:eastAsia="仿宋" w:cs="仿宋"/>
          <w:color w:val="auto"/>
          <w:kern w:val="0"/>
          <w:sz w:val="32"/>
          <w:szCs w:val="32"/>
        </w:rPr>
        <w:t>甲方对乙方处以的罚款，</w:t>
      </w: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在</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rPr>
        <w:t>日内未缴交的；</w:t>
      </w:r>
    </w:p>
    <w:p w14:paraId="47316D6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(9) </w:t>
      </w:r>
      <w:r>
        <w:rPr>
          <w:rFonts w:hint="eastAsia" w:ascii="仿宋" w:hAnsi="仿宋" w:eastAsia="仿宋" w:cs="仿宋"/>
          <w:color w:val="auto"/>
          <w:kern w:val="0"/>
          <w:sz w:val="32"/>
          <w:szCs w:val="32"/>
        </w:rPr>
        <w:t>超越经营场所范围</w:t>
      </w:r>
      <w:r>
        <w:rPr>
          <w:rFonts w:hint="eastAsia" w:ascii="仿宋" w:hAnsi="仿宋" w:eastAsia="仿宋" w:cs="仿宋"/>
          <w:color w:val="auto"/>
          <w:kern w:val="0"/>
          <w:sz w:val="32"/>
          <w:szCs w:val="32"/>
          <w:lang w:eastAsia="zh-CN"/>
        </w:rPr>
        <w:t>或者</w:t>
      </w:r>
      <w:r>
        <w:rPr>
          <w:rFonts w:hint="eastAsia" w:ascii="仿宋" w:hAnsi="仿宋" w:eastAsia="仿宋" w:cs="仿宋"/>
          <w:color w:val="auto"/>
          <w:kern w:val="0"/>
          <w:sz w:val="32"/>
          <w:szCs w:val="32"/>
        </w:rPr>
        <w:t>占道经营累计三次的；</w:t>
      </w:r>
    </w:p>
    <w:p w14:paraId="4504F15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(10) </w:t>
      </w:r>
      <w:r>
        <w:rPr>
          <w:rFonts w:hint="eastAsia" w:ascii="仿宋" w:hAnsi="仿宋" w:eastAsia="仿宋" w:cs="仿宋"/>
          <w:color w:val="auto"/>
          <w:kern w:val="0"/>
          <w:sz w:val="32"/>
          <w:szCs w:val="32"/>
        </w:rPr>
        <w:t>私自改变经营项目，超范围经营的；</w:t>
      </w:r>
    </w:p>
    <w:p w14:paraId="22F003B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1) </w:t>
      </w:r>
      <w:r>
        <w:rPr>
          <w:rFonts w:hint="eastAsia" w:ascii="仿宋" w:hAnsi="仿宋" w:eastAsia="仿宋" w:cs="仿宋"/>
          <w:color w:val="auto"/>
          <w:kern w:val="0"/>
          <w:sz w:val="32"/>
          <w:szCs w:val="32"/>
        </w:rPr>
        <w:t>经营场所不对公众开放经营、私设接待点的；</w:t>
      </w:r>
    </w:p>
    <w:p w14:paraId="6C5AFED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非工作人员在经营场所或门前聚餐超三次的；</w:t>
      </w:r>
    </w:p>
    <w:p w14:paraId="7AE36C1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租赁期内，乙方欠缴水电费、租金或垃圾清运费等应交费用</w:t>
      </w:r>
      <w:r>
        <w:rPr>
          <w:rFonts w:hint="eastAsia" w:ascii="仿宋" w:hAnsi="仿宋" w:eastAsia="仿宋" w:cs="仿宋"/>
          <w:color w:val="auto"/>
          <w:kern w:val="0"/>
          <w:sz w:val="32"/>
          <w:szCs w:val="32"/>
          <w:lang w:eastAsia="zh-CN"/>
        </w:rPr>
        <w:t>累计</w:t>
      </w:r>
      <w:r>
        <w:rPr>
          <w:rFonts w:hint="eastAsia" w:ascii="仿宋" w:hAnsi="仿宋" w:eastAsia="仿宋" w:cs="仿宋"/>
          <w:color w:val="auto"/>
          <w:kern w:val="0"/>
          <w:sz w:val="32"/>
          <w:szCs w:val="32"/>
        </w:rPr>
        <w:t>超过</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rPr>
        <w:t>天（含</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rPr>
        <w:t>天）的；</w:t>
      </w:r>
    </w:p>
    <w:p w14:paraId="64ACD84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4) </w:t>
      </w:r>
      <w:r>
        <w:rPr>
          <w:rFonts w:hint="eastAsia" w:ascii="仿宋" w:hAnsi="仿宋" w:eastAsia="仿宋" w:cs="仿宋"/>
          <w:color w:val="auto"/>
          <w:kern w:val="0"/>
          <w:sz w:val="32"/>
          <w:szCs w:val="32"/>
        </w:rPr>
        <w:t>租赁期间，乙方出现擅自</w:t>
      </w:r>
      <w:r>
        <w:rPr>
          <w:rFonts w:hint="eastAsia" w:ascii="仿宋" w:hAnsi="仿宋" w:eastAsia="仿宋" w:cs="仿宋"/>
          <w:color w:val="auto"/>
          <w:kern w:val="0"/>
          <w:sz w:val="32"/>
          <w:szCs w:val="32"/>
          <w:lang w:eastAsia="zh-CN"/>
        </w:rPr>
        <w:t>将承租物业</w:t>
      </w:r>
      <w:r>
        <w:rPr>
          <w:rFonts w:hint="eastAsia" w:ascii="仿宋" w:hAnsi="仿宋" w:eastAsia="仿宋" w:cs="仿宋"/>
          <w:color w:val="auto"/>
          <w:kern w:val="0"/>
          <w:sz w:val="32"/>
          <w:szCs w:val="32"/>
        </w:rPr>
        <w:t>转租</w:t>
      </w:r>
      <w:r>
        <w:rPr>
          <w:rFonts w:hint="eastAsia" w:ascii="仿宋" w:hAnsi="仿宋" w:eastAsia="仿宋" w:cs="仿宋"/>
          <w:color w:val="auto"/>
          <w:kern w:val="0"/>
          <w:sz w:val="32"/>
          <w:szCs w:val="32"/>
          <w:lang w:eastAsia="zh-CN"/>
        </w:rPr>
        <w:t>、转借、分租或者改变租赁用途的；</w:t>
      </w:r>
    </w:p>
    <w:p w14:paraId="6D19EDC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(15) </w:t>
      </w: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违规</w:t>
      </w:r>
      <w:r>
        <w:rPr>
          <w:rFonts w:hint="eastAsia" w:ascii="仿宋" w:hAnsi="仿宋" w:eastAsia="仿宋" w:cs="仿宋"/>
          <w:color w:val="auto"/>
          <w:kern w:val="0"/>
          <w:sz w:val="32"/>
          <w:szCs w:val="32"/>
          <w:lang w:eastAsia="zh-CN"/>
        </w:rPr>
        <w:t>对承租物业</w:t>
      </w:r>
      <w:r>
        <w:rPr>
          <w:rFonts w:hint="eastAsia" w:ascii="仿宋" w:hAnsi="仿宋" w:eastAsia="仿宋" w:cs="仿宋"/>
          <w:color w:val="auto"/>
          <w:kern w:val="0"/>
          <w:sz w:val="32"/>
          <w:szCs w:val="32"/>
        </w:rPr>
        <w:t>加建</w:t>
      </w:r>
      <w:r>
        <w:rPr>
          <w:rFonts w:hint="eastAsia" w:ascii="仿宋" w:hAnsi="仿宋" w:eastAsia="仿宋" w:cs="仿宋"/>
          <w:color w:val="auto"/>
          <w:kern w:val="0"/>
          <w:sz w:val="32"/>
          <w:szCs w:val="32"/>
          <w:lang w:eastAsia="zh-CN"/>
        </w:rPr>
        <w:t>或者</w:t>
      </w:r>
      <w:r>
        <w:rPr>
          <w:rFonts w:hint="eastAsia" w:ascii="仿宋" w:hAnsi="仿宋" w:eastAsia="仿宋" w:cs="仿宋"/>
          <w:color w:val="auto"/>
          <w:kern w:val="0"/>
          <w:sz w:val="32"/>
          <w:szCs w:val="32"/>
        </w:rPr>
        <w:t>改建</w:t>
      </w:r>
      <w:r>
        <w:rPr>
          <w:rFonts w:hint="eastAsia" w:ascii="仿宋" w:hAnsi="仿宋" w:eastAsia="仿宋" w:cs="仿宋"/>
          <w:color w:val="auto"/>
          <w:kern w:val="0"/>
          <w:sz w:val="32"/>
          <w:szCs w:val="32"/>
          <w:lang w:eastAsia="zh-CN"/>
        </w:rPr>
        <w:t>，经甲方书面催告后，仍然拒不改正的；</w:t>
      </w:r>
    </w:p>
    <w:p w14:paraId="2264F1A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(16) </w:t>
      </w: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连续停业超过7天或出现任何对公园产生不良影响行为，或出现其他根本违约行为的</w:t>
      </w:r>
      <w:r>
        <w:rPr>
          <w:rFonts w:hint="eastAsia" w:ascii="仿宋" w:hAnsi="仿宋" w:eastAsia="仿宋" w:cs="仿宋"/>
          <w:color w:val="auto"/>
          <w:kern w:val="0"/>
          <w:sz w:val="32"/>
          <w:szCs w:val="32"/>
          <w:lang w:eastAsia="zh-CN"/>
        </w:rPr>
        <w:t>；</w:t>
      </w:r>
    </w:p>
    <w:p w14:paraId="0D3537E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(17) </w:t>
      </w:r>
      <w:r>
        <w:rPr>
          <w:rFonts w:hint="eastAsia" w:ascii="仿宋" w:hAnsi="仿宋" w:eastAsia="仿宋" w:cs="仿宋"/>
          <w:color w:val="auto"/>
          <w:kern w:val="0"/>
          <w:sz w:val="32"/>
          <w:szCs w:val="32"/>
          <w:lang w:eastAsia="zh-CN"/>
        </w:rPr>
        <w:t>乙方在承租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或者公共区域内圈养大型宠物或者野生动物，经甲方书面通知后仍不改正的；</w:t>
      </w:r>
    </w:p>
    <w:p w14:paraId="2C33529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zh-CN" w:eastAsia="zh-CN"/>
        </w:rPr>
      </w:pPr>
      <w:r>
        <w:rPr>
          <w:rFonts w:hint="eastAsia" w:ascii="仿宋" w:hAnsi="仿宋" w:eastAsia="仿宋" w:cs="仿宋"/>
          <w:color w:val="auto"/>
          <w:kern w:val="0"/>
          <w:sz w:val="32"/>
          <w:szCs w:val="32"/>
          <w:lang w:val="en-US" w:eastAsia="zh-CN"/>
        </w:rPr>
        <w:t xml:space="preserve">(18) </w:t>
      </w:r>
      <w:r>
        <w:rPr>
          <w:rFonts w:hint="eastAsia" w:ascii="仿宋" w:hAnsi="仿宋" w:eastAsia="仿宋" w:cs="仿宋"/>
          <w:color w:val="auto"/>
          <w:kern w:val="0"/>
          <w:sz w:val="32"/>
          <w:szCs w:val="32"/>
          <w:lang w:eastAsia="zh-CN"/>
        </w:rPr>
        <w:t>乙方利用承租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从事违法犯罪活动或者利用</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存放危险物品的；</w:t>
      </w:r>
    </w:p>
    <w:p w14:paraId="3E799F3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(19) </w:t>
      </w:r>
      <w:r>
        <w:rPr>
          <w:rFonts w:hint="eastAsia" w:ascii="仿宋" w:hAnsi="仿宋" w:eastAsia="仿宋" w:cs="仿宋"/>
          <w:color w:val="auto"/>
          <w:kern w:val="0"/>
          <w:sz w:val="32"/>
          <w:szCs w:val="32"/>
          <w:lang w:eastAsia="zh-CN"/>
        </w:rPr>
        <w:t>损坏</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及附属设备设施，在甲方提出的合理期限内仍未修复的；</w:t>
      </w:r>
    </w:p>
    <w:p w14:paraId="2A59C8C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(20) </w:t>
      </w:r>
      <w:r>
        <w:rPr>
          <w:rFonts w:hint="eastAsia" w:ascii="仿宋" w:hAnsi="仿宋" w:eastAsia="仿宋" w:cs="仿宋"/>
          <w:color w:val="auto"/>
          <w:kern w:val="0"/>
          <w:sz w:val="32"/>
          <w:szCs w:val="32"/>
          <w:lang w:eastAsia="zh-CN"/>
        </w:rPr>
        <w:t>违反本合同第</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3规定的</w:t>
      </w:r>
      <w:r>
        <w:rPr>
          <w:rFonts w:hint="eastAsia" w:ascii="仿宋" w:hAnsi="仿宋" w:eastAsia="仿宋" w:cs="仿宋"/>
          <w:color w:val="auto"/>
          <w:kern w:val="0"/>
          <w:sz w:val="32"/>
          <w:szCs w:val="32"/>
        </w:rPr>
        <w:t>服务点经营禁止事项</w:t>
      </w:r>
      <w:r>
        <w:rPr>
          <w:rFonts w:hint="eastAsia" w:ascii="仿宋" w:hAnsi="仿宋" w:eastAsia="仿宋" w:cs="仿宋"/>
          <w:color w:val="auto"/>
          <w:kern w:val="0"/>
          <w:sz w:val="32"/>
          <w:szCs w:val="32"/>
          <w:lang w:eastAsia="zh-CN"/>
        </w:rPr>
        <w:t>，经甲方书面通知后仍不改正的。</w:t>
      </w:r>
    </w:p>
    <w:p w14:paraId="63402C2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(21) </w:t>
      </w:r>
      <w:r>
        <w:rPr>
          <w:rFonts w:hint="eastAsia" w:ascii="仿宋" w:hAnsi="仿宋" w:eastAsia="仿宋" w:cs="仿宋"/>
          <w:color w:val="auto"/>
          <w:kern w:val="0"/>
          <w:sz w:val="32"/>
          <w:szCs w:val="32"/>
          <w:lang w:eastAsia="zh-CN"/>
        </w:rPr>
        <w:t>擅自对服务点进行加建改建或者存在违建行为的。</w:t>
      </w:r>
    </w:p>
    <w:p w14:paraId="2CD7D95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7.2 乙方存在以下违约行为的，甲方有权要求乙方按500元/次支付违约金：</w:t>
      </w:r>
    </w:p>
    <w:p w14:paraId="63A699D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(1) </w:t>
      </w:r>
      <w:r>
        <w:rPr>
          <w:rFonts w:hint="eastAsia" w:ascii="仿宋" w:hAnsi="仿宋" w:eastAsia="仿宋" w:cs="仿宋"/>
          <w:color w:val="auto"/>
          <w:kern w:val="0"/>
          <w:sz w:val="32"/>
          <w:szCs w:val="32"/>
        </w:rPr>
        <w:t>乙方不明码标价经营的；</w:t>
      </w:r>
    </w:p>
    <w:p w14:paraId="0A4F150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售卖过期食品、欺诈游客的；</w:t>
      </w:r>
    </w:p>
    <w:p w14:paraId="733219D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rPr>
        <w:t>(3) 因售卖的食品出现卫生安全问题，被游客投诉的；</w:t>
      </w:r>
    </w:p>
    <w:p w14:paraId="1FEE12A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(4) </w:t>
      </w:r>
      <w:r>
        <w:rPr>
          <w:rFonts w:hint="eastAsia" w:ascii="仿宋" w:hAnsi="仿宋" w:eastAsia="仿宋" w:cs="仿宋"/>
          <w:color w:val="auto"/>
          <w:kern w:val="0"/>
          <w:sz w:val="32"/>
          <w:szCs w:val="32"/>
        </w:rPr>
        <w:t>不按甲方规定时间开门营业的；</w:t>
      </w:r>
    </w:p>
    <w:p w14:paraId="6C145EF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(5) </w:t>
      </w:r>
      <w:r>
        <w:rPr>
          <w:rFonts w:hint="eastAsia" w:ascii="仿宋" w:hAnsi="仿宋" w:eastAsia="仿宋" w:cs="仿宋"/>
          <w:color w:val="auto"/>
          <w:kern w:val="0"/>
          <w:sz w:val="32"/>
          <w:szCs w:val="32"/>
          <w:lang w:eastAsia="zh-CN"/>
        </w:rPr>
        <w:t>乙方违反承租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约定的用途，或者用作会所的；</w:t>
      </w:r>
    </w:p>
    <w:p w14:paraId="11550C3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(6) </w:t>
      </w:r>
      <w:r>
        <w:rPr>
          <w:rFonts w:hint="eastAsia" w:ascii="仿宋" w:hAnsi="仿宋" w:eastAsia="仿宋" w:cs="仿宋"/>
          <w:color w:val="auto"/>
          <w:kern w:val="0"/>
          <w:sz w:val="32"/>
          <w:szCs w:val="32"/>
          <w:lang w:eastAsia="zh-CN"/>
        </w:rPr>
        <w:t>乙方在承租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或者公共区域内圈养大型宠物或者野生动物；</w:t>
      </w:r>
    </w:p>
    <w:p w14:paraId="2390B41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(7) </w:t>
      </w:r>
      <w:r>
        <w:rPr>
          <w:rFonts w:hint="eastAsia" w:ascii="仿宋" w:hAnsi="仿宋" w:eastAsia="仿宋" w:cs="仿宋"/>
          <w:color w:val="auto"/>
          <w:kern w:val="0"/>
          <w:sz w:val="32"/>
          <w:szCs w:val="32"/>
          <w:lang w:eastAsia="zh-CN"/>
        </w:rPr>
        <w:t>乙方在承租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内放置危险物品的；</w:t>
      </w:r>
    </w:p>
    <w:p w14:paraId="360F0AE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(8) 乙方违反本合同第</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3条、</w:t>
      </w:r>
      <w:r>
        <w:rPr>
          <w:rFonts w:hint="eastAsia" w:ascii="仿宋" w:hAnsi="仿宋" w:eastAsia="仿宋" w:cs="仿宋"/>
          <w:color w:val="auto"/>
          <w:kern w:val="0"/>
          <w:sz w:val="32"/>
          <w:szCs w:val="32"/>
        </w:rPr>
        <w:t>1.5</w:t>
      </w:r>
      <w:r>
        <w:rPr>
          <w:rFonts w:hint="eastAsia" w:ascii="仿宋" w:hAnsi="仿宋" w:eastAsia="仿宋" w:cs="仿宋"/>
          <w:color w:val="auto"/>
          <w:kern w:val="0"/>
          <w:sz w:val="32"/>
          <w:szCs w:val="32"/>
          <w:lang w:eastAsia="zh-CN"/>
        </w:rPr>
        <w:t>条的约定的。</w:t>
      </w:r>
    </w:p>
    <w:p w14:paraId="67C8A53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w:t>
      </w: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租赁期内，若乙方出现任何包括拖欠租金、水电费、垃圾清运费等应交费用的，应每日按照逾期未付款总额的万分之五向甲方支付违约金，同时，若</w:t>
      </w:r>
      <w:r>
        <w:rPr>
          <w:rFonts w:hint="eastAsia" w:ascii="仿宋" w:hAnsi="仿宋" w:eastAsia="仿宋" w:cs="仿宋"/>
          <w:color w:val="auto"/>
          <w:kern w:val="0"/>
          <w:sz w:val="32"/>
          <w:szCs w:val="32"/>
          <w:lang w:eastAsia="zh-CN"/>
        </w:rPr>
        <w:t>累计</w:t>
      </w:r>
      <w:r>
        <w:rPr>
          <w:rFonts w:hint="eastAsia" w:ascii="仿宋" w:hAnsi="仿宋" w:eastAsia="仿宋" w:cs="仿宋"/>
          <w:color w:val="auto"/>
          <w:kern w:val="0"/>
          <w:sz w:val="32"/>
          <w:szCs w:val="32"/>
        </w:rPr>
        <w:t>拖欠上述费用5日以上（含5日）的，甲方有权采取对该服务点进行停电</w:t>
      </w:r>
      <w:r>
        <w:rPr>
          <w:rFonts w:hint="eastAsia" w:ascii="仿宋" w:hAnsi="仿宋" w:eastAsia="仿宋" w:cs="仿宋"/>
          <w:color w:val="auto"/>
          <w:kern w:val="0"/>
          <w:sz w:val="32"/>
          <w:szCs w:val="32"/>
          <w:lang w:eastAsia="zh-CN"/>
        </w:rPr>
        <w:t>、停水</w:t>
      </w:r>
      <w:r>
        <w:rPr>
          <w:rFonts w:hint="eastAsia" w:ascii="仿宋" w:hAnsi="仿宋" w:eastAsia="仿宋" w:cs="仿宋"/>
          <w:color w:val="auto"/>
          <w:kern w:val="0"/>
          <w:sz w:val="32"/>
          <w:szCs w:val="32"/>
        </w:rPr>
        <w:t>措施，由此造成乙方损失的，由乙方自行负责，甲方不承担责任</w:t>
      </w:r>
      <w:r>
        <w:rPr>
          <w:rFonts w:hint="eastAsia" w:ascii="仿宋" w:hAnsi="仿宋" w:eastAsia="仿宋" w:cs="仿宋"/>
          <w:color w:val="auto"/>
          <w:kern w:val="0"/>
          <w:sz w:val="32"/>
          <w:szCs w:val="32"/>
          <w:lang w:eastAsia="zh-CN"/>
        </w:rPr>
        <w:t>，拖欠前述费用累计超过</w:t>
      </w:r>
      <w:r>
        <w:rPr>
          <w:rFonts w:hint="eastAsia" w:ascii="仿宋" w:hAnsi="仿宋" w:eastAsia="仿宋" w:cs="仿宋"/>
          <w:color w:val="auto"/>
          <w:kern w:val="0"/>
          <w:sz w:val="32"/>
          <w:szCs w:val="32"/>
          <w:lang w:val="en-US" w:eastAsia="zh-CN"/>
        </w:rPr>
        <w:t>30日的，按本合同第7.1条的约定执行</w:t>
      </w:r>
      <w:r>
        <w:rPr>
          <w:rFonts w:hint="eastAsia" w:ascii="仿宋" w:hAnsi="仿宋" w:eastAsia="仿宋" w:cs="仿宋"/>
          <w:color w:val="auto"/>
          <w:kern w:val="0"/>
          <w:sz w:val="32"/>
          <w:szCs w:val="32"/>
        </w:rPr>
        <w:t>。</w:t>
      </w:r>
    </w:p>
    <w:p w14:paraId="255804B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7.</w:t>
      </w:r>
      <w:r>
        <w:rPr>
          <w:rFonts w:hint="eastAsia" w:ascii="仿宋" w:hAnsi="仿宋" w:eastAsia="仿宋" w:cs="仿宋"/>
          <w:color w:val="auto"/>
          <w:kern w:val="0"/>
          <w:sz w:val="32"/>
          <w:szCs w:val="32"/>
          <w:lang w:val="en-US" w:eastAsia="zh-CN"/>
        </w:rPr>
        <w:t>4 鉴于甲方经过公开招标程序选定乙方作为承租人需要耗费时间及行政成本，承租人不得擅自解除合同。承租人签订租赁合同后，必须经营满6个月。</w:t>
      </w:r>
    </w:p>
    <w:p w14:paraId="7D292B4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 乙方经营未满6个月提出申请撤租的，视为违约，按照租赁合同违约条款规定，即终止合同，并处没收乙方全部履约保证金。</w:t>
      </w:r>
    </w:p>
    <w:p w14:paraId="4D671A1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 乙方经营满6个月不足12个月提出申请撤租的，视为违约，按照租赁合同违约条款规定，即终止合同，并在履约保证金中扣除</w:t>
      </w:r>
      <w:r>
        <w:rPr>
          <w:rFonts w:hint="eastAsia" w:ascii="仿宋" w:hAnsi="仿宋" w:eastAsia="仿宋" w:cs="仿宋"/>
          <w:color w:val="auto"/>
          <w:sz w:val="32"/>
          <w:szCs w:val="32"/>
          <w:lang w:val="en-US" w:eastAsia="zh-CN"/>
        </w:rPr>
        <w:t>6个月租金为违约金</w:t>
      </w:r>
      <w:r>
        <w:rPr>
          <w:rFonts w:hint="eastAsia" w:ascii="仿宋" w:hAnsi="仿宋" w:eastAsia="仿宋" w:cs="仿宋"/>
          <w:color w:val="auto"/>
          <w:kern w:val="0"/>
          <w:sz w:val="32"/>
          <w:szCs w:val="32"/>
          <w:lang w:val="en-US" w:eastAsia="zh-CN"/>
        </w:rPr>
        <w:t>。</w:t>
      </w:r>
    </w:p>
    <w:p w14:paraId="6341157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 乙方经营满12个月不足24个月提出申请撤租的，视为违约，按照租赁合同违约条款规定，即终止合同，</w:t>
      </w:r>
      <w:r>
        <w:rPr>
          <w:rFonts w:hint="eastAsia" w:ascii="仿宋" w:hAnsi="仿宋" w:eastAsia="仿宋" w:cs="仿宋"/>
          <w:color w:val="auto"/>
          <w:sz w:val="32"/>
          <w:szCs w:val="32"/>
          <w:lang w:val="en-US" w:eastAsia="zh-CN"/>
        </w:rPr>
        <w:t>并在履约保证金中扣除3个月租金为违约金</w:t>
      </w:r>
      <w:r>
        <w:rPr>
          <w:rFonts w:hint="eastAsia" w:ascii="仿宋" w:hAnsi="仿宋" w:eastAsia="仿宋" w:cs="仿宋"/>
          <w:color w:val="auto"/>
          <w:kern w:val="0"/>
          <w:sz w:val="32"/>
          <w:szCs w:val="32"/>
          <w:lang w:val="en-US" w:eastAsia="zh-CN"/>
        </w:rPr>
        <w:t>。</w:t>
      </w:r>
    </w:p>
    <w:p w14:paraId="0CB7042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 乙方经营满24个月不足60个月的终止合同，并</w:t>
      </w:r>
      <w:r>
        <w:rPr>
          <w:rFonts w:hint="eastAsia" w:ascii="仿宋" w:hAnsi="仿宋" w:eastAsia="仿宋" w:cs="仿宋"/>
          <w:color w:val="auto"/>
          <w:sz w:val="32"/>
          <w:szCs w:val="32"/>
          <w:lang w:val="en-US" w:eastAsia="zh-CN"/>
        </w:rPr>
        <w:t>在履约保证金中扣除1个月租金为违约金</w:t>
      </w:r>
      <w:r>
        <w:rPr>
          <w:rFonts w:hint="eastAsia" w:ascii="仿宋" w:hAnsi="仿宋" w:eastAsia="仿宋" w:cs="仿宋"/>
          <w:color w:val="auto"/>
          <w:kern w:val="0"/>
          <w:sz w:val="32"/>
          <w:szCs w:val="32"/>
          <w:lang w:val="en-US" w:eastAsia="zh-CN"/>
        </w:rPr>
        <w:t>。</w:t>
      </w:r>
    </w:p>
    <w:p w14:paraId="78F0EC1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 经营期间乙方若需撤租，必须提前60天向甲方申请。</w:t>
      </w:r>
    </w:p>
    <w:p w14:paraId="0F31722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 承租人（乙方）在经营期间若欠缴租金3个月即视为违约，按照租赁合同违约条款规定，即终止合同，并没收承租人（乙方）全部履约保证金。</w:t>
      </w:r>
    </w:p>
    <w:p w14:paraId="0FA3D0A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剩余的履约保证金（如有），如乙方不存在其他违约行为的，则甲方在扣除其他欠付费用后无息退还。如乙方仍存在其他违约行为的，则履约保证金不予退还。</w:t>
      </w:r>
    </w:p>
    <w:p w14:paraId="18774FC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因乙方逾期缴纳租金等相关费用导致甲方提出解除合同的，甲方有权扣除全部履约保证金。</w:t>
      </w:r>
    </w:p>
    <w:p w14:paraId="7FB49A4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w:t>
      </w:r>
      <w:r>
        <w:rPr>
          <w:rFonts w:hint="eastAsia" w:ascii="仿宋" w:hAnsi="仿宋" w:eastAsia="仿宋" w:cs="仿宋"/>
          <w:color w:val="auto"/>
          <w:kern w:val="0"/>
          <w:sz w:val="32"/>
          <w:szCs w:val="32"/>
          <w:lang w:val="en-US" w:eastAsia="zh-CN"/>
        </w:rPr>
        <w:t xml:space="preserve">5 </w:t>
      </w:r>
      <w:r>
        <w:rPr>
          <w:rFonts w:hint="eastAsia" w:ascii="仿宋" w:hAnsi="仿宋" w:eastAsia="仿宋" w:cs="仿宋"/>
          <w:color w:val="auto"/>
          <w:kern w:val="0"/>
          <w:sz w:val="32"/>
          <w:szCs w:val="32"/>
        </w:rPr>
        <w:t>在乙方出现本合同约定的违约情形，甲方向本合同载明的乙方通讯地址发出书面的合同解除通知书时，本合同即视为解除。</w:t>
      </w:r>
    </w:p>
    <w:p w14:paraId="6BE476D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w:t>
      </w:r>
      <w:r>
        <w:rPr>
          <w:rFonts w:hint="eastAsia" w:ascii="仿宋" w:hAnsi="仿宋" w:eastAsia="仿宋" w:cs="仿宋"/>
          <w:color w:val="auto"/>
          <w:kern w:val="0"/>
          <w:sz w:val="32"/>
          <w:szCs w:val="32"/>
          <w:lang w:val="en-US" w:eastAsia="zh-CN"/>
        </w:rPr>
        <w:t xml:space="preserve">6 </w:t>
      </w:r>
      <w:r>
        <w:rPr>
          <w:rFonts w:hint="eastAsia" w:ascii="仿宋" w:hAnsi="仿宋" w:eastAsia="仿宋" w:cs="仿宋"/>
          <w:color w:val="auto"/>
          <w:kern w:val="0"/>
          <w:sz w:val="32"/>
          <w:szCs w:val="32"/>
        </w:rPr>
        <w:t>因乙方违约造成合同解除，甲方有权于合同解除后3日内要求乙方返还服务点，若乙方未按时退还该服务点</w:t>
      </w:r>
      <w:r>
        <w:rPr>
          <w:rFonts w:hint="eastAsia" w:ascii="仿宋" w:hAnsi="仿宋" w:eastAsia="仿宋" w:cs="仿宋"/>
          <w:color w:val="auto"/>
          <w:kern w:val="0"/>
          <w:sz w:val="32"/>
          <w:szCs w:val="32"/>
          <w:lang w:eastAsia="zh-CN"/>
        </w:rPr>
        <w:t>并清理服务点内的物品</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否则，甲方有权要求乙方参照租金标准支付占用费，</w:t>
      </w:r>
      <w:r>
        <w:rPr>
          <w:rFonts w:hint="eastAsia" w:ascii="仿宋" w:hAnsi="仿宋" w:eastAsia="仿宋" w:cs="仿宋"/>
          <w:color w:val="auto"/>
          <w:kern w:val="0"/>
          <w:sz w:val="32"/>
          <w:szCs w:val="32"/>
        </w:rPr>
        <w:t>甲方可以采取强制收回服务点的措施，将该服务点内乙方的物品强制搬离，并进行</w:t>
      </w:r>
      <w:r>
        <w:rPr>
          <w:rFonts w:hint="eastAsia" w:ascii="仿宋" w:hAnsi="仿宋" w:eastAsia="仿宋" w:cs="仿宋"/>
          <w:color w:val="auto"/>
          <w:kern w:val="0"/>
          <w:sz w:val="32"/>
          <w:szCs w:val="32"/>
          <w:lang w:eastAsia="zh-CN"/>
        </w:rPr>
        <w:t>停水</w:t>
      </w:r>
      <w:r>
        <w:rPr>
          <w:rFonts w:hint="eastAsia" w:ascii="仿宋" w:hAnsi="仿宋" w:eastAsia="仿宋" w:cs="仿宋"/>
          <w:color w:val="auto"/>
          <w:kern w:val="0"/>
          <w:sz w:val="32"/>
          <w:szCs w:val="32"/>
        </w:rPr>
        <w:t>停电处理，由此造成乙方损失的，由乙方自行负责，甲方不承担责任。</w:t>
      </w:r>
    </w:p>
    <w:p w14:paraId="5696F517">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第八条</w:t>
      </w:r>
      <w:r>
        <w:rPr>
          <w:rFonts w:hint="eastAsia" w:ascii="仿宋" w:hAnsi="仿宋" w:eastAsia="仿宋" w:cs="仿宋"/>
          <w:color w:val="auto"/>
          <w:kern w:val="0"/>
          <w:sz w:val="32"/>
          <w:szCs w:val="32"/>
        </w:rPr>
        <w:t xml:space="preserve">  纠纷处理</w:t>
      </w:r>
    </w:p>
    <w:p w14:paraId="3D7E579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本合同未列明事项，按公园相关规定和管理要求执行</w:t>
      </w:r>
      <w:r>
        <w:rPr>
          <w:rFonts w:hint="eastAsia" w:ascii="仿宋" w:hAnsi="仿宋" w:eastAsia="仿宋" w:cs="仿宋"/>
          <w:color w:val="auto"/>
          <w:kern w:val="0"/>
          <w:sz w:val="32"/>
          <w:szCs w:val="32"/>
          <w:lang w:eastAsia="zh-CN"/>
        </w:rPr>
        <w:t>，签订合同前，乙方已了解</w:t>
      </w:r>
      <w:r>
        <w:rPr>
          <w:rFonts w:hint="eastAsia" w:ascii="仿宋" w:hAnsi="仿宋" w:eastAsia="仿宋" w:cs="仿宋"/>
          <w:color w:val="auto"/>
          <w:kern w:val="0"/>
          <w:sz w:val="32"/>
          <w:szCs w:val="32"/>
          <w:lang w:val="en-US" w:eastAsia="zh-CN"/>
        </w:rPr>
        <w:t>公园</w:t>
      </w:r>
      <w:r>
        <w:rPr>
          <w:rFonts w:hint="eastAsia" w:ascii="仿宋" w:hAnsi="仿宋" w:eastAsia="仿宋" w:cs="仿宋"/>
          <w:color w:val="auto"/>
          <w:kern w:val="0"/>
          <w:sz w:val="32"/>
          <w:szCs w:val="32"/>
          <w:lang w:eastAsia="zh-CN"/>
        </w:rPr>
        <w:t>相关规定和管理要求</w:t>
      </w:r>
      <w:r>
        <w:rPr>
          <w:rFonts w:hint="eastAsia" w:ascii="仿宋" w:hAnsi="仿宋" w:eastAsia="仿宋" w:cs="仿宋"/>
          <w:color w:val="auto"/>
          <w:kern w:val="0"/>
          <w:sz w:val="32"/>
          <w:szCs w:val="32"/>
        </w:rPr>
        <w:t>。</w:t>
      </w:r>
    </w:p>
    <w:p w14:paraId="2BB8A8B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w:t>
      </w: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乙方不得以各类争议或其他任何理由不履行本合同，否则甲方可终止本合同，且无需承担任何责任。</w:t>
      </w:r>
    </w:p>
    <w:p w14:paraId="578129E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8.</w:t>
      </w: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争议协商、调解</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仲裁</w:t>
      </w:r>
      <w:r>
        <w:rPr>
          <w:rFonts w:hint="eastAsia" w:ascii="仿宋" w:hAnsi="仿宋" w:eastAsia="仿宋" w:cs="仿宋"/>
          <w:color w:val="auto"/>
          <w:kern w:val="0"/>
          <w:sz w:val="32"/>
          <w:szCs w:val="32"/>
        </w:rPr>
        <w:t>或法院起诉审理判决期间不影响本合同执行。</w:t>
      </w:r>
    </w:p>
    <w:p w14:paraId="370B1AA4">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第九条</w:t>
      </w:r>
      <w:r>
        <w:rPr>
          <w:rFonts w:hint="eastAsia" w:ascii="仿宋" w:hAnsi="仿宋" w:eastAsia="仿宋" w:cs="仿宋"/>
          <w:color w:val="auto"/>
          <w:kern w:val="0"/>
          <w:sz w:val="32"/>
          <w:szCs w:val="32"/>
        </w:rPr>
        <w:t xml:space="preserve">  场地修缮与使用</w:t>
      </w:r>
    </w:p>
    <w:p w14:paraId="3E2263B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租赁期间，乙方应合理使用所承租的</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及附属设备、设施，并承担</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及附属设备、设施的维修、维护责任。如因乙方管理、使用不当造成</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及附属设备设施损坏的，乙方应立即负责修复或作经济赔偿。若乙方拒不维修或赔偿，甲方有权代为维修，维修所需费用由乙方承担。因乙方过错延误维修而造成他人人身伤亡、财产损失的，乙方负责赔偿。</w:t>
      </w:r>
    </w:p>
    <w:p w14:paraId="64731ED4">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第十条</w:t>
      </w:r>
      <w:r>
        <w:rPr>
          <w:rFonts w:hint="eastAsia" w:ascii="仿宋" w:hAnsi="仿宋" w:eastAsia="仿宋" w:cs="仿宋"/>
          <w:color w:val="auto"/>
          <w:kern w:val="0"/>
          <w:sz w:val="32"/>
          <w:szCs w:val="32"/>
        </w:rPr>
        <w:t xml:space="preserve">  安全生产责任制</w:t>
      </w:r>
    </w:p>
    <w:p w14:paraId="1DF9F1E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10.1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合同签订前，乙方应对所承包服务点包括房屋结构、外观在内进行检查验收。</w:t>
      </w:r>
    </w:p>
    <w:p w14:paraId="6E6AE95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10.2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乙方负责经营场所员工的安全知识及技能的培训，按照甲方要求建立健全安全经营管理机构，做好消防安全的日常维护管理，保证经营场所平安无事故。</w:t>
      </w:r>
    </w:p>
    <w:p w14:paraId="495EAA2B">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第十一条</w:t>
      </w:r>
      <w:r>
        <w:rPr>
          <w:rFonts w:hint="eastAsia" w:ascii="仿宋" w:hAnsi="仿宋" w:eastAsia="仿宋" w:cs="仿宋"/>
          <w:color w:val="auto"/>
          <w:kern w:val="0"/>
          <w:sz w:val="32"/>
          <w:szCs w:val="32"/>
        </w:rPr>
        <w:t xml:space="preserve">  免责条件</w:t>
      </w:r>
    </w:p>
    <w:p w14:paraId="0A713EB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因不可抗力因素致使本合同不能继续履行或造成的损失，甲乙双方互不承担责任。</w:t>
      </w:r>
    </w:p>
    <w:p w14:paraId="2ACCA4EF">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第十二条</w:t>
      </w:r>
      <w:r>
        <w:rPr>
          <w:rFonts w:hint="eastAsia" w:ascii="仿宋" w:hAnsi="仿宋" w:eastAsia="仿宋" w:cs="仿宋"/>
          <w:color w:val="auto"/>
          <w:kern w:val="0"/>
          <w:sz w:val="32"/>
          <w:szCs w:val="32"/>
        </w:rPr>
        <w:t xml:space="preserve">  通知与送达</w:t>
      </w:r>
    </w:p>
    <w:p w14:paraId="16C15FE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合同记载的当事人地址和公司工商登记地址、个人身份证地址均为有效送达地址，任何一方或法院、仲裁机构将法律文书寄送至该地址均视为有效送达地址，无论对方是否签收，如对方拒绝签收，则邮件寄出之日视为送达之日。如一方改变地址、应书面通知其他合同当事人。</w:t>
      </w:r>
    </w:p>
    <w:p w14:paraId="3AEDE30A">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kern w:val="0"/>
          <w:sz w:val="32"/>
          <w:szCs w:val="32"/>
          <w:lang w:val="en-US" w:eastAsia="zh-CN"/>
        </w:rPr>
        <w:t>第十三条</w:t>
      </w:r>
      <w:r>
        <w:rPr>
          <w:rFonts w:hint="eastAsia" w:ascii="仿宋" w:hAnsi="仿宋" w:eastAsia="仿宋" w:cs="仿宋"/>
          <w:color w:val="auto"/>
          <w:kern w:val="0"/>
          <w:sz w:val="32"/>
          <w:szCs w:val="32"/>
        </w:rPr>
        <w:t xml:space="preserve">  争议解决</w:t>
      </w:r>
    </w:p>
    <w:p w14:paraId="22A8739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双方对本合同文本和签约目的等理解有争议的，甲方享有最终的解释权。乙方对此约定表示无异议，完全认可</w:t>
      </w:r>
      <w:r>
        <w:rPr>
          <w:rFonts w:hint="eastAsia" w:ascii="仿宋" w:hAnsi="仿宋" w:eastAsia="仿宋" w:cs="仿宋"/>
          <w:b w:val="0"/>
          <w:bCs w:val="0"/>
          <w:color w:val="auto"/>
          <w:sz w:val="32"/>
          <w:szCs w:val="32"/>
          <w:lang w:eastAsia="zh-CN"/>
        </w:rPr>
        <w:t>。</w:t>
      </w:r>
    </w:p>
    <w:p w14:paraId="62EE1E8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val="0"/>
          <w:bCs w:val="0"/>
          <w:color w:val="auto"/>
          <w:sz w:val="32"/>
          <w:szCs w:val="32"/>
        </w:rPr>
        <w:t>除此之外，</w:t>
      </w:r>
      <w:r>
        <w:rPr>
          <w:rFonts w:hint="eastAsia" w:ascii="仿宋" w:hAnsi="仿宋" w:eastAsia="仿宋" w:cs="仿宋"/>
          <w:color w:val="auto"/>
          <w:kern w:val="0"/>
          <w:sz w:val="32"/>
          <w:szCs w:val="32"/>
        </w:rPr>
        <w:t>因本合同产生的一切争议，由双方协商或申请调解，协商或调解解决不成的，依法向</w:t>
      </w:r>
      <w:r>
        <w:rPr>
          <w:rFonts w:hint="eastAsia" w:ascii="仿宋" w:hAnsi="仿宋" w:eastAsia="仿宋" w:cs="仿宋"/>
          <w:color w:val="auto"/>
          <w:kern w:val="0"/>
          <w:sz w:val="32"/>
          <w:szCs w:val="32"/>
          <w:lang w:eastAsia="zh-CN"/>
        </w:rPr>
        <w:t>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所在地有管辖权的人民法院提起诉讼。</w:t>
      </w:r>
    </w:p>
    <w:p w14:paraId="15A8E75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第十</w:t>
      </w:r>
      <w:r>
        <w:rPr>
          <w:rFonts w:hint="eastAsia" w:ascii="仿宋" w:hAnsi="仿宋" w:eastAsia="仿宋" w:cs="仿宋"/>
          <w:b/>
          <w:bCs/>
          <w:color w:val="auto"/>
          <w:kern w:val="0"/>
          <w:sz w:val="32"/>
          <w:szCs w:val="32"/>
          <w:lang w:val="en-US" w:eastAsia="zh-CN"/>
        </w:rPr>
        <w:t>四</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本合同一式</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份，由甲方执</w:t>
      </w: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rPr>
        <w:t>份，</w:t>
      </w:r>
      <w:r>
        <w:rPr>
          <w:rFonts w:hint="eastAsia" w:ascii="仿宋" w:hAnsi="仿宋" w:eastAsia="仿宋" w:cs="仿宋"/>
          <w:color w:val="auto"/>
          <w:kern w:val="0"/>
          <w:sz w:val="32"/>
          <w:szCs w:val="32"/>
          <w:lang w:val="en-US" w:eastAsia="zh-CN"/>
        </w:rPr>
        <w:t>乙方执二份，</w:t>
      </w:r>
      <w:r>
        <w:rPr>
          <w:rFonts w:hint="eastAsia" w:ascii="仿宋" w:hAnsi="仿宋" w:eastAsia="仿宋" w:cs="仿宋"/>
          <w:color w:val="auto"/>
          <w:kern w:val="0"/>
          <w:sz w:val="32"/>
          <w:szCs w:val="32"/>
        </w:rPr>
        <w:t>具有同等法律效力。</w:t>
      </w:r>
    </w:p>
    <w:p w14:paraId="6C90ED3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出租</w:t>
      </w:r>
      <w:r>
        <w:rPr>
          <w:rFonts w:hint="eastAsia" w:ascii="仿宋" w:hAnsi="仿宋" w:eastAsia="仿宋" w:cs="仿宋"/>
          <w:color w:val="auto"/>
          <w:kern w:val="0"/>
          <w:sz w:val="32"/>
          <w:szCs w:val="32"/>
        </w:rPr>
        <w:t>方（甲方）：惠州市金山湖公园服务中心   </w:t>
      </w:r>
    </w:p>
    <w:p w14:paraId="20D1200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法定代表人/授权代表：</w:t>
      </w:r>
    </w:p>
    <w:p w14:paraId="0265E70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p>
    <w:p w14:paraId="32A153F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承租</w:t>
      </w:r>
      <w:r>
        <w:rPr>
          <w:rFonts w:hint="eastAsia" w:ascii="仿宋" w:hAnsi="仿宋" w:eastAsia="仿宋" w:cs="仿宋"/>
          <w:color w:val="auto"/>
          <w:kern w:val="0"/>
          <w:sz w:val="32"/>
          <w:szCs w:val="32"/>
        </w:rPr>
        <w:t>方（乙方）： </w:t>
      </w:r>
    </w:p>
    <w:p w14:paraId="167B700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法定代表人/授权代表：</w:t>
      </w:r>
    </w:p>
    <w:p w14:paraId="7BD7CDE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p>
    <w:p w14:paraId="1B865BF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签署日期：XXX年XXX月XXX日</w:t>
      </w:r>
    </w:p>
    <w:p w14:paraId="058F417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签署地点：惠州市惠城区</w:t>
      </w:r>
    </w:p>
    <w:sectPr>
      <w:footerReference r:id="rId3" w:type="default"/>
      <w:pgSz w:w="11906" w:h="16838"/>
      <w:pgMar w:top="1260" w:right="1800" w:bottom="1738"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5B4370-23F2-40F4-BB1F-90D1CC2EF5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3E70FD8B-8AD7-414D-9A60-38B89E013B61}"/>
  </w:font>
  <w:font w:name="仿宋">
    <w:panose1 w:val="02010609060101010101"/>
    <w:charset w:val="86"/>
    <w:family w:val="modern"/>
    <w:pitch w:val="default"/>
    <w:sig w:usb0="800002BF" w:usb1="38CF7CFA" w:usb2="00000016" w:usb3="00000000" w:csb0="00040001" w:csb1="00000000"/>
    <w:embedRegular r:id="rId3" w:fontKey="{BFAA0FA9-F059-4166-83ED-0CA3AE6F07A6}"/>
  </w:font>
  <w:font w:name="方正仿宋_GB2312">
    <w:panose1 w:val="02000000000000000000"/>
    <w:charset w:val="86"/>
    <w:family w:val="auto"/>
    <w:pitch w:val="default"/>
    <w:sig w:usb0="A00002BF" w:usb1="184F6CFA" w:usb2="00000012" w:usb3="00000000" w:csb0="00040001" w:csb1="00000000"/>
    <w:embedRegular r:id="rId4" w:fontKey="{1FD10BE4-F13C-4252-A8BC-BD8F229ACB5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399D">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1461770</wp:posOffset>
              </wp:positionH>
              <wp:positionV relativeFrom="paragraph">
                <wp:posOffset>-32385</wp:posOffset>
              </wp:positionV>
              <wp:extent cx="2106295" cy="313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06295" cy="313055"/>
                      </a:xfrm>
                      <a:prstGeom prst="rect">
                        <a:avLst/>
                      </a:prstGeom>
                      <a:noFill/>
                      <a:ln w="6350">
                        <a:noFill/>
                      </a:ln>
                      <a:effectLst/>
                    </wps:spPr>
                    <wps:txbx>
                      <w:txbxContent>
                        <w:p w14:paraId="4352BCF1">
                          <w:pPr>
                            <w:pStyle w:val="3"/>
                            <w:ind w:left="-2520" w:leftChars="-1200" w:right="-2793" w:rightChars="-1330" w:firstLine="0" w:firstLineChars="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第 </w:t>
                          </w: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1</w:t>
                          </w:r>
                          <w:r>
                            <w:rPr>
                              <w:rFonts w:hint="eastAsia" w:ascii="宋体" w:hAnsi="宋体" w:eastAsia="宋体" w:cs="宋体"/>
                              <w:sz w:val="22"/>
                              <w:szCs w:val="22"/>
                              <w:lang w:eastAsia="zh-CN"/>
                            </w:rPr>
                            <w:fldChar w:fldCharType="end"/>
                          </w:r>
                          <w:r>
                            <w:rPr>
                              <w:rFonts w:hint="eastAsia" w:ascii="宋体" w:hAnsi="宋体" w:eastAsia="宋体" w:cs="宋体"/>
                              <w:sz w:val="22"/>
                              <w:szCs w:val="22"/>
                              <w:lang w:eastAsia="zh-CN"/>
                            </w:rPr>
                            <w:t xml:space="preserve"> 页 共 </w:t>
                          </w: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NUMPAGES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16</w:t>
                          </w:r>
                          <w:r>
                            <w:rPr>
                              <w:rFonts w:hint="eastAsia" w:ascii="宋体" w:hAnsi="宋体" w:eastAsia="宋体" w:cs="宋体"/>
                              <w:sz w:val="22"/>
                              <w:szCs w:val="22"/>
                              <w:lang w:eastAsia="zh-CN"/>
                            </w:rPr>
                            <w:fldChar w:fldCharType="end"/>
                          </w:r>
                          <w:r>
                            <w:rPr>
                              <w:rFonts w:hint="eastAsia" w:ascii="宋体" w:hAnsi="宋体" w:eastAsia="宋体" w:cs="宋体"/>
                              <w:sz w:val="22"/>
                              <w:szCs w:val="22"/>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15.1pt;margin-top:-2.55pt;height:24.65pt;width:165.85pt;mso-position-horizontal-relative:margin;z-index:251659264;mso-width-relative:page;mso-height-relative:page;" filled="f" stroked="f" coordsize="21600,21600" o:gfxdata="UEsDBAoAAAAAAIdO4kAAAAAAAAAAAAAAAAAEAAAAZHJzL1BLAwQUAAAACACHTuJAXaVF9tgAAAAJ&#10;AQAADwAAAGRycy9kb3ducmV2LnhtbE2Py07DMBBF90j8gzVI7Frboa0gZNIFjx3PAhLsnNgkEfY4&#10;sp20/D1mBcvRPbr3TLU9OMtmE+LgCUEuBTBDrdcDdQivL7eLc2AxKdLKejII3ybCtj4+qlSp/Z6e&#10;zbxLHcslFEuF0Kc0lpzHtjdOxaUfDeXs0wenUj5Dx3VQ+1zuLC+E2HCnBsoLvRrNVW/ar93kEOx7&#10;DHeNSB/zdXefnh759HYjHxBPT6S4BJbMIf3B8Kuf1aHOTo2fSEdmEYozUWQUYbGWwDKw3sgLYA3C&#10;alUAryv+/4P6B1BLAwQUAAAACACHTuJAPaGOuD4CAABwBAAADgAAAGRycy9lMm9Eb2MueG1srVTN&#10;jtMwEL4j8Q6W7zRpq1YQNV2VrYqQKnalgji7jtNYsj3GdpuUB4A34MRl7zxXn4Nxfrpo4bAHLul4&#10;Zjwz3zefu7hptCIn4bwEk9PxKKVEGA6FNIecfvq4efWaEh+YKZgCI3J6Fp7eLF++WNQ2ExOoQBXC&#10;ESxifFbbnFYh2CxJPK+EZn4EVhgMluA0C3h0h6RwrMbqWiWTNJ0nNbjCOuDCe/SuuyDtK7rnFISy&#10;lFysgR+1MKGr6oRiASH5SlpPl+20ZSl4uCtLLwJROUWkof1iE7T38ZssFyw7OGYryfsR2HNGeIJJ&#10;M2mw6bXUmgVGjk7+VUpL7sBDGUYcdNIBaRlBFOP0CTe7ilnRYkGqvb2S7v9fWf7hdO+ILFAJlBim&#10;ceGXH98vP39dHr6RcaSntj7DrJ3FvNC8hSam9n6Pzoi6KZ2Ov4iHYBzJPV/JFU0gHJ2TcTqfvJlR&#10;wjE2HU/T2SyWSR5vW+fDOwGaRCOnDpfXcspOWx+61CElNjOwkUqhn2XKkDqn8+ksbS9cI1hcmZgg&#10;Win0ZSKibvJohWbf9HD2UJwRpYNOJt7yjcRRtsyHe+ZQFwgMX064w0+pAFtCb1FSgfv6L3/Mx3Vh&#10;lJIadZZT/+XInKBEvTe4yCjKwXCDsR8Mc9S3gNLF5eA0rYkXXFCDWTrQn/FBrWIXDDHDsVdOw2De&#10;hk7t+CC5WK3apKN18lB1F1CGloWt2Vke23TEro4BStlyHinqeMFdxQMKsd1a/2ii0v88t1mPfxT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2lRfbYAAAACQEAAA8AAAAAAAAAAQAgAAAAIgAAAGRy&#10;cy9kb3ducmV2LnhtbFBLAQIUABQAAAAIAIdO4kA9oY64PgIAAHAEAAAOAAAAAAAAAAEAIAAAACcB&#10;AABkcnMvZTJvRG9jLnhtbFBLBQYAAAAABgAGAFkBAADXBQAAAAA=&#10;">
              <v:fill on="f" focussize="0,0"/>
              <v:stroke on="f" weight="0.5pt"/>
              <v:imagedata o:title=""/>
              <o:lock v:ext="edit" aspectratio="f"/>
              <v:textbox inset="0mm,0mm,0mm,0mm">
                <w:txbxContent>
                  <w:p w14:paraId="4352BCF1">
                    <w:pPr>
                      <w:pStyle w:val="3"/>
                      <w:ind w:left="-2520" w:leftChars="-1200" w:right="-2793" w:rightChars="-1330" w:firstLine="0" w:firstLineChars="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第 </w:t>
                    </w: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1</w:t>
                    </w:r>
                    <w:r>
                      <w:rPr>
                        <w:rFonts w:hint="eastAsia" w:ascii="宋体" w:hAnsi="宋体" w:eastAsia="宋体" w:cs="宋体"/>
                        <w:sz w:val="22"/>
                        <w:szCs w:val="22"/>
                        <w:lang w:eastAsia="zh-CN"/>
                      </w:rPr>
                      <w:fldChar w:fldCharType="end"/>
                    </w:r>
                    <w:r>
                      <w:rPr>
                        <w:rFonts w:hint="eastAsia" w:ascii="宋体" w:hAnsi="宋体" w:eastAsia="宋体" w:cs="宋体"/>
                        <w:sz w:val="22"/>
                        <w:szCs w:val="22"/>
                        <w:lang w:eastAsia="zh-CN"/>
                      </w:rPr>
                      <w:t xml:space="preserve"> 页 共 </w:t>
                    </w: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NUMPAGES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16</w:t>
                    </w:r>
                    <w:r>
                      <w:rPr>
                        <w:rFonts w:hint="eastAsia" w:ascii="宋体" w:hAnsi="宋体" w:eastAsia="宋体" w:cs="宋体"/>
                        <w:sz w:val="22"/>
                        <w:szCs w:val="22"/>
                        <w:lang w:eastAsia="zh-CN"/>
                      </w:rPr>
                      <w:fldChar w:fldCharType="end"/>
                    </w:r>
                    <w:r>
                      <w:rPr>
                        <w:rFonts w:hint="eastAsia" w:ascii="宋体" w:hAnsi="宋体" w:eastAsia="宋体" w:cs="宋体"/>
                        <w:sz w:val="22"/>
                        <w:szCs w:val="22"/>
                        <w:lang w:eastAsia="zh-CN"/>
                      </w:rPr>
                      <w:t xml:space="preserve"> 页</w:t>
                    </w:r>
                  </w:p>
                </w:txbxContent>
              </v:textbox>
            </v:shape>
          </w:pict>
        </mc:Fallback>
      </mc:AlternateContent>
    </w:r>
  </w:p>
  <w:p w14:paraId="0B52602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OTE0MWFlMTQ2ODQ3NGFjOTVmNmQwZjk3NWExOTQifQ=="/>
  </w:docVars>
  <w:rsids>
    <w:rsidRoot w:val="4F9857DF"/>
    <w:rsid w:val="000230B7"/>
    <w:rsid w:val="000A1303"/>
    <w:rsid w:val="000D5689"/>
    <w:rsid w:val="00100B23"/>
    <w:rsid w:val="00120BE1"/>
    <w:rsid w:val="0013662B"/>
    <w:rsid w:val="0019477F"/>
    <w:rsid w:val="001A789D"/>
    <w:rsid w:val="001C5B76"/>
    <w:rsid w:val="001F45C9"/>
    <w:rsid w:val="00216DAC"/>
    <w:rsid w:val="002F461D"/>
    <w:rsid w:val="003227C3"/>
    <w:rsid w:val="00323813"/>
    <w:rsid w:val="00337D15"/>
    <w:rsid w:val="00347CBE"/>
    <w:rsid w:val="00387B47"/>
    <w:rsid w:val="003927BC"/>
    <w:rsid w:val="003A0137"/>
    <w:rsid w:val="00420518"/>
    <w:rsid w:val="00547432"/>
    <w:rsid w:val="00583E75"/>
    <w:rsid w:val="005C237B"/>
    <w:rsid w:val="005D4187"/>
    <w:rsid w:val="005D773B"/>
    <w:rsid w:val="005F417B"/>
    <w:rsid w:val="00662B47"/>
    <w:rsid w:val="00667D49"/>
    <w:rsid w:val="006C6B25"/>
    <w:rsid w:val="00760522"/>
    <w:rsid w:val="007B7B4E"/>
    <w:rsid w:val="008530A7"/>
    <w:rsid w:val="00861E89"/>
    <w:rsid w:val="009125EF"/>
    <w:rsid w:val="00954CD3"/>
    <w:rsid w:val="0095624B"/>
    <w:rsid w:val="009756A1"/>
    <w:rsid w:val="00993BD1"/>
    <w:rsid w:val="009A0D2E"/>
    <w:rsid w:val="00A43CE3"/>
    <w:rsid w:val="00A43D79"/>
    <w:rsid w:val="00A66485"/>
    <w:rsid w:val="00AA2EAD"/>
    <w:rsid w:val="00AE32BF"/>
    <w:rsid w:val="00B03A7F"/>
    <w:rsid w:val="00B35EDC"/>
    <w:rsid w:val="00B7489A"/>
    <w:rsid w:val="00BA15E3"/>
    <w:rsid w:val="00BA54CC"/>
    <w:rsid w:val="00C07E5E"/>
    <w:rsid w:val="00C54794"/>
    <w:rsid w:val="00CB71F4"/>
    <w:rsid w:val="00CE1610"/>
    <w:rsid w:val="00CF25E3"/>
    <w:rsid w:val="00D137C1"/>
    <w:rsid w:val="00D67983"/>
    <w:rsid w:val="00DD07B8"/>
    <w:rsid w:val="00E1053F"/>
    <w:rsid w:val="00E62C51"/>
    <w:rsid w:val="00E65F11"/>
    <w:rsid w:val="00E87C57"/>
    <w:rsid w:val="00EA260F"/>
    <w:rsid w:val="00F210B8"/>
    <w:rsid w:val="00F41F4F"/>
    <w:rsid w:val="00F8395B"/>
    <w:rsid w:val="00FC57DF"/>
    <w:rsid w:val="00FC70F9"/>
    <w:rsid w:val="013425D2"/>
    <w:rsid w:val="014F626D"/>
    <w:rsid w:val="01556256"/>
    <w:rsid w:val="01682C2F"/>
    <w:rsid w:val="044C50BA"/>
    <w:rsid w:val="05453745"/>
    <w:rsid w:val="05917228"/>
    <w:rsid w:val="059C60CC"/>
    <w:rsid w:val="08F4428E"/>
    <w:rsid w:val="093F4082"/>
    <w:rsid w:val="0A4E3324"/>
    <w:rsid w:val="0AA47821"/>
    <w:rsid w:val="0AF7560D"/>
    <w:rsid w:val="0B7E17A8"/>
    <w:rsid w:val="0C8F3DC9"/>
    <w:rsid w:val="0F055209"/>
    <w:rsid w:val="10E2302E"/>
    <w:rsid w:val="11510046"/>
    <w:rsid w:val="115C56C6"/>
    <w:rsid w:val="120761DA"/>
    <w:rsid w:val="12F151F5"/>
    <w:rsid w:val="131B16E4"/>
    <w:rsid w:val="15444456"/>
    <w:rsid w:val="155251A7"/>
    <w:rsid w:val="15DB6BAF"/>
    <w:rsid w:val="164E5D8A"/>
    <w:rsid w:val="17CE7E68"/>
    <w:rsid w:val="18B75814"/>
    <w:rsid w:val="199E7A29"/>
    <w:rsid w:val="1ABD7860"/>
    <w:rsid w:val="1B157B5C"/>
    <w:rsid w:val="1B222D7B"/>
    <w:rsid w:val="1BF402CB"/>
    <w:rsid w:val="1CC9713E"/>
    <w:rsid w:val="1CF32C96"/>
    <w:rsid w:val="1DD912DB"/>
    <w:rsid w:val="1E09731E"/>
    <w:rsid w:val="1E6F1671"/>
    <w:rsid w:val="20254B9A"/>
    <w:rsid w:val="20363D6B"/>
    <w:rsid w:val="20D848C6"/>
    <w:rsid w:val="20E533A5"/>
    <w:rsid w:val="213A23C4"/>
    <w:rsid w:val="225C5D18"/>
    <w:rsid w:val="233415CD"/>
    <w:rsid w:val="238C6E29"/>
    <w:rsid w:val="247517E3"/>
    <w:rsid w:val="251C1CA1"/>
    <w:rsid w:val="25AD7B2E"/>
    <w:rsid w:val="26597DEB"/>
    <w:rsid w:val="26D1468A"/>
    <w:rsid w:val="27670EDC"/>
    <w:rsid w:val="28801A02"/>
    <w:rsid w:val="289C259E"/>
    <w:rsid w:val="29127DD1"/>
    <w:rsid w:val="2987256D"/>
    <w:rsid w:val="2A6B1546"/>
    <w:rsid w:val="2BC73B4E"/>
    <w:rsid w:val="2C1172F9"/>
    <w:rsid w:val="2CD70F50"/>
    <w:rsid w:val="2D6042AE"/>
    <w:rsid w:val="2DA06B83"/>
    <w:rsid w:val="2E1318AA"/>
    <w:rsid w:val="2E24520C"/>
    <w:rsid w:val="2F1C4962"/>
    <w:rsid w:val="30392ECF"/>
    <w:rsid w:val="315146DA"/>
    <w:rsid w:val="32206121"/>
    <w:rsid w:val="32B51EF8"/>
    <w:rsid w:val="33184028"/>
    <w:rsid w:val="337749B8"/>
    <w:rsid w:val="33B42528"/>
    <w:rsid w:val="349A13A6"/>
    <w:rsid w:val="34F00826"/>
    <w:rsid w:val="353E6D29"/>
    <w:rsid w:val="36AD2D04"/>
    <w:rsid w:val="36BB5A02"/>
    <w:rsid w:val="36E45B46"/>
    <w:rsid w:val="370B2059"/>
    <w:rsid w:val="37135440"/>
    <w:rsid w:val="39693A23"/>
    <w:rsid w:val="39792D68"/>
    <w:rsid w:val="3A4C3FF7"/>
    <w:rsid w:val="3A8B1172"/>
    <w:rsid w:val="3B0A634A"/>
    <w:rsid w:val="3DD76637"/>
    <w:rsid w:val="3E5A20D7"/>
    <w:rsid w:val="3E921D5F"/>
    <w:rsid w:val="3EA17031"/>
    <w:rsid w:val="3FE0432D"/>
    <w:rsid w:val="400242A3"/>
    <w:rsid w:val="4044666A"/>
    <w:rsid w:val="419B4FFD"/>
    <w:rsid w:val="42173CBF"/>
    <w:rsid w:val="42742F9B"/>
    <w:rsid w:val="433D688C"/>
    <w:rsid w:val="437A6D15"/>
    <w:rsid w:val="43991AD1"/>
    <w:rsid w:val="43C92B63"/>
    <w:rsid w:val="449D0A3E"/>
    <w:rsid w:val="457479F1"/>
    <w:rsid w:val="46150798"/>
    <w:rsid w:val="4661611D"/>
    <w:rsid w:val="46625A9C"/>
    <w:rsid w:val="46CB3381"/>
    <w:rsid w:val="47EE5A1B"/>
    <w:rsid w:val="48072A66"/>
    <w:rsid w:val="499C1055"/>
    <w:rsid w:val="49C76380"/>
    <w:rsid w:val="49ED54A0"/>
    <w:rsid w:val="49F01ED0"/>
    <w:rsid w:val="4A421E6C"/>
    <w:rsid w:val="4C7C5CE7"/>
    <w:rsid w:val="4C87625C"/>
    <w:rsid w:val="4E52282D"/>
    <w:rsid w:val="4E5C220E"/>
    <w:rsid w:val="4E654BAE"/>
    <w:rsid w:val="4E8248B7"/>
    <w:rsid w:val="4F9857DF"/>
    <w:rsid w:val="50014444"/>
    <w:rsid w:val="50DB596C"/>
    <w:rsid w:val="51400088"/>
    <w:rsid w:val="519311FF"/>
    <w:rsid w:val="525F337B"/>
    <w:rsid w:val="532D11DF"/>
    <w:rsid w:val="537B56D1"/>
    <w:rsid w:val="54210D44"/>
    <w:rsid w:val="54756687"/>
    <w:rsid w:val="548E61BF"/>
    <w:rsid w:val="55836704"/>
    <w:rsid w:val="578C0BCA"/>
    <w:rsid w:val="590636EF"/>
    <w:rsid w:val="5A155760"/>
    <w:rsid w:val="5A8D7218"/>
    <w:rsid w:val="5B0867BA"/>
    <w:rsid w:val="5B2E42DA"/>
    <w:rsid w:val="5B9B015D"/>
    <w:rsid w:val="5C025946"/>
    <w:rsid w:val="5CD57091"/>
    <w:rsid w:val="5D8407EB"/>
    <w:rsid w:val="5E6B6FD7"/>
    <w:rsid w:val="5ECC201D"/>
    <w:rsid w:val="5FA12D39"/>
    <w:rsid w:val="60F741AC"/>
    <w:rsid w:val="61007F68"/>
    <w:rsid w:val="61062F17"/>
    <w:rsid w:val="61540D99"/>
    <w:rsid w:val="63424B21"/>
    <w:rsid w:val="638305AD"/>
    <w:rsid w:val="63D43081"/>
    <w:rsid w:val="64270AEC"/>
    <w:rsid w:val="64AE6016"/>
    <w:rsid w:val="64C03627"/>
    <w:rsid w:val="654C1FB9"/>
    <w:rsid w:val="65F44A50"/>
    <w:rsid w:val="6609788A"/>
    <w:rsid w:val="665D7BFE"/>
    <w:rsid w:val="665E5D83"/>
    <w:rsid w:val="66886A01"/>
    <w:rsid w:val="67450DCC"/>
    <w:rsid w:val="695C385D"/>
    <w:rsid w:val="6A066F1E"/>
    <w:rsid w:val="6A890F99"/>
    <w:rsid w:val="6AE10152"/>
    <w:rsid w:val="6B6D2669"/>
    <w:rsid w:val="6C1D5E3D"/>
    <w:rsid w:val="6CEA45D8"/>
    <w:rsid w:val="6D535020"/>
    <w:rsid w:val="6DC61DE1"/>
    <w:rsid w:val="6E026096"/>
    <w:rsid w:val="6E573394"/>
    <w:rsid w:val="6E757D9C"/>
    <w:rsid w:val="6E832CB4"/>
    <w:rsid w:val="6FC767EC"/>
    <w:rsid w:val="701C11ED"/>
    <w:rsid w:val="70696F5D"/>
    <w:rsid w:val="706F3EF5"/>
    <w:rsid w:val="714B489C"/>
    <w:rsid w:val="73221192"/>
    <w:rsid w:val="752B500F"/>
    <w:rsid w:val="75F75E08"/>
    <w:rsid w:val="766D79C1"/>
    <w:rsid w:val="76750310"/>
    <w:rsid w:val="772E1BAB"/>
    <w:rsid w:val="77CC459E"/>
    <w:rsid w:val="78454752"/>
    <w:rsid w:val="7865413D"/>
    <w:rsid w:val="78E12922"/>
    <w:rsid w:val="78EF2D78"/>
    <w:rsid w:val="79D24F41"/>
    <w:rsid w:val="7A5828BF"/>
    <w:rsid w:val="7AE537DA"/>
    <w:rsid w:val="7BBF481B"/>
    <w:rsid w:val="7C643A8B"/>
    <w:rsid w:val="7CDD42AA"/>
    <w:rsid w:val="7D4F13B6"/>
    <w:rsid w:val="7E760466"/>
    <w:rsid w:val="7EA321D2"/>
    <w:rsid w:val="7F2D5F40"/>
    <w:rsid w:val="7FCD3109"/>
    <w:rsid w:val="7FD667FD"/>
    <w:rsid w:val="E7F5DA4F"/>
    <w:rsid w:val="FFDF71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customStyle="1" w:styleId="8">
    <w:name w:val="批注框文本 Char"/>
    <w:basedOn w:val="7"/>
    <w:link w:val="2"/>
    <w:qFormat/>
    <w:uiPriority w:val="0"/>
    <w:rPr>
      <w:rFonts w:ascii="Calibri" w:hAnsi="Calibri" w:eastAsia="宋体" w:cs="Times New Roman"/>
      <w:kern w:val="2"/>
      <w:sz w:val="18"/>
      <w:szCs w:val="18"/>
    </w:rPr>
  </w:style>
  <w:style w:type="character" w:customStyle="1" w:styleId="9">
    <w:name w:val="页脚 Char"/>
    <w:basedOn w:val="7"/>
    <w:link w:val="3"/>
    <w:qFormat/>
    <w:uiPriority w:val="99"/>
    <w:rPr>
      <w:rFonts w:ascii="Calibri" w:hAnsi="Calibri" w:eastAsia="宋体" w:cs="Times New Roman"/>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2304;&#38468;&#20214;3&#12305;&#37329;&#23665;&#28246;&#20844;&#22253;&#32463;&#33829;&#26381;&#21153;&#28857;&#31199;&#36161;&#21512;&#21516;&#65288;&#26679;&#312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【附件3】金山湖公园经营服务点租赁合同（样稿).dot</Template>
  <Pages>18</Pages>
  <Words>8699</Words>
  <Characters>9156</Characters>
  <Lines>39</Lines>
  <Paragraphs>11</Paragraphs>
  <TotalTime>5</TotalTime>
  <ScaleCrop>false</ScaleCrop>
  <LinksUpToDate>false</LinksUpToDate>
  <CharactersWithSpaces>9318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2026-05-09T02:18:00Z</dcterms:created>
  <dc:creator>admin</dc:creator>
  <cp:lastModifiedBy>廖锦英</cp:lastModifiedBy>
  <cp:lastPrinted>2026-06-04T03:46:00Z</cp:lastPrinted>
  <dcterms:modified xsi:type="dcterms:W3CDTF">2026-06-08T02:56:17Z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5C90F916D432435081DB6E9EA42E1788_13</vt:lpwstr>
  </property>
  <property fmtid="{D5CDD505-2E9C-101B-9397-08002B2CF9AE}" pid="4" name="KSOTemplateDocerSaveRecord">
    <vt:lpwstr>eyJoZGlkIjoiYzAyYmJiOTMxMTQ0YmUyZWZhNjYxN2JmNTg3OTdjNzYiLCJ1c2VySWQiOiIxMzE4NTM0ODQ1In0=</vt:lpwstr>
  </property>
</Properties>
</file>