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40"/>
        <w:ind w:firstLine="883" w:firstLineChars="200"/>
        <w:jc w:val="center"/>
        <w:textAlignment w:val="auto"/>
        <w:rPr>
          <w:rFonts w:hint="eastAsia" w:ascii="宋体" w:hAnsi="宋体" w:eastAsia="宋体" w:cs="宋体"/>
          <w:b/>
          <w:bCs/>
          <w:color w:val="auto"/>
          <w:kern w:val="0"/>
          <w:sz w:val="44"/>
          <w:szCs w:val="44"/>
          <w:lang w:eastAsia="zh-CN"/>
        </w:rPr>
      </w:pPr>
    </w:p>
    <w:p>
      <w:pPr>
        <w:keepNext w:val="0"/>
        <w:keepLines w:val="0"/>
        <w:pageBreakBefore w:val="0"/>
        <w:widowControl/>
        <w:kinsoku/>
        <w:wordWrap/>
        <w:overflowPunct/>
        <w:topLinePunct w:val="0"/>
        <w:autoSpaceDE/>
        <w:autoSpaceDN/>
        <w:bidi w:val="0"/>
        <w:adjustRightInd/>
        <w:snapToGrid/>
        <w:spacing w:after="240"/>
        <w:ind w:firstLine="883" w:firstLineChars="200"/>
        <w:jc w:val="center"/>
        <w:textAlignment w:val="auto"/>
        <w:rPr>
          <w:rFonts w:ascii="宋体" w:hAnsi="宋体" w:cs="宋体"/>
          <w:b/>
          <w:bCs/>
          <w:color w:val="auto"/>
          <w:kern w:val="0"/>
          <w:sz w:val="44"/>
          <w:szCs w:val="44"/>
        </w:rPr>
      </w:pPr>
      <w:r>
        <w:rPr>
          <w:rFonts w:hint="eastAsia" w:ascii="宋体" w:hAnsi="宋体" w:cs="宋体"/>
          <w:b/>
          <w:bCs/>
          <w:color w:val="auto"/>
          <w:kern w:val="0"/>
          <w:sz w:val="44"/>
          <w:szCs w:val="44"/>
        </w:rPr>
        <w:t>西湖景区</w:t>
      </w:r>
      <w:r>
        <w:rPr>
          <w:rFonts w:ascii="宋体" w:hAnsi="宋体" w:cs="宋体"/>
          <w:b/>
          <w:bCs/>
          <w:color w:val="auto"/>
          <w:kern w:val="0"/>
          <w:sz w:val="44"/>
          <w:szCs w:val="44"/>
        </w:rPr>
        <w:t>服务点</w:t>
      </w:r>
      <w:r>
        <w:rPr>
          <w:rFonts w:hint="eastAsia" w:ascii="宋体" w:hAnsi="宋体" w:cs="宋体"/>
          <w:b/>
          <w:bCs/>
          <w:color w:val="auto"/>
          <w:kern w:val="0"/>
          <w:sz w:val="44"/>
          <w:szCs w:val="44"/>
        </w:rPr>
        <w:t>招租</w:t>
      </w:r>
      <w:r>
        <w:rPr>
          <w:rFonts w:ascii="宋体" w:hAnsi="宋体" w:cs="宋体"/>
          <w:b/>
          <w:bCs/>
          <w:color w:val="auto"/>
          <w:kern w:val="0"/>
          <w:sz w:val="44"/>
          <w:szCs w:val="44"/>
        </w:rPr>
        <w:t>合同</w:t>
      </w:r>
    </w:p>
    <w:p>
      <w:pPr>
        <w:keepNext w:val="0"/>
        <w:keepLines w:val="0"/>
        <w:pageBreakBefore w:val="0"/>
        <w:widowControl/>
        <w:kinsoku/>
        <w:wordWrap/>
        <w:overflowPunct/>
        <w:topLinePunct w:val="0"/>
        <w:autoSpaceDE/>
        <w:autoSpaceDN/>
        <w:bidi w:val="0"/>
        <w:adjustRightInd/>
        <w:snapToGrid/>
        <w:spacing w:after="240"/>
        <w:ind w:firstLine="482" w:firstLineChars="200"/>
        <w:jc w:val="left"/>
        <w:textAlignment w:val="auto"/>
        <w:rPr>
          <w:rFonts w:ascii="宋体" w:hAnsi="宋体" w:cs="宋体"/>
          <w:b/>
          <w:bCs/>
          <w:color w:val="auto"/>
          <w:kern w:val="0"/>
          <w:sz w:val="24"/>
          <w:szCs w:val="24"/>
        </w:rPr>
      </w:pPr>
    </w:p>
    <w:p>
      <w:pPr>
        <w:widowControl/>
        <w:spacing w:after="240"/>
        <w:jc w:val="left"/>
        <w:rPr>
          <w:rFonts w:hint="eastAsia" w:ascii="仿宋" w:hAnsi="仿宋" w:eastAsia="仿宋" w:cs="宋体"/>
          <w:color w:val="auto"/>
          <w:kern w:val="0"/>
          <w:sz w:val="32"/>
          <w:szCs w:val="32"/>
          <w:lang w:eastAsia="zh-CN"/>
        </w:rPr>
      </w:pPr>
    </w:p>
    <w:p>
      <w:pPr>
        <w:widowControl/>
        <w:spacing w:after="240"/>
        <w:jc w:val="left"/>
        <w:rPr>
          <w:rFonts w:hint="eastAsia" w:ascii="仿宋" w:hAnsi="仿宋" w:eastAsia="仿宋" w:cs="宋体"/>
          <w:color w:val="auto"/>
          <w:kern w:val="0"/>
          <w:sz w:val="32"/>
          <w:szCs w:val="32"/>
          <w:lang w:eastAsia="zh-CN"/>
        </w:rPr>
      </w:pPr>
      <w:r>
        <w:rPr>
          <w:rFonts w:ascii="仿宋" w:hAnsi="仿宋" w:eastAsia="仿宋" w:cs="宋体"/>
          <w:color w:val="auto"/>
          <w:kern w:val="0"/>
          <w:sz w:val="32"/>
          <w:szCs w:val="32"/>
        </w:rPr>
        <w:t>发包方（以下简称甲方）：惠州市</w:t>
      </w:r>
      <w:r>
        <w:rPr>
          <w:rFonts w:hint="eastAsia" w:ascii="仿宋" w:hAnsi="仿宋" w:eastAsia="仿宋" w:cs="宋体"/>
          <w:color w:val="auto"/>
          <w:kern w:val="0"/>
          <w:sz w:val="32"/>
          <w:szCs w:val="32"/>
        </w:rPr>
        <w:t>西</w:t>
      </w:r>
      <w:r>
        <w:rPr>
          <w:rFonts w:ascii="仿宋" w:hAnsi="仿宋" w:eastAsia="仿宋" w:cs="宋体"/>
          <w:color w:val="auto"/>
          <w:kern w:val="0"/>
          <w:sz w:val="32"/>
          <w:szCs w:val="32"/>
        </w:rPr>
        <w:t>湖景区管理中心</w:t>
      </w:r>
    </w:p>
    <w:p>
      <w:pPr>
        <w:widowControl/>
        <w:spacing w:after="240"/>
        <w:jc w:val="left"/>
        <w:rPr>
          <w:rFonts w:hint="eastAsia" w:ascii="仿宋" w:hAnsi="仿宋" w:eastAsia="仿宋" w:cs="宋体"/>
          <w:color w:val="auto"/>
          <w:kern w:val="0"/>
          <w:sz w:val="32"/>
          <w:szCs w:val="32"/>
          <w:lang w:val="en-US" w:eastAsia="zh-CN"/>
        </w:rPr>
      </w:pPr>
      <w:r>
        <w:rPr>
          <w:rFonts w:ascii="仿宋" w:hAnsi="仿宋" w:eastAsia="仿宋" w:cs="宋体"/>
          <w:color w:val="auto"/>
          <w:kern w:val="0"/>
          <w:sz w:val="32"/>
          <w:szCs w:val="32"/>
        </w:rPr>
        <w:t>承包方（以下简称乙方）：</w:t>
      </w:r>
      <w:r>
        <w:rPr>
          <w:rFonts w:hint="eastAsia" w:ascii="仿宋" w:hAnsi="仿宋" w:eastAsia="仿宋" w:cs="宋体"/>
          <w:color w:val="auto"/>
          <w:kern w:val="0"/>
          <w:sz w:val="32"/>
          <w:szCs w:val="32"/>
          <w:lang w:val="en-US" w:eastAsia="zh-CN"/>
        </w:rPr>
        <w:t xml:space="preserve"> </w:t>
      </w:r>
    </w:p>
    <w:p>
      <w:pPr>
        <w:widowControl/>
        <w:spacing w:after="24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身份证号码</w:t>
      </w:r>
      <w:r>
        <w:rPr>
          <w:rFonts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lang w:eastAsia="zh-CN"/>
        </w:rPr>
        <w:t xml:space="preserve">  </w:t>
      </w:r>
      <w:r>
        <w:rPr>
          <w:rFonts w:hint="eastAsia" w:ascii="仿宋" w:hAnsi="仿宋" w:eastAsia="仿宋" w:cs="宋体"/>
          <w:color w:val="auto"/>
          <w:kern w:val="0"/>
          <w:sz w:val="32"/>
          <w:szCs w:val="32"/>
        </w:rPr>
        <w:t xml:space="preserve">          </w:t>
      </w:r>
    </w:p>
    <w:p>
      <w:pPr>
        <w:widowControl/>
        <w:spacing w:after="240"/>
        <w:jc w:val="left"/>
        <w:rPr>
          <w:rFonts w:hint="default" w:ascii="仿宋" w:hAnsi="仿宋" w:eastAsia="仿宋" w:cs="宋体"/>
          <w:color w:val="auto"/>
          <w:kern w:val="0"/>
          <w:sz w:val="28"/>
          <w:szCs w:val="28"/>
          <w:lang w:val="en-US" w:eastAsia="zh-CN"/>
        </w:rPr>
      </w:pPr>
      <w:r>
        <w:rPr>
          <w:rFonts w:ascii="仿宋" w:hAnsi="仿宋" w:eastAsia="仿宋" w:cs="宋体"/>
          <w:color w:val="auto"/>
          <w:kern w:val="0"/>
          <w:sz w:val="32"/>
          <w:szCs w:val="32"/>
        </w:rPr>
        <w:t>通</w:t>
      </w:r>
      <w:r>
        <w:rPr>
          <w:rFonts w:hint="eastAsia" w:ascii="仿宋" w:hAnsi="仿宋" w:eastAsia="仿宋" w:cs="宋体"/>
          <w:color w:val="auto"/>
          <w:kern w:val="0"/>
          <w:sz w:val="32"/>
          <w:szCs w:val="32"/>
        </w:rPr>
        <w:t>讯地址：</w:t>
      </w:r>
    </w:p>
    <w:p>
      <w:pPr>
        <w:widowControl/>
        <w:spacing w:after="24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电话号码：</w:t>
      </w:r>
    </w:p>
    <w:p>
      <w:pPr>
        <w:ind w:firstLine="645"/>
        <w:jc w:val="left"/>
        <w:rPr>
          <w:rFonts w:hint="eastAsia" w:ascii="仿宋" w:hAnsi="仿宋" w:eastAsia="仿宋" w:cs="宋体"/>
          <w:color w:val="auto"/>
          <w:kern w:val="0"/>
          <w:sz w:val="32"/>
          <w:szCs w:val="32"/>
          <w:u w:val="single"/>
          <w:lang w:val="en-US" w:eastAsia="zh-CN"/>
        </w:rPr>
      </w:pPr>
      <w:r>
        <w:rPr>
          <w:rFonts w:hint="eastAsia" w:ascii="仿宋" w:hAnsi="仿宋" w:eastAsia="仿宋" w:cs="宋体"/>
          <w:color w:val="auto"/>
          <w:kern w:val="0"/>
          <w:sz w:val="32"/>
          <w:szCs w:val="32"/>
        </w:rPr>
        <w:t>为完善景区服务功能，丰富旅游休闲服务内容，</w:t>
      </w:r>
      <w:r>
        <w:rPr>
          <w:rFonts w:hint="eastAsia" w:ascii="仿宋" w:hAnsi="仿宋" w:eastAsia="仿宋" w:cs="宋体"/>
          <w:color w:val="auto"/>
          <w:kern w:val="0"/>
          <w:sz w:val="32"/>
          <w:szCs w:val="32"/>
          <w:lang w:eastAsia="zh-CN"/>
        </w:rPr>
        <w:t>乙方</w:t>
      </w:r>
      <w:r>
        <w:rPr>
          <w:rFonts w:hint="eastAsia" w:ascii="仿宋" w:hAnsi="仿宋" w:eastAsia="仿宋" w:cs="宋体"/>
          <w:color w:val="auto"/>
          <w:kern w:val="0"/>
          <w:sz w:val="32"/>
          <w:szCs w:val="32"/>
        </w:rPr>
        <w:t>经惠州市公共资源交易中心平台公平竞标而获得</w:t>
      </w:r>
      <w:r>
        <w:rPr>
          <w:rFonts w:hint="eastAsia" w:ascii="仿宋" w:hAnsi="仿宋" w:eastAsia="仿宋" w:cs="宋体"/>
          <w:color w:val="auto"/>
          <w:kern w:val="0"/>
          <w:sz w:val="32"/>
          <w:szCs w:val="32"/>
          <w:u w:val="none"/>
        </w:rPr>
        <w:t>西湖景区</w:t>
      </w:r>
      <w:r>
        <w:rPr>
          <w:rFonts w:hint="eastAsia"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u w:val="single"/>
          <w:lang w:val="en-US" w:eastAsia="zh-CN"/>
        </w:rPr>
        <w:t xml:space="preserve">  </w:t>
      </w:r>
    </w:p>
    <w:p>
      <w:p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rPr>
        <w:t>（实用面积</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rPr>
        <w:t xml:space="preserve"> ㎡）经营权经营权。本着平等、互惠、互利的原则，根据我国有关的《</w:t>
      </w:r>
      <w:r>
        <w:rPr>
          <w:rFonts w:hint="eastAsia" w:ascii="仿宋" w:hAnsi="仿宋" w:eastAsia="仿宋" w:cs="宋体"/>
          <w:color w:val="auto"/>
          <w:kern w:val="0"/>
          <w:sz w:val="32"/>
          <w:szCs w:val="32"/>
          <w:lang w:eastAsia="zh-CN"/>
        </w:rPr>
        <w:t>民法典</w:t>
      </w:r>
      <w:r>
        <w:rPr>
          <w:rFonts w:hint="eastAsia" w:ascii="仿宋" w:hAnsi="仿宋" w:eastAsia="仿宋" w:cs="宋体"/>
          <w:color w:val="auto"/>
          <w:kern w:val="0"/>
          <w:sz w:val="32"/>
          <w:szCs w:val="32"/>
        </w:rPr>
        <w:t>》之规定，甲乙双方经友好充分协商明确双方的权利及义务关系，特签订本合同，以便共同遵守。</w:t>
      </w:r>
    </w:p>
    <w:p>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第一条</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承包经营地点及经营范围</w:t>
      </w:r>
    </w:p>
    <w:p>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1.1</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经营场地：惠州市西湖景区</w:t>
      </w:r>
      <w:r>
        <w:rPr>
          <w:rFonts w:hint="eastAsia"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rPr>
        <w:t>服务点。</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1.2</w:t>
      </w:r>
      <w:r>
        <w:rPr>
          <w:rFonts w:hint="eastAsia" w:ascii="仿宋" w:hAnsi="仿宋" w:eastAsia="仿宋" w:cs="宋体"/>
          <w:color w:val="auto"/>
          <w:kern w:val="0"/>
          <w:sz w:val="32"/>
          <w:szCs w:val="32"/>
          <w:lang w:eastAsia="zh-CN"/>
        </w:rPr>
        <w:t>、房屋</w:t>
      </w:r>
      <w:r>
        <w:rPr>
          <w:rFonts w:hint="eastAsia" w:ascii="仿宋" w:hAnsi="仿宋" w:eastAsia="仿宋" w:cs="宋体"/>
          <w:color w:val="auto"/>
          <w:kern w:val="0"/>
          <w:sz w:val="32"/>
          <w:szCs w:val="32"/>
        </w:rPr>
        <w:t>面积</w:t>
      </w:r>
      <w:r>
        <w:rPr>
          <w:rFonts w:hint="eastAsia" w:ascii="仿宋" w:hAnsi="仿宋" w:eastAsia="仿宋" w:cs="宋体"/>
          <w:color w:val="auto"/>
          <w:kern w:val="0"/>
          <w:sz w:val="32"/>
          <w:szCs w:val="32"/>
          <w:lang w:eastAsia="zh-CN"/>
        </w:rPr>
        <w:t>约</w:t>
      </w:r>
      <w:r>
        <w:rPr>
          <w:rFonts w:hint="eastAsia" w:ascii="仿宋" w:hAnsi="仿宋" w:eastAsia="仿宋" w:cs="宋体"/>
          <w:color w:val="auto"/>
          <w:kern w:val="0"/>
          <w:sz w:val="32"/>
          <w:szCs w:val="32"/>
        </w:rPr>
        <w:t xml:space="preserve"> ：</w:t>
      </w:r>
      <w:r>
        <w:rPr>
          <w:rFonts w:hint="eastAsia"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rPr>
        <w:t xml:space="preserve"> ㎡。</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1.3</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经营范围 ：</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rPr>
        <w:t>。</w:t>
      </w:r>
    </w:p>
    <w:p>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1.4、服务点经营禁止事项：（1）未经允许禁止超经营范围项目经营，（2）经营场所必须对外开放经营，不得作私人会所，（3）仅限室内经营，公共场所（含门前走廊）严禁摆卖占用，涉及文化教育培训，表演活动经审批可以使用。（4）禁止经营对景区环境有污染的项目。(5)服务点禁止使用明火蒸煮食品，(6)食品加工禁止产生油污，（7）禁止经营售卖烧烤。 </w:t>
      </w:r>
    </w:p>
    <w:p>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1.5、就甲方许可的经营范围，乙方不享有特许（独家）经营权。甲方可根据景区需要且无须事先征得乙方同意，可对乙方竞得服务点及其他服务点的经营范围作出调整，也可能许可其他经营者经营与乙方相同或相似产品。</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第二条  经营期限</w:t>
      </w:r>
    </w:p>
    <w:p>
      <w:pPr>
        <w:ind w:firstLine="645"/>
        <w:jc w:val="left"/>
        <w:rPr>
          <w:rFonts w:ascii="宋体" w:hAnsi="宋体" w:cs="宋体"/>
          <w:kern w:val="0"/>
          <w:sz w:val="28"/>
          <w:szCs w:val="28"/>
        </w:rPr>
      </w:pPr>
      <w:r>
        <w:rPr>
          <w:rFonts w:hint="eastAsia" w:ascii="仿宋" w:hAnsi="仿宋" w:eastAsia="仿宋" w:cs="宋体"/>
          <w:color w:val="auto"/>
          <w:kern w:val="0"/>
          <w:sz w:val="32"/>
          <w:szCs w:val="32"/>
        </w:rPr>
        <w:t>2.1本合同承包经营期限共计</w:t>
      </w:r>
      <w:r>
        <w:rPr>
          <w:rFonts w:hint="eastAsia" w:ascii="仿宋" w:hAnsi="仿宋" w:eastAsia="仿宋" w:cs="宋体"/>
          <w:color w:val="auto"/>
          <w:kern w:val="0"/>
          <w:sz w:val="32"/>
          <w:szCs w:val="32"/>
          <w:lang w:val="en-US" w:eastAsia="zh-CN"/>
        </w:rPr>
        <w:t xml:space="preserve">  </w:t>
      </w:r>
      <w:bookmarkStart w:id="0" w:name="_GoBack"/>
      <w:bookmarkEnd w:id="0"/>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eastAsia="zh-CN"/>
        </w:rPr>
        <w:t>从</w:t>
      </w:r>
      <w:r>
        <w:rPr>
          <w:rFonts w:hint="eastAsia" w:ascii="仿宋" w:hAnsi="仿宋" w:eastAsia="仿宋" w:cs="宋体"/>
          <w:color w:val="auto"/>
          <w:kern w:val="0"/>
          <w:sz w:val="32"/>
          <w:szCs w:val="32"/>
          <w:lang w:val="en-US" w:eastAsia="zh-CN"/>
        </w:rPr>
        <w:t xml:space="preserve">    年   月   日起至     年  月    日止</w:t>
      </w:r>
      <w:r>
        <w:rPr>
          <w:rFonts w:ascii="宋体" w:hAnsi="宋体" w:cs="宋体"/>
          <w:kern w:val="0"/>
          <w:sz w:val="28"/>
          <w:szCs w:val="28"/>
        </w:rPr>
        <w:t>。</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2.2、本合同经营期限届满后，经营期不自动延续，由甲方收回经营场所重新招</w:t>
      </w:r>
      <w:r>
        <w:rPr>
          <w:rFonts w:hint="eastAsia" w:ascii="仿宋" w:hAnsi="仿宋" w:eastAsia="仿宋" w:cs="宋体"/>
          <w:color w:val="auto"/>
          <w:kern w:val="0"/>
          <w:sz w:val="32"/>
          <w:szCs w:val="32"/>
          <w:lang w:eastAsia="zh-CN"/>
        </w:rPr>
        <w:t>租</w:t>
      </w:r>
      <w:r>
        <w:rPr>
          <w:rFonts w:hint="eastAsia" w:ascii="仿宋" w:hAnsi="仿宋" w:eastAsia="仿宋" w:cs="宋体"/>
          <w:color w:val="auto"/>
          <w:kern w:val="0"/>
          <w:sz w:val="32"/>
          <w:szCs w:val="32"/>
        </w:rPr>
        <w:t>。由乙方投资的动产设备产权归乙方，在不损害甲方权益的情况下由乙方搬离及拆除（若有债权债务或其他责任纠纷，甲方有权留置乙方相关物品）。对装饰及</w:t>
      </w:r>
      <w:r>
        <w:rPr>
          <w:rFonts w:hint="eastAsia" w:ascii="仿宋" w:hAnsi="仿宋" w:eastAsia="仿宋" w:cs="宋体"/>
          <w:color w:val="auto"/>
          <w:kern w:val="0"/>
          <w:sz w:val="32"/>
          <w:szCs w:val="32"/>
          <w:lang w:eastAsia="zh-CN"/>
        </w:rPr>
        <w:t>嵌</w:t>
      </w:r>
      <w:r>
        <w:rPr>
          <w:rFonts w:hint="eastAsia" w:ascii="仿宋" w:hAnsi="仿宋" w:eastAsia="仿宋" w:cs="宋体"/>
          <w:color w:val="auto"/>
          <w:kern w:val="0"/>
          <w:sz w:val="32"/>
          <w:szCs w:val="32"/>
        </w:rPr>
        <w:t>入墙体等固定设施的，甲方若接受则无偿归甲方所有，乙方不得拆除；若甲方不接受则乙方应恢复原状。</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2.3、合同期满届满前30日，甲乙</w:t>
      </w:r>
      <w:r>
        <w:rPr>
          <w:rFonts w:hint="eastAsia" w:ascii="仿宋" w:hAnsi="仿宋" w:eastAsia="仿宋" w:cs="宋体"/>
          <w:color w:val="auto"/>
          <w:kern w:val="0"/>
          <w:sz w:val="32"/>
          <w:szCs w:val="32"/>
          <w:lang w:eastAsia="zh-CN"/>
        </w:rPr>
        <w:t>开始进行</w:t>
      </w:r>
      <w:r>
        <w:rPr>
          <w:rFonts w:hint="eastAsia" w:ascii="仿宋" w:hAnsi="仿宋" w:eastAsia="仿宋" w:cs="宋体"/>
          <w:color w:val="auto"/>
          <w:kern w:val="0"/>
          <w:sz w:val="32"/>
          <w:szCs w:val="32"/>
        </w:rPr>
        <w:t>结算</w:t>
      </w:r>
      <w:r>
        <w:rPr>
          <w:rFonts w:hint="eastAsia" w:ascii="仿宋" w:hAnsi="仿宋" w:eastAsia="仿宋" w:cs="宋体"/>
          <w:color w:val="auto"/>
          <w:kern w:val="0"/>
          <w:sz w:val="32"/>
          <w:szCs w:val="32"/>
          <w:lang w:eastAsia="zh-CN"/>
        </w:rPr>
        <w:t>工作及撤场工作</w:t>
      </w:r>
      <w:r>
        <w:rPr>
          <w:rFonts w:hint="eastAsia" w:ascii="仿宋" w:hAnsi="仿宋" w:eastAsia="仿宋" w:cs="宋体"/>
          <w:color w:val="auto"/>
          <w:kern w:val="0"/>
          <w:sz w:val="32"/>
          <w:szCs w:val="32"/>
        </w:rPr>
        <w:t>，乙方应着手实施搬离及清理工作。合同期限届满后3日内，乙方必须无条件（即使乙方主张有纠纷或其他困难）退出甲方场地和范围，乙方同意由甲方直接对场地、物品、设备等</w:t>
      </w:r>
      <w:r>
        <w:rPr>
          <w:rFonts w:hint="eastAsia" w:ascii="仿宋" w:hAnsi="仿宋" w:eastAsia="仿宋" w:cs="宋体"/>
          <w:color w:val="auto"/>
          <w:kern w:val="0"/>
          <w:sz w:val="32"/>
          <w:szCs w:val="32"/>
          <w:lang w:eastAsia="zh-CN"/>
        </w:rPr>
        <w:t>行使</w:t>
      </w:r>
      <w:r>
        <w:rPr>
          <w:rFonts w:hint="eastAsia" w:ascii="仿宋" w:hAnsi="仿宋" w:eastAsia="仿宋" w:cs="宋体"/>
          <w:color w:val="auto"/>
          <w:kern w:val="0"/>
          <w:sz w:val="32"/>
          <w:szCs w:val="32"/>
        </w:rPr>
        <w:t>全部占有、使用</w:t>
      </w:r>
      <w:r>
        <w:rPr>
          <w:rFonts w:hint="eastAsia" w:ascii="仿宋" w:hAnsi="仿宋" w:eastAsia="仿宋" w:cs="宋体"/>
          <w:color w:val="auto"/>
          <w:kern w:val="0"/>
          <w:sz w:val="32"/>
          <w:szCs w:val="32"/>
          <w:lang w:eastAsia="zh-CN"/>
        </w:rPr>
        <w:t>等完全</w:t>
      </w:r>
      <w:r>
        <w:rPr>
          <w:rFonts w:hint="eastAsia" w:ascii="仿宋" w:hAnsi="仿宋" w:eastAsia="仿宋" w:cs="宋体"/>
          <w:color w:val="auto"/>
          <w:kern w:val="0"/>
          <w:sz w:val="32"/>
          <w:szCs w:val="32"/>
        </w:rPr>
        <w:t>权利，甲方得以直接单方采取接管措施，若乙方认为有相关损失，乙方承诺自行承担，乙方基于本协议对场地、方位、</w:t>
      </w:r>
      <w:r>
        <w:rPr>
          <w:rFonts w:hint="eastAsia" w:ascii="仿宋" w:hAnsi="仿宋" w:eastAsia="仿宋" w:cs="宋体"/>
          <w:color w:val="auto"/>
          <w:kern w:val="0"/>
          <w:sz w:val="32"/>
          <w:szCs w:val="32"/>
          <w:lang w:eastAsia="zh-CN"/>
        </w:rPr>
        <w:t>设施、</w:t>
      </w:r>
      <w:r>
        <w:rPr>
          <w:rFonts w:hint="eastAsia" w:ascii="仿宋" w:hAnsi="仿宋" w:eastAsia="仿宋" w:cs="宋体"/>
          <w:color w:val="auto"/>
          <w:kern w:val="0"/>
          <w:sz w:val="32"/>
          <w:szCs w:val="32"/>
        </w:rPr>
        <w:t>经营等</w:t>
      </w:r>
      <w:r>
        <w:rPr>
          <w:rFonts w:hint="eastAsia" w:ascii="仿宋" w:hAnsi="仿宋" w:eastAsia="仿宋" w:cs="宋体"/>
          <w:color w:val="auto"/>
          <w:kern w:val="0"/>
          <w:sz w:val="32"/>
          <w:szCs w:val="32"/>
          <w:lang w:eastAsia="zh-CN"/>
        </w:rPr>
        <w:t>的</w:t>
      </w:r>
      <w:r>
        <w:rPr>
          <w:rFonts w:hint="eastAsia" w:ascii="仿宋" w:hAnsi="仿宋" w:eastAsia="仿宋" w:cs="宋体"/>
          <w:color w:val="auto"/>
          <w:kern w:val="0"/>
          <w:sz w:val="32"/>
          <w:szCs w:val="32"/>
        </w:rPr>
        <w:t>权益丧失；甲方接管时乙方应到场确认现状，否则视为认可甲方对现状的确认，同时经甲方验收该服务点的一切相关设施无损坏后，不计息退还乙方所交保证金。</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第三条 承包保证金、租金及相关费用。</w:t>
      </w:r>
    </w:p>
    <w:p>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3.1、签定合同时乙方应向甲方缴纳中标合同总金额的10%作为履约保证金，即人民币</w:t>
      </w:r>
      <w:r>
        <w:rPr>
          <w:rFonts w:hint="eastAsia" w:ascii="仿宋" w:hAnsi="仿宋" w:eastAsia="仿宋" w:cs="宋体"/>
          <w:color w:val="auto"/>
          <w:kern w:val="0"/>
          <w:sz w:val="32"/>
          <w:szCs w:val="32"/>
          <w:lang w:eastAsia="zh-CN"/>
        </w:rPr>
        <w:t>壹万玖仟元</w:t>
      </w:r>
      <w:r>
        <w:rPr>
          <w:rFonts w:hint="eastAsia" w:ascii="仿宋" w:hAnsi="仿宋" w:eastAsia="仿宋" w:cs="宋体"/>
          <w:color w:val="auto"/>
          <w:kern w:val="0"/>
          <w:sz w:val="32"/>
          <w:szCs w:val="32"/>
        </w:rPr>
        <w:t>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以确保乙方履行本合同项下的全部义务；合同履行过程中，若乙方产生相关责任，该保证金予以偿付，对于保证金缺额乙方应在5日内补足。本合同期满后，若乙方无包括拖欠应交费用及其它违约事项或其他责任的，在甲乙双方不再续约的情况下，甲方凭相应保证金票据不计息退回保</w:t>
      </w:r>
      <w:r>
        <w:rPr>
          <w:rFonts w:hint="eastAsia" w:ascii="仿宋" w:hAnsi="仿宋" w:eastAsia="仿宋" w:cs="宋体"/>
          <w:color w:val="auto"/>
          <w:kern w:val="0"/>
          <w:sz w:val="32"/>
          <w:szCs w:val="32"/>
          <w:lang w:eastAsia="zh-CN"/>
        </w:rPr>
        <w:t>证金。</w:t>
      </w:r>
      <w:r>
        <w:rPr>
          <w:rFonts w:hint="eastAsia" w:ascii="仿宋" w:hAnsi="仿宋" w:eastAsia="仿宋" w:cs="宋体"/>
          <w:color w:val="auto"/>
          <w:kern w:val="0"/>
          <w:sz w:val="32"/>
          <w:szCs w:val="32"/>
          <w:lang w:val="en-US" w:eastAsia="zh-CN"/>
        </w:rPr>
        <w:t xml:space="preserve"> </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3.2、承包租金标准：第一年租金每月人民币</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元/㎡），第二年起租金单价在上一年的基础上递增5%，</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年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月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日—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年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月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日），月租金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年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月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日—</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年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月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年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月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日—</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年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月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年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月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日—</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年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月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p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年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月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日—</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年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月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pPr>
        <w:jc w:val="left"/>
        <w:rPr>
          <w:rFonts w:hint="eastAsia" w:ascii="仿宋" w:hAnsi="仿宋" w:eastAsia="仿宋" w:cs="宋体"/>
          <w:color w:val="auto"/>
          <w:kern w:val="0"/>
          <w:sz w:val="32"/>
          <w:szCs w:val="32"/>
        </w:rPr>
      </w:pPr>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ascii="宋体" w:hAnsi="宋体" w:cs="宋体"/>
          <w:kern w:val="0"/>
          <w:sz w:val="28"/>
          <w:szCs w:val="28"/>
        </w:rPr>
        <w:t>3.3、</w:t>
      </w:r>
      <w:r>
        <w:rPr>
          <w:rFonts w:hint="eastAsia" w:ascii="仿宋" w:hAnsi="仿宋" w:eastAsia="仿宋" w:cs="宋体"/>
          <w:color w:val="auto"/>
          <w:kern w:val="0"/>
          <w:sz w:val="32"/>
          <w:szCs w:val="32"/>
        </w:rPr>
        <w:t>乙方负责将垃圾日产日清，不得影响景区形象，按指定点存放，由甲方负责统一清运。乙方须每月支付垃圾清运费（经营面积200平方米以上300元，经营面积100平方米以上200元，经营面积100平方米以下100元），连同租金一起缴纳。</w:t>
      </w:r>
      <w:r>
        <w:rPr>
          <w:rFonts w:ascii="宋体" w:hAnsi="宋体" w:cs="宋体"/>
          <w:kern w:val="0"/>
          <w:sz w:val="28"/>
          <w:szCs w:val="28"/>
        </w:rPr>
        <w:br w:type="textWrapping"/>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3.</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、租金及水电费支付方式：乙方应于每月5日前以现金或转账方式向甲方交纳服务点当月的租金及上月水电费、卫生费，甲方收缴后应提供给乙方收款凭证（不开具单户发票）。</w:t>
      </w:r>
    </w:p>
    <w:p>
      <w:pPr>
        <w:ind w:firstLine="645"/>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3.</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、电费计算按惠州市供电局商业电价加合理变损分摊；水费计算按惠州市自来水公司单价+变损分摊</w:t>
      </w:r>
      <w:r>
        <w:rPr>
          <w:rFonts w:hint="eastAsia" w:ascii="仿宋" w:hAnsi="仿宋" w:eastAsia="仿宋" w:cs="宋体"/>
          <w:color w:val="auto"/>
          <w:kern w:val="0"/>
          <w:sz w:val="32"/>
          <w:szCs w:val="32"/>
          <w:lang w:eastAsia="zh-CN"/>
        </w:rPr>
        <w:t>，双方同意以甲方现有的水表、电表计量器具的计量数据依据。</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第四条 承包经营期内未经甲方书面同意乙方不得擅自以任何理由，以任何形式将该服务点转租或变相转租。如乙方因特殊情况确需转租，经与甲方协商且书面同意后方能转租。否则甲方有权单方面终止合同，并有权将该服务点收回重新招标；且甲方有权将乙方所交保证金作为违约金不予退还，因此而造成的包括第三人在内的一切损失由乙方承担。</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第五条  甲方权利义务</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5.1、甲方保证所发包的服务点符合当地政府的有关规定，保证其有权发包。甲方将建好的西湖景区</w:t>
      </w:r>
      <w:r>
        <w:rPr>
          <w:rFonts w:hint="eastAsia"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u w:val="single"/>
        </w:rPr>
        <w:t xml:space="preserve"> </w:t>
      </w:r>
      <w:r>
        <w:rPr>
          <w:rFonts w:hint="eastAsia" w:ascii="仿宋" w:hAnsi="仿宋" w:eastAsia="仿宋" w:cs="宋体"/>
          <w:color w:val="auto"/>
          <w:kern w:val="0"/>
          <w:sz w:val="32"/>
          <w:szCs w:val="32"/>
        </w:rPr>
        <w:t>商铺,室内使用面积</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rPr>
        <w:t>平方米完整地按现状交给乙方经营。</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5.2、甲方将电源线拉装到建筑物内。</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5.3、定期巡逻，有效保障经营服务点安全，如出现争执及时派人调解。</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5.4、合同期内，为经营者提供员工汽车（或电动车、摩托车）停放卡1张。</w:t>
      </w:r>
    </w:p>
    <w:p>
      <w:pPr>
        <w:ind w:firstLine="645"/>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5.5、承包期内，如遇政府行为，征用或改变服务点功能，合同终止，乙方应无条件服从，所造成损失甲方不承担责任。</w:t>
      </w:r>
      <w:r>
        <w:rPr>
          <w:rFonts w:hint="eastAsia" w:ascii="仿宋" w:hAnsi="仿宋" w:eastAsia="仿宋" w:cs="宋体"/>
          <w:color w:val="auto"/>
          <w:kern w:val="0"/>
          <w:sz w:val="32"/>
          <w:szCs w:val="32"/>
          <w:lang w:eastAsia="zh-CN"/>
        </w:rPr>
        <w:t>（乙方在装饰标准、设置、功能以及生意布局上应做对应考虑安排）</w:t>
      </w:r>
    </w:p>
    <w:p>
      <w:pPr>
        <w:autoSpaceDE w:val="0"/>
        <w:autoSpaceDN w:val="0"/>
        <w:adjustRightInd w:val="0"/>
        <w:spacing w:line="320" w:lineRule="exact"/>
        <w:ind w:left="640"/>
        <w:jc w:val="left"/>
        <w:rPr>
          <w:rFonts w:ascii="仿宋" w:hAnsi="仿宋" w:eastAsia="仿宋" w:cs="FIMKNV+FangSong_GB2312"/>
          <w:color w:val="auto"/>
          <w:sz w:val="32"/>
        </w:rPr>
      </w:pPr>
      <w:r>
        <w:rPr>
          <w:rFonts w:ascii="仿宋" w:hAnsi="仿宋" w:eastAsia="仿宋" w:cs="FIMKNV+FangSong_GB2312"/>
          <w:color w:val="auto"/>
          <w:sz w:val="32"/>
        </w:rPr>
        <w:t>5.6</w:t>
      </w:r>
      <w:r>
        <w:rPr>
          <w:rFonts w:hint="eastAsia" w:ascii="仿宋" w:hAnsi="仿宋" w:eastAsia="仿宋" w:cs="FIMKNV+FangSong_GB2312"/>
          <w:color w:val="auto"/>
          <w:sz w:val="32"/>
        </w:rPr>
        <w:t xml:space="preserve"> </w:t>
      </w:r>
      <w:r>
        <w:rPr>
          <w:rFonts w:ascii="仿宋" w:hAnsi="仿宋" w:eastAsia="仿宋" w:cs="FIMKNV+FangSong_GB2312"/>
          <w:color w:val="auto"/>
          <w:sz w:val="32"/>
        </w:rPr>
        <w:t>乙方申请扩大经营范围，必须经甲方批准并出具书</w:t>
      </w:r>
    </w:p>
    <w:p>
      <w:pPr>
        <w:autoSpaceDE w:val="0"/>
        <w:autoSpaceDN w:val="0"/>
        <w:adjustRightInd w:val="0"/>
        <w:spacing w:line="540" w:lineRule="exact"/>
        <w:jc w:val="left"/>
        <w:rPr>
          <w:rFonts w:ascii="仿宋" w:hAnsi="仿宋" w:eastAsia="仿宋" w:cs="FIMKNV+FangSong_GB2312"/>
          <w:color w:val="auto"/>
          <w:sz w:val="32"/>
        </w:rPr>
      </w:pPr>
      <w:r>
        <w:rPr>
          <w:rFonts w:ascii="仿宋" w:hAnsi="仿宋" w:eastAsia="仿宋" w:cs="FIMKNV+FangSong_GB2312"/>
          <w:color w:val="auto"/>
          <w:sz w:val="32"/>
        </w:rPr>
        <w:t>面同意书。否则，乙方擅自扩大经营范围，视为违约。甲方</w:t>
      </w:r>
    </w:p>
    <w:p>
      <w:pPr>
        <w:autoSpaceDE w:val="0"/>
        <w:autoSpaceDN w:val="0"/>
        <w:adjustRightInd w:val="0"/>
        <w:spacing w:line="540" w:lineRule="exact"/>
        <w:jc w:val="left"/>
        <w:rPr>
          <w:rFonts w:hint="eastAsia" w:ascii="仿宋" w:hAnsi="仿宋" w:eastAsia="仿宋" w:cs="FIMKNV+FangSong_GB2312"/>
          <w:color w:val="auto"/>
          <w:sz w:val="32"/>
        </w:rPr>
      </w:pPr>
      <w:r>
        <w:rPr>
          <w:rFonts w:ascii="仿宋" w:hAnsi="仿宋" w:eastAsia="仿宋" w:cs="FIMKNV+FangSong_GB2312"/>
          <w:color w:val="auto"/>
          <w:sz w:val="32"/>
        </w:rPr>
        <w:t>可终止双方合同。</w:t>
      </w:r>
    </w:p>
    <w:p>
      <w:pPr>
        <w:autoSpaceDE w:val="0"/>
        <w:autoSpaceDN w:val="0"/>
        <w:adjustRightInd w:val="0"/>
        <w:spacing w:line="540" w:lineRule="exact"/>
        <w:ind w:firstLine="640" w:firstLineChars="200"/>
        <w:jc w:val="left"/>
        <w:rPr>
          <w:rFonts w:hint="eastAsia" w:ascii="仿宋" w:hAnsi="仿宋" w:eastAsia="仿宋" w:cs="FIMKNV+FangSong_GB2312"/>
          <w:color w:val="auto"/>
          <w:sz w:val="32"/>
        </w:rPr>
      </w:pPr>
      <w:r>
        <w:rPr>
          <w:rFonts w:hint="eastAsia" w:ascii="仿宋" w:hAnsi="仿宋" w:eastAsia="仿宋" w:cs="FIMKNV+FangSong_GB2312"/>
          <w:color w:val="auto"/>
          <w:sz w:val="32"/>
        </w:rPr>
        <w:t>5.7 如因乙方的违约行为或侵权行为造成其他经营者</w:t>
      </w:r>
    </w:p>
    <w:p>
      <w:pPr>
        <w:autoSpaceDE w:val="0"/>
        <w:autoSpaceDN w:val="0"/>
        <w:adjustRightInd w:val="0"/>
        <w:spacing w:line="540" w:lineRule="exact"/>
        <w:jc w:val="left"/>
        <w:rPr>
          <w:rFonts w:hint="eastAsia" w:ascii="仿宋" w:hAnsi="仿宋" w:eastAsia="仿宋" w:cs="FIMKNV+FangSong_GB2312"/>
          <w:color w:val="auto"/>
          <w:sz w:val="32"/>
        </w:rPr>
      </w:pPr>
      <w:r>
        <w:rPr>
          <w:rFonts w:hint="eastAsia" w:ascii="仿宋" w:hAnsi="仿宋" w:eastAsia="仿宋" w:cs="FIMKNV+FangSong_GB2312"/>
          <w:color w:val="auto"/>
          <w:sz w:val="32"/>
        </w:rPr>
        <w:t>或第三人损失的，一切责任由乙方负责。如因此导致甲方经</w:t>
      </w:r>
    </w:p>
    <w:p>
      <w:pPr>
        <w:autoSpaceDE w:val="0"/>
        <w:autoSpaceDN w:val="0"/>
        <w:adjustRightInd w:val="0"/>
        <w:spacing w:line="540" w:lineRule="exact"/>
        <w:jc w:val="left"/>
        <w:rPr>
          <w:rFonts w:hint="eastAsia" w:ascii="仿宋" w:hAnsi="仿宋" w:eastAsia="仿宋" w:cs="FIMKNV+FangSong_GB2312"/>
          <w:color w:val="auto"/>
          <w:sz w:val="32"/>
        </w:rPr>
      </w:pPr>
      <w:r>
        <w:rPr>
          <w:rFonts w:hint="eastAsia" w:ascii="仿宋" w:hAnsi="仿宋" w:eastAsia="仿宋" w:cs="FIMKNV+FangSong_GB2312"/>
          <w:color w:val="auto"/>
          <w:sz w:val="32"/>
        </w:rPr>
        <w:t>济损失的，甲方有权向乙方追偿。</w:t>
      </w:r>
    </w:p>
    <w:p>
      <w:pPr>
        <w:autoSpaceDE w:val="0"/>
        <w:autoSpaceDN w:val="0"/>
        <w:adjustRightInd w:val="0"/>
        <w:spacing w:line="540" w:lineRule="exact"/>
        <w:ind w:firstLine="640" w:firstLineChars="200"/>
        <w:jc w:val="left"/>
        <w:rPr>
          <w:rFonts w:hint="eastAsia" w:ascii="仿宋" w:hAnsi="仿宋" w:eastAsia="仿宋" w:cs="FIMKNV+FangSong_GB2312"/>
          <w:color w:val="auto"/>
          <w:sz w:val="32"/>
        </w:rPr>
      </w:pPr>
      <w:r>
        <w:rPr>
          <w:rFonts w:hint="eastAsia" w:ascii="仿宋" w:hAnsi="仿宋" w:eastAsia="仿宋" w:cs="FIMKNV+FangSong_GB2312"/>
          <w:color w:val="auto"/>
          <w:sz w:val="32"/>
        </w:rPr>
        <w:t>5.8 中标服务点经营范围在甲方管辖范围内不享有独家经营权利。其他服务点在经甲方批准后出现与乙方经营范围相重叠情况，不视为侵权。乙方应无条件服从并良性竞争。</w:t>
      </w:r>
    </w:p>
    <w:p>
      <w:pPr>
        <w:autoSpaceDE w:val="0"/>
        <w:autoSpaceDN w:val="0"/>
        <w:adjustRightInd w:val="0"/>
        <w:spacing w:line="540" w:lineRule="exact"/>
        <w:ind w:firstLine="640" w:firstLineChars="200"/>
        <w:jc w:val="left"/>
        <w:rPr>
          <w:rFonts w:hint="eastAsia" w:ascii="仿宋" w:hAnsi="仿宋" w:eastAsia="仿宋" w:cs="FIMKNV+FangSong_GB2312"/>
          <w:color w:val="auto"/>
          <w:sz w:val="32"/>
        </w:rPr>
      </w:pPr>
      <w:r>
        <w:rPr>
          <w:rFonts w:hint="eastAsia" w:ascii="仿宋" w:hAnsi="仿宋" w:eastAsia="仿宋" w:cs="FIMKNV+FangSong_GB2312"/>
          <w:color w:val="auto"/>
          <w:sz w:val="32"/>
        </w:rPr>
        <w:t>5.9 如因其他经营者未经甲方事先批准，擅自经营与乙</w:t>
      </w:r>
    </w:p>
    <w:p>
      <w:pPr>
        <w:autoSpaceDE w:val="0"/>
        <w:autoSpaceDN w:val="0"/>
        <w:adjustRightInd w:val="0"/>
        <w:spacing w:line="540" w:lineRule="exact"/>
        <w:jc w:val="left"/>
        <w:rPr>
          <w:rFonts w:hint="eastAsia" w:ascii="仿宋" w:hAnsi="仿宋" w:eastAsia="仿宋" w:cs="FIMKNV+FangSong_GB2312"/>
          <w:color w:val="auto"/>
          <w:sz w:val="32"/>
        </w:rPr>
      </w:pPr>
      <w:r>
        <w:rPr>
          <w:rFonts w:hint="eastAsia" w:ascii="仿宋" w:hAnsi="仿宋" w:eastAsia="仿宋" w:cs="FIMKNV+FangSong_GB2312"/>
          <w:color w:val="auto"/>
          <w:sz w:val="32"/>
        </w:rPr>
        <w:t>方同类或相似的产品或者存在其他的违约行为或侵权行为</w:t>
      </w:r>
    </w:p>
    <w:p>
      <w:pPr>
        <w:autoSpaceDE w:val="0"/>
        <w:autoSpaceDN w:val="0"/>
        <w:adjustRightInd w:val="0"/>
        <w:spacing w:line="540" w:lineRule="exact"/>
        <w:jc w:val="left"/>
        <w:rPr>
          <w:rFonts w:hint="eastAsia" w:ascii="仿宋" w:hAnsi="仿宋" w:eastAsia="仿宋" w:cs="FIMKNV+FangSong_GB2312"/>
          <w:color w:val="auto"/>
          <w:sz w:val="32"/>
        </w:rPr>
      </w:pPr>
      <w:r>
        <w:rPr>
          <w:rFonts w:hint="eastAsia" w:ascii="仿宋" w:hAnsi="仿宋" w:eastAsia="仿宋" w:cs="FIMKNV+FangSong_GB2312"/>
          <w:color w:val="auto"/>
          <w:sz w:val="32"/>
        </w:rPr>
        <w:t>造成乙方损失的，与甲方无关，乙方可向有过错的经营者主</w:t>
      </w:r>
    </w:p>
    <w:p>
      <w:pPr>
        <w:autoSpaceDE w:val="0"/>
        <w:autoSpaceDN w:val="0"/>
        <w:adjustRightInd w:val="0"/>
        <w:spacing w:line="540" w:lineRule="exact"/>
        <w:jc w:val="left"/>
        <w:rPr>
          <w:rFonts w:hint="eastAsia" w:ascii="仿宋" w:hAnsi="仿宋" w:eastAsia="仿宋" w:cs="FIMKNV+FangSong_GB2312"/>
          <w:color w:val="auto"/>
          <w:sz w:val="32"/>
        </w:rPr>
      </w:pPr>
      <w:r>
        <w:rPr>
          <w:rFonts w:hint="eastAsia" w:ascii="仿宋" w:hAnsi="仿宋" w:eastAsia="仿宋" w:cs="FIMKNV+FangSong_GB2312"/>
          <w:color w:val="auto"/>
          <w:sz w:val="32"/>
        </w:rPr>
        <w:t>张赔偿责任，乙方不得据此主张甲方违约或侵权，向甲方主</w:t>
      </w:r>
    </w:p>
    <w:p>
      <w:pPr>
        <w:jc w:val="left"/>
        <w:rPr>
          <w:rFonts w:hint="eastAsia" w:ascii="仿宋" w:hAnsi="仿宋" w:eastAsia="仿宋" w:cs="FIMKNV+FangSong_GB2312"/>
          <w:color w:val="auto"/>
          <w:sz w:val="32"/>
          <w:lang w:eastAsia="zh-CN"/>
        </w:rPr>
      </w:pPr>
      <w:r>
        <w:rPr>
          <w:rFonts w:hint="eastAsia" w:ascii="仿宋" w:hAnsi="仿宋" w:eastAsia="仿宋" w:cs="FIMKNV+FangSong_GB2312"/>
          <w:color w:val="auto"/>
          <w:sz w:val="32"/>
        </w:rPr>
        <w:t>张赔偿责任。</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第六条  乙方权利义务</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6.1、乙方必须自觉遵守国家各项法律法规及甲方景区的管理规章制度，合法自主经营，在经营过程中产生的一切经济纠纷及法律责任由乙方负责及处理，不得给景区造成任何不利影响。</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6.2、乙方自行办理有关营业、食品、卫生、税务</w:t>
      </w:r>
      <w:r>
        <w:rPr>
          <w:rFonts w:hint="eastAsia" w:ascii="仿宋" w:hAnsi="仿宋" w:eastAsia="仿宋" w:cs="宋体"/>
          <w:color w:val="auto"/>
          <w:kern w:val="0"/>
          <w:sz w:val="32"/>
          <w:szCs w:val="32"/>
          <w:lang w:eastAsia="zh-CN"/>
        </w:rPr>
        <w:t>、消防</w:t>
      </w:r>
      <w:r>
        <w:rPr>
          <w:rFonts w:hint="eastAsia" w:ascii="仿宋" w:hAnsi="仿宋" w:eastAsia="仿宋" w:cs="宋体"/>
          <w:color w:val="auto"/>
          <w:kern w:val="0"/>
          <w:sz w:val="32"/>
          <w:szCs w:val="32"/>
        </w:rPr>
        <w:t>等一切证照。涉及经营范围内国家规定需要缴交的一切费用，由乙方自行缴交。</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6.3、有关从业人员必需持有相关证件。</w:t>
      </w:r>
    </w:p>
    <w:p>
      <w:pPr>
        <w:jc w:val="left"/>
        <w:rPr>
          <w:rFonts w:hint="eastAsia" w:ascii="仿宋" w:hAnsi="仿宋" w:eastAsia="仿宋" w:cs="宋体"/>
          <w:color w:val="FF0000"/>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6.4、乙方经营场所限于室内。走廊、楼梯间、室外空地、广场等地严禁摆卖和摆放任何物品、设施；没经甲方同意，建筑物室外、外墙、门窗等严禁悬挂、张贴、和树立广告、标语。</w:t>
      </w:r>
      <w:r>
        <w:rPr>
          <w:rFonts w:hint="eastAsia" w:ascii="仿宋" w:hAnsi="仿宋" w:eastAsia="仿宋" w:cs="宋体"/>
          <w:color w:val="FF0000"/>
          <w:kern w:val="0"/>
          <w:sz w:val="32"/>
          <w:szCs w:val="32"/>
          <w:lang w:eastAsia="zh-CN"/>
        </w:rPr>
        <w:t>悬挂、张贴相片，摆放或出售书籍、音向制品等应符合有关法律法规和主管部门要求。</w:t>
      </w:r>
    </w:p>
    <w:p>
      <w:p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6.5、乙方在经营期必须保证每天9：00—19：00之间开门营业。 </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6.6、乙方在承包经营期内发生的包括人身、财物在内一切安全责任事故由乙方承担。</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6.7、乙方必须按已定方案经营，未经批准不得超越或改变经营范围。</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6.8、乙方自行完成经营场所的装修和相关设备的投入，并承担因此产生的所有费用。</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6.9、装修方案必须</w:t>
      </w:r>
      <w:r>
        <w:rPr>
          <w:rFonts w:hint="eastAsia" w:ascii="仿宋" w:hAnsi="仿宋" w:eastAsia="仿宋" w:cs="宋体"/>
          <w:color w:val="auto"/>
          <w:kern w:val="0"/>
          <w:sz w:val="32"/>
          <w:szCs w:val="32"/>
          <w:lang w:eastAsia="zh-CN"/>
        </w:rPr>
        <w:t>提前送</w:t>
      </w:r>
      <w:r>
        <w:rPr>
          <w:rFonts w:hint="eastAsia" w:ascii="仿宋" w:hAnsi="仿宋" w:eastAsia="仿宋" w:cs="宋体"/>
          <w:color w:val="auto"/>
          <w:kern w:val="0"/>
          <w:sz w:val="32"/>
          <w:szCs w:val="32"/>
        </w:rPr>
        <w:t>甲方</w:t>
      </w:r>
      <w:r>
        <w:rPr>
          <w:rFonts w:hint="eastAsia" w:ascii="仿宋" w:hAnsi="仿宋" w:eastAsia="仿宋" w:cs="宋体"/>
          <w:color w:val="auto"/>
          <w:kern w:val="0"/>
          <w:sz w:val="32"/>
          <w:szCs w:val="32"/>
          <w:lang w:eastAsia="zh-CN"/>
        </w:rPr>
        <w:t>，甲方将给予甲方自身对景区的管理考虑可以对乙方的装修方案提出意见（此不构成甲方对乙方装修方案和活动的审查和批准责任），</w:t>
      </w:r>
      <w:r>
        <w:rPr>
          <w:rFonts w:hint="eastAsia" w:ascii="仿宋" w:hAnsi="仿宋" w:eastAsia="仿宋" w:cs="宋体"/>
          <w:color w:val="auto"/>
          <w:kern w:val="0"/>
          <w:sz w:val="32"/>
          <w:szCs w:val="32"/>
        </w:rPr>
        <w:t>在不破坏建筑主体和原有建筑风格的前提下进行装修。</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6.10、乙方应对从业人员进行职业道德、安全意识和环境意识教育，必须遵守甲方的管理规定，否则，因此产生的一切责任和后果由乙方承担。</w:t>
      </w:r>
    </w:p>
    <w:p>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6.11、乙方在投标前已知晓该商铺的设施、经营活动、经营项目和服务态度、方式、时间等兼具景区公共服务属性，故对商铺设施和经营活动、纠纷处理方式等要求以及乙方对甲方景区管理的遵从属于乙方的重要义务。</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6.12 乙方聘请的从业人员必须按甲方要求统一着装，并接受相关培训。按5A景区标准服务游客和市民，接受并配合甲方管理。</w:t>
      </w:r>
    </w:p>
    <w:p>
      <w:pPr>
        <w:pStyle w:val="4"/>
        <w:spacing w:before="105" w:line="555" w:lineRule="atLeast"/>
        <w:ind w:left="45" w:right="105" w:firstLine="645"/>
        <w:rPr>
          <w:rFonts w:hint="eastAsia" w:ascii="微软雅黑" w:hAnsi="微软雅黑" w:eastAsia="仿宋" w:cs="Helvetica"/>
          <w:color w:val="auto"/>
          <w:sz w:val="21"/>
          <w:szCs w:val="21"/>
          <w:lang w:eastAsia="zh-CN"/>
        </w:rPr>
      </w:pPr>
      <w:r>
        <w:rPr>
          <w:rFonts w:hint="eastAsia" w:ascii="仿宋" w:hAnsi="仿宋" w:eastAsia="仿宋"/>
          <w:color w:val="auto"/>
          <w:sz w:val="32"/>
          <w:szCs w:val="32"/>
        </w:rPr>
        <w:t xml:space="preserve">6.13 </w:t>
      </w:r>
      <w:r>
        <w:rPr>
          <w:rFonts w:hint="eastAsia" w:ascii="仿宋" w:hAnsi="仿宋" w:eastAsia="仿宋" w:cs="Helvetica"/>
          <w:color w:val="auto"/>
          <w:sz w:val="32"/>
          <w:szCs w:val="32"/>
        </w:rPr>
        <w:t>门前三包范围：</w:t>
      </w:r>
      <w:r>
        <w:rPr>
          <w:rFonts w:hint="eastAsia" w:ascii="仿宋" w:hAnsi="仿宋" w:eastAsia="仿宋" w:cs="Helvetica"/>
          <w:color w:val="auto"/>
          <w:sz w:val="32"/>
          <w:szCs w:val="32"/>
          <w:lang w:eastAsia="zh-CN"/>
        </w:rPr>
        <w:t>服务点</w:t>
      </w:r>
      <w:r>
        <w:rPr>
          <w:rFonts w:hint="eastAsia" w:ascii="仿宋" w:hAnsi="仿宋" w:eastAsia="仿宋" w:cs="Helvetica"/>
          <w:color w:val="auto"/>
          <w:sz w:val="32"/>
          <w:szCs w:val="32"/>
        </w:rPr>
        <w:t>门前的卫生。</w:t>
      </w:r>
      <w:r>
        <w:rPr>
          <w:rFonts w:hint="eastAsia" w:ascii="仿宋" w:hAnsi="仿宋" w:eastAsia="仿宋" w:cs="Helvetica"/>
          <w:color w:val="auto"/>
          <w:sz w:val="32"/>
          <w:szCs w:val="32"/>
          <w:lang w:val="en-US" w:eastAsia="zh-CN"/>
        </w:rPr>
        <w:t xml:space="preserve"> </w:t>
      </w:r>
    </w:p>
    <w:p>
      <w:pPr>
        <w:pStyle w:val="4"/>
        <w:spacing w:before="105" w:line="555" w:lineRule="atLeast"/>
        <w:ind w:left="45" w:right="105" w:firstLine="645"/>
        <w:rPr>
          <w:rFonts w:hint="eastAsia" w:ascii="微软雅黑" w:hAnsi="微软雅黑" w:eastAsia="微软雅黑" w:cs="Helvetica"/>
          <w:color w:val="auto"/>
          <w:sz w:val="21"/>
          <w:szCs w:val="21"/>
        </w:rPr>
      </w:pPr>
      <w:r>
        <w:rPr>
          <w:rFonts w:hint="eastAsia" w:ascii="仿宋" w:hAnsi="仿宋" w:eastAsia="仿宋"/>
          <w:color w:val="auto"/>
          <w:sz w:val="32"/>
          <w:szCs w:val="32"/>
        </w:rPr>
        <w:t xml:space="preserve">6.14 </w:t>
      </w:r>
      <w:r>
        <w:rPr>
          <w:rFonts w:hint="eastAsia" w:ascii="仿宋" w:hAnsi="仿宋" w:eastAsia="仿宋" w:cs="Helvetica"/>
          <w:color w:val="auto"/>
          <w:sz w:val="32"/>
          <w:szCs w:val="32"/>
        </w:rPr>
        <w:t>除屋顶、广场地砖外。天花、门窗、及室内设施由承租人按原来模样修复。</w:t>
      </w:r>
    </w:p>
    <w:p>
      <w:pPr>
        <w:pStyle w:val="4"/>
        <w:spacing w:before="105" w:line="555" w:lineRule="atLeast"/>
        <w:ind w:left="45" w:right="105" w:firstLine="645"/>
        <w:rPr>
          <w:rFonts w:hint="eastAsia" w:ascii="微软雅黑" w:hAnsi="微软雅黑" w:eastAsia="微软雅黑" w:cs="Helvetica"/>
          <w:color w:val="auto"/>
          <w:sz w:val="21"/>
          <w:szCs w:val="21"/>
        </w:rPr>
      </w:pPr>
      <w:r>
        <w:rPr>
          <w:rFonts w:hint="eastAsia" w:ascii="仿宋" w:hAnsi="仿宋" w:eastAsia="仿宋"/>
          <w:color w:val="auto"/>
          <w:sz w:val="32"/>
          <w:szCs w:val="32"/>
        </w:rPr>
        <w:t xml:space="preserve">6.15 </w:t>
      </w:r>
      <w:r>
        <w:rPr>
          <w:rFonts w:hint="eastAsia" w:ascii="仿宋" w:hAnsi="仿宋" w:eastAsia="仿宋" w:cs="Helvetica"/>
          <w:color w:val="auto"/>
          <w:sz w:val="32"/>
          <w:szCs w:val="32"/>
        </w:rPr>
        <w:t>严禁管线半空悬挂。</w:t>
      </w:r>
    </w:p>
    <w:p>
      <w:pPr>
        <w:ind w:firstLine="645"/>
        <w:jc w:val="left"/>
        <w:rPr>
          <w:rFonts w:hint="eastAsia" w:ascii="仿宋" w:hAnsi="仿宋" w:eastAsia="仿宋" w:cs="Helvetica"/>
          <w:color w:val="auto"/>
          <w:sz w:val="32"/>
          <w:szCs w:val="32"/>
        </w:rPr>
      </w:pPr>
      <w:r>
        <w:rPr>
          <w:rFonts w:hint="eastAsia" w:ascii="仿宋" w:hAnsi="仿宋" w:eastAsia="仿宋"/>
          <w:color w:val="auto"/>
          <w:sz w:val="32"/>
          <w:szCs w:val="32"/>
        </w:rPr>
        <w:t xml:space="preserve">6.16 </w:t>
      </w:r>
      <w:r>
        <w:rPr>
          <w:rFonts w:hint="eastAsia" w:ascii="仿宋" w:hAnsi="仿宋" w:eastAsia="仿宋" w:cs="Helvetica"/>
          <w:color w:val="auto"/>
          <w:sz w:val="32"/>
          <w:szCs w:val="32"/>
        </w:rPr>
        <w:t>乙方经营必须了解物业现状和管线布置情况，不准超负荷使用大功率用电设备，不准随意增加用电设备数量超负荷用电。</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第七条  违约责任</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7.1承包期间，若乙方出现任何包括拖欠租金、水电费、垃圾清运费等应交费用的，应按照每日1‰计收滞纳金，任何一项费用欠缴超过30日以上的，甲方有权终止合同，收回服务点经营权并没收保证金，不予退还，超出保证金部分的损失，甲方有权向乙方追收，追收内容包括但不限于因此产生的诉讼费、公证费、律师费、诉讼保全费等直接及间接损失。</w:t>
      </w:r>
    </w:p>
    <w:p>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7.2承包经营期间，若乙方没在合同约定交费日前向甲方缴交租金、水电费、垃圾清运费等应交费用的甲方有权对服务点采取停电措施，由此造成乙方损失，由乙方自行负责，甲方不承担责任。</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 承包经营期间，若乙方出现擅自转租、违规加建改建、出现任何对景区产生不良影响行为及出现其他根本违约行为时，甲方有权单方解除本合同，收回服务点经营权并没收保证金，不予退还。超出保证金部分的损失，甲方有权向乙方追收。</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鉴于甲方经过公开招标程序选定乙方作为承租人需耗费时间及行政成本，承租人不得擅自解除合同。承租人签订租赁合同后，必须经营至少满6个月。没有经营满6个月提出申请撤租的属违约，合同终止，并处没收乙方全部履约保证金。经营满6个月，不足12个月的，终止合同，扣申请终止合同当月</w:t>
      </w:r>
      <w:r>
        <w:rPr>
          <w:rFonts w:hint="eastAsia" w:ascii="仿宋" w:hAnsi="仿宋" w:eastAsia="仿宋" w:cs="宋体"/>
          <w:color w:val="auto"/>
          <w:kern w:val="0"/>
          <w:sz w:val="32"/>
          <w:szCs w:val="32"/>
          <w:lang w:eastAsia="zh-CN"/>
        </w:rPr>
        <w:t>租金标准</w:t>
      </w:r>
      <w:r>
        <w:rPr>
          <w:rFonts w:hint="eastAsia" w:ascii="仿宋" w:hAnsi="仿宋" w:eastAsia="仿宋" w:cs="宋体"/>
          <w:color w:val="auto"/>
          <w:kern w:val="0"/>
          <w:sz w:val="32"/>
          <w:szCs w:val="32"/>
        </w:rPr>
        <w:t>的2个月租金为违约金。经营满12个月，不足</w:t>
      </w:r>
      <w:r>
        <w:rPr>
          <w:rFonts w:hint="eastAsia" w:ascii="仿宋" w:hAnsi="仿宋" w:eastAsia="仿宋" w:cs="宋体"/>
          <w:color w:val="auto"/>
          <w:kern w:val="0"/>
          <w:sz w:val="32"/>
          <w:szCs w:val="32"/>
          <w:lang w:val="en-US" w:eastAsia="zh-CN"/>
        </w:rPr>
        <w:t>60</w:t>
      </w:r>
      <w:r>
        <w:rPr>
          <w:rFonts w:hint="eastAsia" w:ascii="仿宋" w:hAnsi="仿宋" w:eastAsia="仿宋" w:cs="宋体"/>
          <w:color w:val="auto"/>
          <w:kern w:val="0"/>
          <w:sz w:val="32"/>
          <w:szCs w:val="32"/>
        </w:rPr>
        <w:t>个月的，终止合同，扣申请终止合同当月</w:t>
      </w:r>
      <w:r>
        <w:rPr>
          <w:rFonts w:hint="eastAsia" w:ascii="仿宋" w:hAnsi="仿宋" w:eastAsia="仿宋" w:cs="宋体"/>
          <w:color w:val="auto"/>
          <w:kern w:val="0"/>
          <w:sz w:val="32"/>
          <w:szCs w:val="32"/>
          <w:lang w:eastAsia="zh-CN"/>
        </w:rPr>
        <w:t>租金标准</w:t>
      </w:r>
      <w:r>
        <w:rPr>
          <w:rFonts w:hint="eastAsia" w:ascii="仿宋" w:hAnsi="仿宋" w:eastAsia="仿宋" w:cs="宋体"/>
          <w:color w:val="auto"/>
          <w:kern w:val="0"/>
          <w:sz w:val="32"/>
          <w:szCs w:val="32"/>
        </w:rPr>
        <w:t>的1个月租金为违约金。经营期间，乙方若需撤租，必须提前</w:t>
      </w:r>
      <w:r>
        <w:rPr>
          <w:rFonts w:hint="eastAsia" w:ascii="仿宋" w:hAnsi="仿宋" w:eastAsia="仿宋" w:cs="宋体"/>
          <w:color w:val="auto"/>
          <w:kern w:val="0"/>
          <w:sz w:val="32"/>
          <w:szCs w:val="32"/>
          <w:lang w:val="en-US" w:eastAsia="zh-CN"/>
        </w:rPr>
        <w:t>3个月</w:t>
      </w:r>
      <w:r>
        <w:rPr>
          <w:rFonts w:hint="eastAsia" w:ascii="仿宋" w:hAnsi="仿宋" w:eastAsia="仿宋" w:cs="宋体"/>
          <w:color w:val="auto"/>
          <w:kern w:val="0"/>
          <w:sz w:val="32"/>
          <w:szCs w:val="32"/>
        </w:rPr>
        <w:t>向甲方提出书面申请</w:t>
      </w:r>
      <w:r>
        <w:rPr>
          <w:rFonts w:hint="eastAsia" w:ascii="仿宋" w:hAnsi="仿宋" w:eastAsia="仿宋" w:cs="宋体"/>
          <w:color w:val="auto"/>
          <w:kern w:val="0"/>
          <w:sz w:val="32"/>
          <w:szCs w:val="32"/>
          <w:lang w:eastAsia="zh-CN"/>
        </w:rPr>
        <w:t>，并按以上方式处理，</w:t>
      </w:r>
      <w:r>
        <w:rPr>
          <w:rFonts w:hint="eastAsia" w:ascii="仿宋" w:hAnsi="仿宋" w:eastAsia="仿宋" w:cs="宋体"/>
          <w:color w:val="auto"/>
          <w:kern w:val="0"/>
          <w:sz w:val="32"/>
          <w:szCs w:val="32"/>
        </w:rPr>
        <w:t>否则，</w:t>
      </w:r>
      <w:r>
        <w:rPr>
          <w:rFonts w:hint="eastAsia" w:ascii="仿宋" w:hAnsi="仿宋" w:eastAsia="仿宋" w:cs="宋体"/>
          <w:color w:val="auto"/>
          <w:kern w:val="0"/>
          <w:sz w:val="32"/>
          <w:szCs w:val="32"/>
          <w:lang w:eastAsia="zh-CN"/>
        </w:rPr>
        <w:t>在上述处理方式上</w:t>
      </w:r>
      <w:r>
        <w:rPr>
          <w:rFonts w:hint="eastAsia" w:ascii="仿宋" w:hAnsi="仿宋" w:eastAsia="仿宋" w:cs="宋体"/>
          <w:color w:val="auto"/>
          <w:kern w:val="0"/>
          <w:sz w:val="32"/>
          <w:szCs w:val="32"/>
        </w:rPr>
        <w:t>增加一个月租金</w:t>
      </w:r>
      <w:r>
        <w:rPr>
          <w:rFonts w:hint="eastAsia" w:ascii="仿宋" w:hAnsi="仿宋" w:eastAsia="仿宋" w:cs="宋体"/>
          <w:color w:val="auto"/>
          <w:kern w:val="0"/>
          <w:sz w:val="32"/>
          <w:szCs w:val="32"/>
          <w:lang w:eastAsia="zh-CN"/>
        </w:rPr>
        <w:t>违约金</w:t>
      </w:r>
      <w:r>
        <w:rPr>
          <w:rFonts w:hint="eastAsia" w:ascii="仿宋" w:hAnsi="仿宋" w:eastAsia="仿宋" w:cs="宋体"/>
          <w:color w:val="auto"/>
          <w:kern w:val="0"/>
          <w:sz w:val="32"/>
          <w:szCs w:val="32"/>
        </w:rPr>
        <w:t>处理。</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 xml:space="preserve">  承租人违法经营，出现违反合同约定事项的，甲方有权单方解除合同，并没收全部履约保证金。</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6</w:t>
      </w:r>
      <w:r>
        <w:rPr>
          <w:rFonts w:hint="eastAsia" w:ascii="仿宋" w:hAnsi="仿宋" w:eastAsia="仿宋" w:cs="宋体"/>
          <w:color w:val="auto"/>
          <w:kern w:val="0"/>
          <w:sz w:val="32"/>
          <w:szCs w:val="32"/>
        </w:rPr>
        <w:t> 出现下列情形的，可视为乙方违约（甲方可终止合同）：</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（1）在景区服务点违法经营受执法部门处罚，情节严重的；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（2）乙方不遵守甲方景区管理规定，经三次警告仍整改不到位的；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（3）在经营过程中与游客发生冲突、纠纷，经查证责任在乙方，情节严重的；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（4）乙方不明码标价经营，经查将按《西湖经营违规行为处罚规定》处罚；</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（5）售卖过期食品、欺诈游客，经查实处于500元罚款，超二次的，可视为乙方违约；</w:t>
      </w:r>
    </w:p>
    <w:p>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（6）不按甲方规定时间开门营业的，处于200元罚款，经甲方三次处罚以上的可视为乙方违约；</w:t>
      </w:r>
    </w:p>
    <w:p>
      <w:pPr>
        <w:ind w:firstLine="645"/>
        <w:jc w:val="left"/>
        <w:rPr>
          <w:rFonts w:hint="default" w:ascii="仿宋" w:hAnsi="仿宋" w:eastAsia="仿宋" w:cs="宋体"/>
          <w:color w:val="auto"/>
          <w:kern w:val="0"/>
          <w:sz w:val="32"/>
          <w:szCs w:val="32"/>
          <w:lang w:val="en-US" w:eastAsia="zh-CN"/>
        </w:rPr>
      </w:pP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（7）超越经营场所范围、占道经营超三次警告的；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（8）私自改变经营项目，超范围经营的；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（9）经营场所不对公众开放经营、私设接待点的；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（10）非工作人员在经营场所或门前聚餐超三次的；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乙方出现上述违约情形时，甲方有权单方终止本合同，收回服务点经营权及相关设施并没收保证金，不予退还。</w:t>
      </w:r>
    </w:p>
    <w:p>
      <w:pPr>
        <w:ind w:firstLine="645"/>
        <w:jc w:val="left"/>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7.7由乙方造成合同解除，甲方有权于合同解除后3日内要求乙方返还服务点，若乙方未按时退还服务点，甲方可以采取强制收回服务点的措施，将该服务点内 的物品强制搬离和处置，由此造成的损失将由乙方自行负责，甲方不承担任何责任。</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8</w:t>
      </w:r>
      <w:r>
        <w:rPr>
          <w:rFonts w:hint="eastAsia" w:ascii="仿宋" w:hAnsi="仿宋" w:eastAsia="仿宋" w:cs="宋体"/>
          <w:color w:val="auto"/>
          <w:kern w:val="0"/>
          <w:sz w:val="32"/>
          <w:szCs w:val="32"/>
        </w:rPr>
        <w:t xml:space="preserve">  在乙方出现本合同约定的违约情形，甲方向本合同载明的乙方通讯地址发出合同解除通知书时，本合同即视为解除。</w:t>
      </w:r>
    </w:p>
    <w:p>
      <w:pPr>
        <w:ind w:left="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第八条  纠纷处理</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8.1 本合同未列明事项，按景区相关规定和管理要求执行。</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8.2 乙方在本合同履行过程中发生的争议，必须出具书面材料说明情况，甲方在10个工作日内给予书面回复。</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8.3 乙方不得以各类争议或其他任何理由不履行本合同，否则甲方可终止本合同，且无需承担任何责任。</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8.4 争议协商、调解仲裁或法院起诉审理判决期间不影响本合同执行。</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eastAsia="zh-CN"/>
        </w:rPr>
        <w:t>九</w:t>
      </w:r>
      <w:r>
        <w:rPr>
          <w:rFonts w:hint="eastAsia" w:ascii="仿宋" w:hAnsi="仿宋" w:eastAsia="仿宋" w:cs="宋体"/>
          <w:color w:val="auto"/>
          <w:kern w:val="0"/>
          <w:sz w:val="32"/>
          <w:szCs w:val="32"/>
        </w:rPr>
        <w:t>条  场地修缮与使用</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在合同期内，甲方应保证发包服务点的使用安全，该场地主体维修责任由甲方负责（乙方使用不当除外），对乙方的装饰装修部分甲方不负有修缮的义务。</w:t>
      </w:r>
    </w:p>
    <w:p>
      <w:pPr>
        <w:ind w:firstLine="645"/>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场地返还：无论基于何种原因发生合同解除或终止，由此形成的合同权益纠纷与场地返还分离，场地返还作为独立事项，发生合同不能继续履行的，乙方应按本合同约定的期限内或甲方指定的合理期限内，完成搬离撤场、返还租赁范围的工作，逾期甲方有权接管、采取相应措施，若妨碍甲方完全、清洁的收回租赁物和范围的，按合同当期的租金的两倍标准计算租赁物未完善返还期间的租赁物使用价值的补偿。</w:t>
      </w:r>
    </w:p>
    <w:p>
      <w:pPr>
        <w:numPr>
          <w:ilvl w:val="0"/>
          <w:numId w:val="1"/>
        </w:num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 安全生产责任制</w:t>
      </w:r>
    </w:p>
    <w:p>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10</w:t>
      </w:r>
      <w:r>
        <w:rPr>
          <w:rFonts w:hint="eastAsia" w:ascii="仿宋" w:hAnsi="仿宋" w:eastAsia="仿宋" w:cs="宋体"/>
          <w:color w:val="auto"/>
          <w:kern w:val="0"/>
          <w:sz w:val="32"/>
          <w:szCs w:val="32"/>
        </w:rPr>
        <w:t>.1、合同签订前，乙方应对所承包服务店包括房屋结构、外观在内进行检查验收。乙方如在使用过程中如发现服务点结构存在安全质量问题，应及时向甲方反映，由甲方组织维修。</w:t>
      </w:r>
    </w:p>
    <w:p>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10</w:t>
      </w:r>
      <w:r>
        <w:rPr>
          <w:rFonts w:hint="eastAsia" w:ascii="仿宋" w:hAnsi="仿宋" w:eastAsia="仿宋" w:cs="宋体"/>
          <w:color w:val="auto"/>
          <w:kern w:val="0"/>
          <w:sz w:val="32"/>
          <w:szCs w:val="32"/>
        </w:rPr>
        <w:t>.2、乙方负责经营场所员工的安全知识及技能的培训，按照甲方要求建立健全安全经营管理机构，做好消防安全的日常维护管理，保证经营场所平安无事故。</w:t>
      </w:r>
    </w:p>
    <w:p>
      <w:pPr>
        <w:numPr>
          <w:ilvl w:val="0"/>
          <w:numId w:val="0"/>
        </w:numPr>
        <w:ind w:firstLine="640" w:firstLineChars="200"/>
        <w:jc w:val="left"/>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10.3、合同期内，乙方必须做到安全审查要求及服务点的一切安全生产责任由乙方负责。</w:t>
      </w:r>
    </w:p>
    <w:p>
      <w:p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第十一条</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免责条件</w:t>
      </w:r>
    </w:p>
    <w:p>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因不可抗力因素致使本合同不能继续履行或造成的损失，甲乙双方互不承担责任，甲方应根据不可抗力因素导致无法经营的期间减少或免除乙方相应的承包租金。</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第十</w:t>
      </w:r>
      <w:r>
        <w:rPr>
          <w:rFonts w:hint="eastAsia" w:ascii="仿宋" w:hAnsi="仿宋" w:eastAsia="仿宋" w:cs="宋体"/>
          <w:color w:val="auto"/>
          <w:kern w:val="0"/>
          <w:sz w:val="32"/>
          <w:szCs w:val="32"/>
          <w:lang w:eastAsia="zh-CN"/>
        </w:rPr>
        <w:t>二</w:t>
      </w:r>
      <w:r>
        <w:rPr>
          <w:rFonts w:hint="eastAsia" w:ascii="仿宋" w:hAnsi="仿宋" w:eastAsia="仿宋" w:cs="宋体"/>
          <w:color w:val="auto"/>
          <w:kern w:val="0"/>
          <w:sz w:val="32"/>
          <w:szCs w:val="32"/>
        </w:rPr>
        <w:t>条  通知与送达</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.1甲方确认通讯及文书送达地址为：惠州市西湖景区管理中心丰湖书院办公楼（</w:t>
      </w:r>
      <w:r>
        <w:rPr>
          <w:rFonts w:hint="eastAsia" w:ascii="仿宋" w:hAnsi="仿宋" w:eastAsia="仿宋" w:cs="宋体"/>
          <w:color w:val="auto"/>
          <w:kern w:val="0"/>
          <w:sz w:val="32"/>
          <w:szCs w:val="32"/>
          <w:lang w:eastAsia="zh-CN"/>
        </w:rPr>
        <w:t>经营拓展部</w:t>
      </w:r>
      <w:r>
        <w:rPr>
          <w:rFonts w:hint="eastAsia" w:ascii="仿宋" w:hAnsi="仿宋" w:eastAsia="仿宋" w:cs="宋体"/>
          <w:color w:val="auto"/>
          <w:kern w:val="0"/>
          <w:sz w:val="32"/>
          <w:szCs w:val="32"/>
        </w:rPr>
        <w:t xml:space="preserve">） </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.2乙方确认通讯及文书送达地址为：</w:t>
      </w:r>
    </w:p>
    <w:p>
      <w:pPr>
        <w:ind w:firstLine="645"/>
        <w:jc w:val="left"/>
        <w:rPr>
          <w:rFonts w:hint="eastAsia" w:ascii="仿宋" w:hAnsi="仿宋" w:eastAsia="仿宋" w:cs="宋体"/>
          <w:color w:val="auto"/>
          <w:kern w:val="0"/>
          <w:sz w:val="32"/>
          <w:szCs w:val="32"/>
        </w:rPr>
      </w:pPr>
    </w:p>
    <w:p>
      <w:pPr>
        <w:ind w:firstLine="645"/>
        <w:jc w:val="left"/>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.3上述地址为本合同项下包括解除合同解除通知书在内的任何</w:t>
      </w:r>
      <w:r>
        <w:rPr>
          <w:rFonts w:hint="eastAsia" w:ascii="仿宋" w:hAnsi="仿宋" w:eastAsia="仿宋" w:cs="宋体"/>
          <w:color w:val="auto"/>
          <w:kern w:val="0"/>
          <w:sz w:val="32"/>
          <w:szCs w:val="32"/>
          <w:lang w:eastAsia="zh-CN"/>
        </w:rPr>
        <w:t>文件和</w:t>
      </w:r>
      <w:r>
        <w:rPr>
          <w:rFonts w:hint="eastAsia" w:ascii="仿宋" w:hAnsi="仿宋" w:eastAsia="仿宋" w:cs="宋体"/>
          <w:color w:val="auto"/>
          <w:kern w:val="0"/>
          <w:sz w:val="32"/>
          <w:szCs w:val="32"/>
        </w:rPr>
        <w:t>法律文书的送达地址（如乙方未指定送达地址，则视为默认为该合同的租赁商铺作为送达地址），</w:t>
      </w:r>
      <w:r>
        <w:rPr>
          <w:rFonts w:hint="eastAsia" w:ascii="仿宋" w:hAnsi="仿宋" w:eastAsia="仿宋" w:cs="宋体"/>
          <w:color w:val="auto"/>
          <w:kern w:val="0"/>
          <w:sz w:val="32"/>
          <w:szCs w:val="32"/>
          <w:lang w:eastAsia="zh-CN"/>
        </w:rPr>
        <w:t>如该地址发送变化，乙方应及时于地址变更后</w:t>
      </w:r>
      <w:r>
        <w:rPr>
          <w:rFonts w:hint="eastAsia" w:ascii="仿宋" w:hAnsi="仿宋" w:eastAsia="仿宋" w:cs="宋体"/>
          <w:color w:val="auto"/>
          <w:kern w:val="0"/>
          <w:sz w:val="32"/>
          <w:szCs w:val="32"/>
          <w:lang w:val="en-US" w:eastAsia="zh-CN"/>
        </w:rPr>
        <w:t>5日内书面告知甲方，否则，甲方文件及法律文书邮寄至该地址，邮件被退回之日视为送达乙方，因此引起的一切责任由乙方承担。</w:t>
      </w:r>
    </w:p>
    <w:p>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第十三条</w:t>
      </w:r>
      <w:r>
        <w:rPr>
          <w:rFonts w:hint="eastAsia" w:ascii="仿宋" w:hAnsi="仿宋" w:eastAsia="仿宋" w:cs="宋体"/>
          <w:color w:val="auto"/>
          <w:kern w:val="0"/>
          <w:sz w:val="32"/>
          <w:szCs w:val="32"/>
        </w:rPr>
        <w:t xml:space="preserve"> 争议解决</w:t>
      </w:r>
    </w:p>
    <w:p>
      <w:pPr>
        <w:numPr>
          <w:ilvl w:val="0"/>
          <w:numId w:val="0"/>
        </w:numPr>
        <w:ind w:firstLine="640" w:firstLineChars="200"/>
        <w:jc w:val="left"/>
        <w:rPr>
          <w:rFonts w:ascii="宋体" w:hAnsi="宋体" w:cs="宋体"/>
          <w:color w:val="auto"/>
          <w:kern w:val="0"/>
          <w:sz w:val="28"/>
          <w:szCs w:val="28"/>
          <w:u w:val="single"/>
        </w:rPr>
      </w:pPr>
      <w:r>
        <w:rPr>
          <w:rFonts w:hint="eastAsia" w:ascii="仿宋" w:hAnsi="仿宋" w:eastAsia="仿宋" w:cs="宋体"/>
          <w:color w:val="auto"/>
          <w:kern w:val="0"/>
          <w:sz w:val="32"/>
          <w:szCs w:val="32"/>
        </w:rPr>
        <w:t>因本合同产生的一切争议，由双方协商或申请调解，协商或调解解决不成的，依法向甲方所在地的人民法院提起诉讼。</w:t>
      </w:r>
    </w:p>
    <w:p>
      <w:pPr>
        <w:numPr>
          <w:ilvl w:val="0"/>
          <w:numId w:val="0"/>
        </w:numPr>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第十</w:t>
      </w:r>
      <w:r>
        <w:rPr>
          <w:rFonts w:hint="eastAsia" w:ascii="仿宋" w:hAnsi="仿宋" w:eastAsia="仿宋" w:cs="宋体"/>
          <w:color w:val="auto"/>
          <w:kern w:val="0"/>
          <w:sz w:val="32"/>
          <w:szCs w:val="32"/>
          <w:lang w:eastAsia="zh-CN"/>
        </w:rPr>
        <w:t>四</w:t>
      </w:r>
      <w:r>
        <w:rPr>
          <w:rFonts w:hint="eastAsia" w:ascii="仿宋" w:hAnsi="仿宋" w:eastAsia="仿宋" w:cs="宋体"/>
          <w:color w:val="auto"/>
          <w:kern w:val="0"/>
          <w:sz w:val="32"/>
          <w:szCs w:val="32"/>
        </w:rPr>
        <w:t>条  本合同一式</w:t>
      </w:r>
      <w:r>
        <w:rPr>
          <w:rFonts w:hint="eastAsia" w:ascii="仿宋" w:hAnsi="仿宋" w:eastAsia="仿宋" w:cs="宋体"/>
          <w:color w:val="auto"/>
          <w:kern w:val="0"/>
          <w:sz w:val="32"/>
          <w:szCs w:val="32"/>
          <w:lang w:eastAsia="zh-CN"/>
        </w:rPr>
        <w:t>肆</w:t>
      </w:r>
      <w:r>
        <w:rPr>
          <w:rFonts w:hint="eastAsia" w:ascii="仿宋" w:hAnsi="仿宋" w:eastAsia="仿宋" w:cs="宋体"/>
          <w:color w:val="auto"/>
          <w:kern w:val="0"/>
          <w:sz w:val="32"/>
          <w:szCs w:val="32"/>
        </w:rPr>
        <w:t>份，</w:t>
      </w:r>
      <w:r>
        <w:rPr>
          <w:rFonts w:hint="eastAsia" w:ascii="仿宋" w:hAnsi="仿宋" w:eastAsia="仿宋" w:cs="宋体"/>
          <w:color w:val="auto"/>
          <w:kern w:val="0"/>
          <w:sz w:val="32"/>
          <w:szCs w:val="32"/>
          <w:lang w:eastAsia="zh-CN"/>
        </w:rPr>
        <w:t>甲方两份、市政园林事务中心一份、乙方一份</w:t>
      </w:r>
      <w:r>
        <w:rPr>
          <w:rFonts w:hint="eastAsia" w:ascii="仿宋" w:hAnsi="仿宋" w:eastAsia="仿宋" w:cs="宋体"/>
          <w:color w:val="auto"/>
          <w:kern w:val="0"/>
          <w:sz w:val="32"/>
          <w:szCs w:val="32"/>
        </w:rPr>
        <w:t>，具有同等法律效力，</w:t>
      </w:r>
      <w:r>
        <w:rPr>
          <w:rFonts w:hint="eastAsia" w:ascii="仿宋" w:hAnsi="仿宋" w:eastAsia="仿宋" w:cs="宋体"/>
          <w:color w:val="auto"/>
          <w:kern w:val="0"/>
          <w:sz w:val="32"/>
          <w:szCs w:val="32"/>
          <w:lang w:eastAsia="zh-CN"/>
        </w:rPr>
        <w:t>签字盖章</w:t>
      </w:r>
      <w:r>
        <w:rPr>
          <w:rFonts w:hint="eastAsia" w:ascii="仿宋" w:hAnsi="仿宋" w:eastAsia="仿宋" w:cs="宋体"/>
          <w:color w:val="auto"/>
          <w:kern w:val="0"/>
          <w:sz w:val="32"/>
          <w:szCs w:val="32"/>
        </w:rPr>
        <w:t>生效。</w:t>
      </w:r>
    </w:p>
    <w:p>
      <w:pPr>
        <w:numPr>
          <w:ilvl w:val="0"/>
          <w:numId w:val="0"/>
        </w:numPr>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（以下无正文）</w:t>
      </w:r>
    </w:p>
    <w:p>
      <w:pPr>
        <w:numPr>
          <w:ilvl w:val="0"/>
          <w:numId w:val="0"/>
        </w:numPr>
        <w:jc w:val="left"/>
        <w:rPr>
          <w:rFonts w:hint="eastAsia" w:ascii="仿宋" w:hAnsi="仿宋" w:eastAsia="仿宋" w:cs="宋体"/>
          <w:color w:val="auto"/>
          <w:kern w:val="0"/>
          <w:sz w:val="32"/>
          <w:szCs w:val="32"/>
        </w:rPr>
      </w:pPr>
    </w:p>
    <w:p>
      <w:pPr>
        <w:numPr>
          <w:ilvl w:val="0"/>
          <w:numId w:val="0"/>
        </w:num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发包方（甲方）：惠州市西湖景区管理中心   </w:t>
      </w:r>
    </w:p>
    <w:p>
      <w:pPr>
        <w:numPr>
          <w:ilvl w:val="0"/>
          <w:numId w:val="0"/>
        </w:num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法定代表人/授权代表：</w:t>
      </w:r>
    </w:p>
    <w:p>
      <w:pPr>
        <w:numPr>
          <w:ilvl w:val="0"/>
          <w:numId w:val="0"/>
        </w:numPr>
        <w:ind w:firstLine="640" w:firstLineChars="200"/>
        <w:jc w:val="left"/>
        <w:rPr>
          <w:rFonts w:hint="eastAsia" w:ascii="仿宋" w:hAnsi="仿宋" w:eastAsia="仿宋" w:cs="宋体"/>
          <w:color w:val="auto"/>
          <w:kern w:val="0"/>
          <w:sz w:val="32"/>
          <w:szCs w:val="32"/>
        </w:rPr>
      </w:pPr>
    </w:p>
    <w:p>
      <w:pPr>
        <w:numPr>
          <w:ilvl w:val="0"/>
          <w:numId w:val="0"/>
        </w:num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承包方（乙方）： </w:t>
      </w:r>
    </w:p>
    <w:p>
      <w:pPr>
        <w:numPr>
          <w:ilvl w:val="0"/>
          <w:numId w:val="0"/>
        </w:num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法定代表人/授权代表：</w:t>
      </w:r>
    </w:p>
    <w:p>
      <w:pPr>
        <w:numPr>
          <w:ilvl w:val="0"/>
          <w:numId w:val="0"/>
        </w:num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签署日期：</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w:t>
      </w:r>
    </w:p>
    <w:p>
      <w:pPr>
        <w:numPr>
          <w:ilvl w:val="0"/>
          <w:numId w:val="0"/>
        </w:num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签署地点：惠州市惠城区西湖景区管理中心办公楼</w:t>
      </w:r>
    </w:p>
    <w:p>
      <w:pPr>
        <w:keepNext w:val="0"/>
        <w:keepLines w:val="0"/>
        <w:pageBreakBefore w:val="0"/>
        <w:kinsoku/>
        <w:wordWrap/>
        <w:overflowPunct/>
        <w:topLinePunct w:val="0"/>
        <w:autoSpaceDE/>
        <w:autoSpaceDN/>
        <w:bidi w:val="0"/>
        <w:adjustRightInd/>
        <w:snapToGrid/>
        <w:textAlignment w:val="auto"/>
        <w:rPr>
          <w:color w:val="auto"/>
        </w:rPr>
      </w:pPr>
    </w:p>
    <w:sectPr>
      <w:headerReference r:id="rId3" w:type="default"/>
      <w:footerReference r:id="rId4" w:type="default"/>
      <w:pgSz w:w="11906" w:h="16838"/>
      <w:pgMar w:top="1134"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IMKNV+FangSong_GB2312">
    <w:altName w:val="宋体"/>
    <w:panose1 w:val="00000000000000000000"/>
    <w:charset w:val="86"/>
    <w:family w:val="moder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302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945" cy="30226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3.8pt;width:5.35pt;mso-position-horizontal:center;mso-position-horizontal-relative:margin;mso-wrap-style:none;z-index:251659264;mso-width-relative:page;mso-height-relative:page;" filled="f" stroked="f" coordsize="21600,21600" o:gfxdata="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cxM40AAAAAMBAAAPAAAAAAAAAAEAIAAA&#10;ACIAAABkcnMvZG93bnJldi54bWxQSwECFAAUAAAACACHTuJAsf2j1dsBAACtAwAADgAAAAAAAAAB&#10;ACAAAAAfAQAAZHJzL2Uyb0RvYy54bWxQSwUGAAAAAAYABgBZAQAAb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2FE23"/>
    <w:multiLevelType w:val="singleLevel"/>
    <w:tmpl w:val="CB52FE23"/>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Mjg1ZDA4NGFkZmNlY2I5NTQwZjE0MzVjYmEzMWMifQ=="/>
  </w:docVars>
  <w:rsids>
    <w:rsidRoot w:val="5095302D"/>
    <w:rsid w:val="000227F8"/>
    <w:rsid w:val="00024779"/>
    <w:rsid w:val="000F5AAE"/>
    <w:rsid w:val="001126EF"/>
    <w:rsid w:val="0012569A"/>
    <w:rsid w:val="00132C1C"/>
    <w:rsid w:val="0013543D"/>
    <w:rsid w:val="00165CC2"/>
    <w:rsid w:val="00177E90"/>
    <w:rsid w:val="00221CAC"/>
    <w:rsid w:val="002E54BD"/>
    <w:rsid w:val="003321F4"/>
    <w:rsid w:val="0039550C"/>
    <w:rsid w:val="003B5038"/>
    <w:rsid w:val="0041623B"/>
    <w:rsid w:val="004A41EF"/>
    <w:rsid w:val="005335F2"/>
    <w:rsid w:val="00546C40"/>
    <w:rsid w:val="005A1C33"/>
    <w:rsid w:val="005C0F95"/>
    <w:rsid w:val="005C58F5"/>
    <w:rsid w:val="0060167B"/>
    <w:rsid w:val="006F3CF1"/>
    <w:rsid w:val="00707E54"/>
    <w:rsid w:val="00714EBA"/>
    <w:rsid w:val="007404B6"/>
    <w:rsid w:val="007E7C3E"/>
    <w:rsid w:val="00802B18"/>
    <w:rsid w:val="00845E59"/>
    <w:rsid w:val="00845F7B"/>
    <w:rsid w:val="008B2126"/>
    <w:rsid w:val="008D62EF"/>
    <w:rsid w:val="0092429F"/>
    <w:rsid w:val="009A3A9D"/>
    <w:rsid w:val="009B1465"/>
    <w:rsid w:val="009D3889"/>
    <w:rsid w:val="00A34617"/>
    <w:rsid w:val="00A622E7"/>
    <w:rsid w:val="00A62CB7"/>
    <w:rsid w:val="00A95103"/>
    <w:rsid w:val="00AD6629"/>
    <w:rsid w:val="00AF2F96"/>
    <w:rsid w:val="00B050BD"/>
    <w:rsid w:val="00B861DA"/>
    <w:rsid w:val="00B97CC1"/>
    <w:rsid w:val="00BC6178"/>
    <w:rsid w:val="00BE1AE7"/>
    <w:rsid w:val="00BE57EB"/>
    <w:rsid w:val="00CA3F7A"/>
    <w:rsid w:val="00CA47AB"/>
    <w:rsid w:val="00CA6235"/>
    <w:rsid w:val="00CC07EC"/>
    <w:rsid w:val="00CE1551"/>
    <w:rsid w:val="00D03BAB"/>
    <w:rsid w:val="00D64F98"/>
    <w:rsid w:val="00D7734E"/>
    <w:rsid w:val="00D96E7D"/>
    <w:rsid w:val="00DC21D2"/>
    <w:rsid w:val="00DE6234"/>
    <w:rsid w:val="00E22BF8"/>
    <w:rsid w:val="00E35592"/>
    <w:rsid w:val="00EE15FE"/>
    <w:rsid w:val="00F06D5A"/>
    <w:rsid w:val="00F17F5E"/>
    <w:rsid w:val="00F277FD"/>
    <w:rsid w:val="00FA03D1"/>
    <w:rsid w:val="04B94E9B"/>
    <w:rsid w:val="0770311E"/>
    <w:rsid w:val="0AF32745"/>
    <w:rsid w:val="0C5747C9"/>
    <w:rsid w:val="0E874A84"/>
    <w:rsid w:val="0ED22A68"/>
    <w:rsid w:val="13BC5E3F"/>
    <w:rsid w:val="17B55201"/>
    <w:rsid w:val="1E4D7E7A"/>
    <w:rsid w:val="227F5476"/>
    <w:rsid w:val="2D835249"/>
    <w:rsid w:val="2E855DD8"/>
    <w:rsid w:val="35127F42"/>
    <w:rsid w:val="352E1AEE"/>
    <w:rsid w:val="3D8E7770"/>
    <w:rsid w:val="416740DB"/>
    <w:rsid w:val="449B5114"/>
    <w:rsid w:val="46267665"/>
    <w:rsid w:val="48726707"/>
    <w:rsid w:val="4B7D607A"/>
    <w:rsid w:val="4B965A02"/>
    <w:rsid w:val="4C880B82"/>
    <w:rsid w:val="4CB254F6"/>
    <w:rsid w:val="4F351CC6"/>
    <w:rsid w:val="5095302D"/>
    <w:rsid w:val="522D203F"/>
    <w:rsid w:val="529F43B9"/>
    <w:rsid w:val="54B9123D"/>
    <w:rsid w:val="559371E0"/>
    <w:rsid w:val="59E7694F"/>
    <w:rsid w:val="5C9C34DE"/>
    <w:rsid w:val="5CDC2C62"/>
    <w:rsid w:val="68AD09A1"/>
    <w:rsid w:val="6D535020"/>
    <w:rsid w:val="7238558A"/>
    <w:rsid w:val="75FE3F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jc w:val="left"/>
    </w:pPr>
    <w:rPr>
      <w:rFonts w:ascii="宋体" w:hAnsi="宋体" w:cs="宋体"/>
      <w:kern w:val="0"/>
      <w:sz w:val="24"/>
      <w:szCs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jy\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13</Pages>
  <Words>5330</Words>
  <Characters>5490</Characters>
  <Lines>31</Lines>
  <Paragraphs>8</Paragraphs>
  <TotalTime>60</TotalTime>
  <ScaleCrop>false</ScaleCrop>
  <LinksUpToDate>false</LinksUpToDate>
  <CharactersWithSpaces>5834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2018-11-06T08:25:00Z</dcterms:created>
  <dc:creator>zjy</dc:creator>
  <cp:lastModifiedBy>℡⁶⁰⁹³²⁰⁷⁴⁸</cp:lastModifiedBy>
  <cp:lastPrinted>2024-05-10T06:09:01Z</cp:lastPrinted>
  <dcterms:modified xsi:type="dcterms:W3CDTF">2024-05-10T07:08:37Z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3B87E34076C74E5395833B18091ADAE2</vt:lpwstr>
  </property>
</Properties>
</file>