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rPr>
        <w:t>惠州市联和冷</w:t>
      </w:r>
      <w:r>
        <w:rPr>
          <w:rFonts w:hint="eastAsia" w:ascii="方正小标宋简体" w:hAnsi="方正小标宋简体" w:eastAsia="方正小标宋简体" w:cs="方正小标宋简体"/>
          <w:b w:val="0"/>
          <w:bCs w:val="0"/>
          <w:sz w:val="36"/>
          <w:szCs w:val="36"/>
          <w:lang w:val="en-US" w:eastAsia="zh-CN"/>
        </w:rPr>
        <w:t>冻仓储运输有限公司</w:t>
      </w:r>
    </w:p>
    <w:p>
      <w:pPr>
        <w:keepNext w:val="0"/>
        <w:keepLines w:val="0"/>
        <w:pageBreakBefore w:val="0"/>
        <w:widowControl w:val="0"/>
        <w:kinsoku/>
        <w:wordWrap/>
        <w:overflowPunct/>
        <w:topLinePunct w:val="0"/>
        <w:bidi w:val="0"/>
        <w:snapToGrid/>
        <w:spacing w:line="560" w:lineRule="exact"/>
        <w:jc w:val="center"/>
        <w:textAlignment w:val="auto"/>
        <w:rPr>
          <w:b/>
          <w:bCs/>
          <w:sz w:val="36"/>
          <w:szCs w:val="36"/>
        </w:rPr>
      </w:pPr>
      <w:bookmarkStart w:id="1" w:name="_GoBack"/>
      <w:r>
        <w:rPr>
          <w:rFonts w:hint="eastAsia" w:ascii="方正小标宋简体" w:hAnsi="方正小标宋简体" w:eastAsia="方正小标宋简体" w:cs="方正小标宋简体"/>
          <w:sz w:val="36"/>
          <w:szCs w:val="36"/>
          <w:lang w:val="en-US" w:eastAsia="zh-CN"/>
        </w:rPr>
        <w:t>铁路后门空地和月台办公室打包</w:t>
      </w:r>
      <w:bookmarkEnd w:id="1"/>
      <w:r>
        <w:rPr>
          <w:rFonts w:hint="eastAsia" w:ascii="方正小标宋简体" w:hAnsi="方正小标宋简体" w:eastAsia="方正小标宋简体" w:cs="方正小标宋简体"/>
          <w:b w:val="0"/>
          <w:bCs w:val="0"/>
          <w:sz w:val="36"/>
          <w:szCs w:val="36"/>
        </w:rPr>
        <w:t>招租条件说明书</w:t>
      </w:r>
    </w:p>
    <w:p>
      <w:pPr>
        <w:keepNext w:val="0"/>
        <w:keepLines w:val="0"/>
        <w:pageBreakBefore w:val="0"/>
        <w:widowControl w:val="0"/>
        <w:kinsoku/>
        <w:wordWrap/>
        <w:overflowPunct/>
        <w:topLinePunct w:val="0"/>
        <w:bidi w:val="0"/>
        <w:snapToGrid/>
        <w:spacing w:line="560" w:lineRule="exact"/>
        <w:jc w:val="center"/>
        <w:textAlignment w:val="auto"/>
        <w:rPr>
          <w:sz w:val="13"/>
          <w:szCs w:val="13"/>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第一条：出租</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位于江北火车站东侧惠州市联和冷</w:t>
      </w:r>
      <w:r>
        <w:rPr>
          <w:rFonts w:hint="eastAsia" w:ascii="仿宋_GB2312" w:hAnsi="仿宋_GB2312" w:eastAsia="仿宋_GB2312" w:cs="仿宋_GB2312"/>
          <w:sz w:val="32"/>
          <w:szCs w:val="32"/>
          <w:lang w:val="en-US" w:eastAsia="zh-CN"/>
        </w:rPr>
        <w:t>冻仓储运输有限公司库区铁路后门空地</w:t>
      </w:r>
      <w:r>
        <w:rPr>
          <w:rFonts w:hint="eastAsia" w:ascii="仿宋" w:hAnsi="仿宋" w:eastAsia="仿宋" w:cs="仿宋"/>
          <w:sz w:val="32"/>
          <w:szCs w:val="32"/>
          <w:lang w:val="en-US" w:eastAsia="zh-CN"/>
        </w:rPr>
        <w:t>和月台办公室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其中</w:t>
      </w:r>
      <w:r>
        <w:rPr>
          <w:rFonts w:hint="eastAsia" w:ascii="仿宋" w:hAnsi="仿宋" w:eastAsia="仿宋" w:cs="仿宋"/>
          <w:sz w:val="32"/>
          <w:szCs w:val="32"/>
          <w:lang w:val="en-US" w:eastAsia="zh-CN"/>
        </w:rPr>
        <w:t>铁路后门空地</w:t>
      </w:r>
      <w:r>
        <w:rPr>
          <w:rFonts w:hint="eastAsia" w:ascii="仿宋_GB2312" w:hAnsi="仿宋_GB2312" w:eastAsia="仿宋_GB2312" w:cs="仿宋_GB2312"/>
          <w:sz w:val="32"/>
          <w:szCs w:val="32"/>
        </w:rPr>
        <w:t>面积为</w:t>
      </w:r>
      <w:r>
        <w:rPr>
          <w:rFonts w:hint="eastAsia" w:ascii="仿宋_GB2312" w:hAnsi="仿宋_GB2312" w:eastAsia="仿宋_GB2312" w:cs="仿宋_GB2312"/>
          <w:sz w:val="32"/>
          <w:szCs w:val="32"/>
          <w:lang w:val="en-US" w:eastAsia="zh-CN"/>
        </w:rPr>
        <w:t>4525</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五通一平，已硬底化</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eastAsia="zh-CN"/>
        </w:rPr>
        <w:t>不含</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lang w:val="zh-CN" w:eastAsia="zh-CN"/>
        </w:rPr>
        <w:t>承租户搭建的砖铁房、钢架棚、地磅等配套生产设施、设备</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月台办公室</w:t>
      </w:r>
      <w:r>
        <w:rPr>
          <w:rFonts w:hint="eastAsia" w:ascii="仿宋_GB2312" w:hAnsi="仿宋_GB2312" w:eastAsia="仿宋_GB2312" w:cs="仿宋_GB2312"/>
          <w:sz w:val="32"/>
          <w:szCs w:val="32"/>
        </w:rPr>
        <w:t>，面积为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平方米，建筑结构为混合结构1层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层高约3.7米</w:t>
      </w:r>
      <w:r>
        <w:rPr>
          <w:rFonts w:hint="eastAsia" w:ascii="仿宋_GB2312" w:hAnsi="仿宋_GB2312" w:eastAsia="仿宋_GB2312" w:cs="仿宋_GB2312"/>
          <w:sz w:val="32"/>
          <w:szCs w:val="32"/>
        </w:rPr>
        <w:t>。水泥地面，安装木门及铝合金窗，电明装。</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 w:hAnsi="仿宋" w:eastAsia="仿宋" w:cs="仿宋"/>
          <w:sz w:val="32"/>
          <w:szCs w:val="32"/>
          <w:lang w:val="en-US" w:eastAsia="zh-CN"/>
        </w:rPr>
        <w:t>空地</w:t>
      </w:r>
      <w:r>
        <w:rPr>
          <w:rFonts w:hint="eastAsia" w:ascii="仿宋_GB2312" w:hAnsi="仿宋_GB2312" w:eastAsia="仿宋_GB2312" w:cs="仿宋_GB2312"/>
          <w:sz w:val="32"/>
          <w:szCs w:val="32"/>
        </w:rPr>
        <w:t>仅作</w:t>
      </w:r>
      <w:r>
        <w:rPr>
          <w:rFonts w:hint="eastAsia" w:ascii="仿宋_GB2312" w:hAnsi="仿宋_GB2312" w:eastAsia="仿宋_GB2312" w:cs="仿宋_GB2312"/>
          <w:sz w:val="32"/>
          <w:szCs w:val="32"/>
          <w:lang w:val="en-US" w:eastAsia="zh-CN"/>
        </w:rPr>
        <w:t>堆放</w:t>
      </w:r>
      <w:r>
        <w:rPr>
          <w:rFonts w:hint="eastAsia" w:ascii="仿宋_GB2312" w:hAnsi="仿宋_GB2312" w:eastAsia="仿宋_GB2312" w:cs="仿宋_GB2312"/>
          <w:sz w:val="32"/>
          <w:szCs w:val="32"/>
        </w:rPr>
        <w:t>货</w:t>
      </w:r>
      <w:r>
        <w:rPr>
          <w:rFonts w:hint="eastAsia" w:ascii="仿宋_GB2312" w:hAnsi="仿宋_GB2312" w:eastAsia="仿宋_GB2312" w:cs="仿宋_GB2312"/>
          <w:sz w:val="32"/>
          <w:szCs w:val="32"/>
          <w:lang w:val="en-US" w:eastAsia="zh-CN"/>
        </w:rPr>
        <w:t>物</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严禁</w:t>
      </w:r>
      <w:r>
        <w:rPr>
          <w:rFonts w:hint="eastAsia" w:ascii="仿宋_GB2312" w:hAnsi="仿宋_GB2312" w:eastAsia="仿宋_GB2312" w:cs="仿宋_GB2312"/>
          <w:sz w:val="32"/>
          <w:szCs w:val="32"/>
          <w:lang w:eastAsia="zh-CN"/>
        </w:rPr>
        <w:t>存放危险物品。</w:t>
      </w:r>
      <w:r>
        <w:rPr>
          <w:rFonts w:hint="eastAsia" w:ascii="仿宋_GB2312" w:hAnsi="仿宋_GB2312" w:eastAsia="仿宋_GB2312" w:cs="仿宋_GB2312"/>
          <w:sz w:val="32"/>
          <w:szCs w:val="32"/>
        </w:rPr>
        <w:t>竞标方应具备相关行业资质（营业执照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经营许可、环保要求</w:t>
      </w:r>
      <w:r>
        <w:rPr>
          <w:rFonts w:hint="eastAsia" w:ascii="仿宋_GB2312" w:hAnsi="仿宋_GB2312" w:eastAsia="仿宋_GB2312" w:cs="仿宋_GB2312"/>
          <w:sz w:val="32"/>
          <w:szCs w:val="32"/>
        </w:rPr>
        <w:t>等）。</w:t>
      </w:r>
      <w:r>
        <w:rPr>
          <w:rFonts w:hint="eastAsia" w:ascii="仿宋" w:hAnsi="仿宋" w:eastAsia="仿宋" w:cs="仿宋"/>
          <w:sz w:val="32"/>
          <w:szCs w:val="32"/>
          <w:lang w:val="en-US" w:eastAsia="zh-CN"/>
        </w:rPr>
        <w:t>月台办公室</w:t>
      </w:r>
      <w:r>
        <w:rPr>
          <w:rFonts w:hint="eastAsia" w:ascii="仿宋_GB2312" w:hAnsi="仿宋_GB2312" w:eastAsia="仿宋_GB2312" w:cs="仿宋_GB2312"/>
          <w:sz w:val="32"/>
          <w:szCs w:val="32"/>
          <w:highlight w:val="none"/>
        </w:rPr>
        <w:t>仅作</w:t>
      </w:r>
      <w:r>
        <w:rPr>
          <w:rFonts w:hint="eastAsia" w:ascii="仿宋_GB2312" w:hAnsi="仿宋_GB2312" w:eastAsia="仿宋_GB2312" w:cs="仿宋_GB2312"/>
          <w:sz w:val="32"/>
          <w:szCs w:val="32"/>
          <w:highlight w:val="none"/>
          <w:lang w:val="en-US" w:eastAsia="zh-CN"/>
        </w:rPr>
        <w:t>为空地配套用房</w:t>
      </w:r>
      <w:r>
        <w:rPr>
          <w:rFonts w:hint="eastAsia" w:ascii="仿宋_GB2312" w:hAnsi="仿宋_GB2312" w:eastAsia="仿宋_GB2312" w:cs="仿宋_GB2312"/>
          <w:sz w:val="32"/>
          <w:szCs w:val="32"/>
          <w:highlight w:val="none"/>
        </w:rPr>
        <w:t>使用</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第三条：租赁期限为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年，月租金每二年在上一次所计算租金的基础上递增10%，以此类推。竞得方在</w:t>
      </w:r>
      <w:r>
        <w:rPr>
          <w:rFonts w:hint="eastAsia" w:ascii="仿宋_GB2312" w:hAnsi="仿宋_GB2312" w:eastAsia="仿宋_GB2312" w:cs="仿宋_GB2312"/>
          <w:sz w:val="32"/>
          <w:szCs w:val="32"/>
          <w:lang w:val="en-US" w:eastAsia="zh-CN"/>
        </w:rPr>
        <w:t>租赁期内，不得擅自改变合同约定的土地租赁用途，如需改变合同规定的土地用途，应当取得物业方的书面同意和城市规划、铁路方等相关管理部门的批准，</w:t>
      </w:r>
      <w:r>
        <w:rPr>
          <w:rFonts w:hint="eastAsia" w:ascii="仿宋_GB2312" w:hAnsi="仿宋_GB2312" w:eastAsia="仿宋_GB2312" w:cs="仿宋_GB2312"/>
          <w:sz w:val="32"/>
          <w:szCs w:val="32"/>
        </w:rPr>
        <w:t>竞得方</w:t>
      </w:r>
      <w:r>
        <w:rPr>
          <w:rFonts w:hint="eastAsia" w:ascii="仿宋_GB2312" w:hAnsi="仿宋_GB2312" w:eastAsia="仿宋_GB2312" w:cs="仿宋_GB2312"/>
          <w:sz w:val="32"/>
          <w:szCs w:val="32"/>
          <w:lang w:val="en-US" w:eastAsia="zh-CN"/>
        </w:rPr>
        <w:t>不得擅自改造搭建，如有经营需求，只能临建且必须符合安全生产的相关规定，如铁路部门有不同意见，由</w:t>
      </w:r>
      <w:r>
        <w:rPr>
          <w:rFonts w:hint="eastAsia" w:ascii="仿宋_GB2312" w:hAnsi="仿宋_GB2312" w:eastAsia="仿宋_GB2312" w:cs="仿宋_GB2312"/>
          <w:sz w:val="32"/>
          <w:szCs w:val="32"/>
        </w:rPr>
        <w:t>竞得方</w:t>
      </w:r>
      <w:r>
        <w:rPr>
          <w:rFonts w:hint="eastAsia" w:ascii="仿宋_GB2312" w:hAnsi="仿宋_GB2312" w:eastAsia="仿宋_GB2312" w:cs="仿宋_GB2312"/>
          <w:sz w:val="32"/>
          <w:szCs w:val="32"/>
          <w:lang w:val="en-US" w:eastAsia="zh-CN"/>
        </w:rPr>
        <w:t>负责协调解决，并只许搭建临时简易建筑物，不允许建永久性建筑物。</w:t>
      </w:r>
      <w:r>
        <w:rPr>
          <w:rFonts w:hint="eastAsia" w:ascii="仿宋_GB2312" w:hAnsi="仿宋_GB2312" w:eastAsia="仿宋_GB2312" w:cs="仿宋_GB2312"/>
          <w:color w:val="000000"/>
          <w:sz w:val="32"/>
          <w:szCs w:val="32"/>
          <w:highlight w:val="none"/>
          <w:lang w:val="en-US" w:eastAsia="zh-CN"/>
        </w:rPr>
        <w:t>如发送货物需要使用专用线，需按承租面积比例共同承担铁路专用线维修费，专用线使用费由</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sz w:val="32"/>
          <w:szCs w:val="32"/>
          <w:highlight w:val="none"/>
          <w:lang w:val="en-US" w:eastAsia="zh-CN"/>
        </w:rPr>
        <w:t>承担，</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sz w:val="32"/>
          <w:szCs w:val="32"/>
          <w:highlight w:val="none"/>
          <w:lang w:val="en-US" w:eastAsia="zh-CN"/>
        </w:rPr>
        <w:t>自行办理相关业务，并做好铁路所规定消防、安全运输工作。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铁路后门空地每月按租赁合同空地面积收取0.3元/平方米的物业管理费用，</w:t>
      </w:r>
      <w:r>
        <w:rPr>
          <w:rFonts w:hint="eastAsia" w:ascii="仿宋" w:hAnsi="仿宋" w:eastAsia="仿宋" w:cs="仿宋"/>
          <w:sz w:val="32"/>
          <w:szCs w:val="32"/>
          <w:lang w:val="en-US" w:eastAsia="zh-CN"/>
        </w:rPr>
        <w:t>西侧原食堂</w:t>
      </w:r>
      <w:r>
        <w:rPr>
          <w:rFonts w:hint="eastAsia" w:ascii="仿宋_GB2312" w:hAnsi="仿宋_GB2312" w:eastAsia="仿宋_GB2312" w:cs="仿宋_GB2312"/>
          <w:sz w:val="32"/>
          <w:szCs w:val="32"/>
          <w:lang w:val="en-US" w:eastAsia="zh-CN"/>
        </w:rPr>
        <w:t>每月按租赁合同面积收取0.6元/平方米的物业管理费用。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由于公司所属地块在惠州货场管辖区，每年会出现国家军事人员利用公司及周边公司的铁路专用线转送情况，期间会实行道路封控及公司库区征用问题，公司库区进出货物将受限。春运期间，公司铁路专用线无法正常运行使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条：自签订合同之日起三日内承租方缴纳人民币</w:t>
      </w:r>
      <w:bookmarkStart w:id="0" w:name="_Hlk118194179"/>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eastAsia="zh-CN"/>
        </w:rPr>
        <w:t>柒</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eastAsia="zh-CN"/>
        </w:rPr>
        <w:t>伍</w:t>
      </w:r>
      <w:r>
        <w:rPr>
          <w:rFonts w:hint="eastAsia" w:ascii="仿宋_GB2312" w:hAnsi="仿宋_GB2312" w:eastAsia="仿宋_GB2312" w:cs="仿宋_GB2312"/>
          <w:sz w:val="32"/>
          <w:szCs w:val="32"/>
          <w:highlight w:val="none"/>
        </w:rPr>
        <w:t>佰</w:t>
      </w:r>
      <w:r>
        <w:rPr>
          <w:rFonts w:hint="eastAsia" w:ascii="仿宋_GB2312" w:hAnsi="仿宋_GB2312" w:eastAsia="仿宋_GB2312" w:cs="仿宋_GB2312"/>
          <w:sz w:val="32"/>
          <w:szCs w:val="32"/>
          <w:highlight w:val="none"/>
          <w:lang w:val="en-US" w:eastAsia="zh-CN"/>
        </w:rPr>
        <w:t>伍拾</w:t>
      </w:r>
      <w:r>
        <w:rPr>
          <w:rFonts w:hint="eastAsia" w:ascii="仿宋_GB2312" w:hAnsi="仿宋_GB2312" w:eastAsia="仿宋_GB2312" w:cs="仿宋_GB2312"/>
          <w:sz w:val="32"/>
          <w:szCs w:val="32"/>
          <w:highlight w:val="none"/>
        </w:rPr>
        <w:t>元整(¥</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.00)</w:t>
      </w:r>
      <w:bookmarkEnd w:id="0"/>
      <w:r>
        <w:rPr>
          <w:rFonts w:hint="eastAsia" w:ascii="仿宋_GB2312" w:hAnsi="仿宋_GB2312" w:eastAsia="仿宋_GB2312" w:cs="仿宋_GB2312"/>
          <w:sz w:val="32"/>
          <w:szCs w:val="32"/>
        </w:rPr>
        <w:t>作为合同保证金。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条：此次公开招租竞拍</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需为中华人民共和国境内依法注册的企业法人</w:t>
      </w:r>
      <w:r>
        <w:rPr>
          <w:rFonts w:hint="eastAsia" w:ascii="仿宋_GB2312" w:hAnsi="仿宋_GB2312" w:eastAsia="仿宋_GB2312" w:cs="仿宋_GB2312"/>
          <w:sz w:val="32"/>
          <w:szCs w:val="32"/>
          <w:lang w:val="en-US" w:eastAsia="zh-CN"/>
        </w:rPr>
        <w:t>或个人</w:t>
      </w:r>
      <w:r>
        <w:rPr>
          <w:rFonts w:hint="eastAsia" w:ascii="仿宋_GB2312" w:hAnsi="仿宋_GB2312" w:eastAsia="仿宋_GB2312" w:cs="仿宋_GB2312"/>
          <w:sz w:val="32"/>
          <w:szCs w:val="32"/>
        </w:rPr>
        <w:t>，竞价保证金为人民币</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eastAsia="zh-CN"/>
        </w:rPr>
        <w:t>柒</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eastAsia="zh-CN"/>
        </w:rPr>
        <w:t>伍</w:t>
      </w:r>
      <w:r>
        <w:rPr>
          <w:rFonts w:hint="eastAsia" w:ascii="仿宋_GB2312" w:hAnsi="仿宋_GB2312" w:eastAsia="仿宋_GB2312" w:cs="仿宋_GB2312"/>
          <w:sz w:val="32"/>
          <w:szCs w:val="32"/>
          <w:highlight w:val="none"/>
        </w:rPr>
        <w:t>佰</w:t>
      </w:r>
      <w:r>
        <w:rPr>
          <w:rFonts w:hint="eastAsia" w:ascii="仿宋_GB2312" w:hAnsi="仿宋_GB2312" w:eastAsia="仿宋_GB2312" w:cs="仿宋_GB2312"/>
          <w:sz w:val="32"/>
          <w:szCs w:val="32"/>
          <w:highlight w:val="none"/>
          <w:lang w:val="en-US" w:eastAsia="zh-CN"/>
        </w:rPr>
        <w:t>伍拾</w:t>
      </w:r>
      <w:r>
        <w:rPr>
          <w:rFonts w:hint="eastAsia" w:ascii="仿宋_GB2312" w:hAnsi="仿宋_GB2312" w:eastAsia="仿宋_GB2312" w:cs="仿宋_GB2312"/>
          <w:sz w:val="32"/>
          <w:szCs w:val="32"/>
          <w:highlight w:val="none"/>
        </w:rPr>
        <w:t>元整(¥</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条：竞得方在</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使用权租赁期内，不得随意转租。</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条：须按照合同范本签署合同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惠州市联和冷冻仓储运输有限公司</w:t>
      </w:r>
    </w:p>
    <w:p>
      <w:pPr>
        <w:keepNext w:val="0"/>
        <w:keepLines w:val="0"/>
        <w:pageBreakBefore w:val="0"/>
        <w:widowControl w:val="0"/>
        <w:kinsoku/>
        <w:wordWrap/>
        <w:overflowPunct/>
        <w:topLinePunct w:val="0"/>
        <w:bidi w:val="0"/>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2024年4月29日</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CA0FE25-4738-4F74-B725-B7F733235BF4}"/>
  </w:font>
  <w:font w:name="方正小标宋简体">
    <w:panose1 w:val="02000000000000000000"/>
    <w:charset w:val="86"/>
    <w:family w:val="auto"/>
    <w:pitch w:val="default"/>
    <w:sig w:usb0="00000001" w:usb1="080E0000" w:usb2="00000000" w:usb3="00000000" w:csb0="00040000" w:csb1="00000000"/>
    <w:embedRegular r:id="rId2" w:fontKey="{D06C258A-AEC3-4333-989D-678130BDF1FD}"/>
  </w:font>
  <w:font w:name="仿宋">
    <w:panose1 w:val="02010609060101010101"/>
    <w:charset w:val="86"/>
    <w:family w:val="modern"/>
    <w:pitch w:val="default"/>
    <w:sig w:usb0="800002BF" w:usb1="38CF7CFA" w:usb2="00000016" w:usb3="00000000" w:csb0="00040001" w:csb1="00000000"/>
    <w:embedRegular r:id="rId3" w:fontKey="{503273E7-065F-4CA2-9F7F-3C4A4338B905}"/>
  </w:font>
  <w:font w:name="仿宋_GB2312">
    <w:panose1 w:val="02010609030101010101"/>
    <w:charset w:val="86"/>
    <w:family w:val="auto"/>
    <w:pitch w:val="default"/>
    <w:sig w:usb0="00000001" w:usb1="080E0000" w:usb2="00000000" w:usb3="00000000" w:csb0="00040000" w:csb1="00000000"/>
    <w:embedRegular r:id="rId4" w:fontKey="{04080F04-BA63-4081-B70F-2C97EE2CF8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YTNhODFkOTUyOTIxMTc1ZjQ0MWEwODllMzc2MDkifQ=="/>
  </w:docVars>
  <w:rsids>
    <w:rsidRoot w:val="00000000"/>
    <w:rsid w:val="16890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869</Words>
  <Characters>906</Characters>
  <Paragraphs>16</Paragraphs>
  <TotalTime>22</TotalTime>
  <ScaleCrop>false</ScaleCrop>
  <LinksUpToDate>false</LinksUpToDate>
  <CharactersWithSpaces>908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2022-11-01T02:18:00Z</dcterms:created>
  <dc:creator>Yoyo</dc:creator>
  <cp:lastModifiedBy>Yoyo</cp:lastModifiedBy>
  <cp:lastPrinted>2024-04-29T08:42:00Z</cp:lastPrinted>
  <dcterms:modified xsi:type="dcterms:W3CDTF">2024-05-07T02:04:02Z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825F96C744A24B07AD8DB7ADD9287460_13</vt:lpwstr>
  </property>
</Properties>
</file>