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9812D">
      <w:pPr>
        <w:pStyle w:val="9"/>
        <w:widowControl/>
        <w:tabs>
          <w:tab w:val="left" w:pos="1680"/>
        </w:tabs>
        <w:adjustRightInd w:val="0"/>
        <w:snapToGrid w:val="0"/>
        <w:spacing w:before="0" w:beforeAutospacing="0" w:afterAutospacing="0" w:line="360" w:lineRule="auto"/>
        <w:jc w:val="center"/>
        <w:rPr>
          <w:rFonts w:ascii="仿宋" w:hAnsi="仿宋" w:eastAsia="仿宋" w:cs="仿宋"/>
          <w:sz w:val="28"/>
          <w:szCs w:val="28"/>
        </w:rPr>
      </w:pPr>
      <w:r>
        <w:rPr>
          <w:rStyle w:val="13"/>
          <w:rFonts w:hint="eastAsia" w:ascii="仿宋" w:hAnsi="仿宋" w:eastAsia="仿宋" w:cs="仿宋"/>
          <w:sz w:val="44"/>
          <w:szCs w:val="44"/>
        </w:rPr>
        <w:t>租赁合同</w:t>
      </w:r>
      <w:r>
        <w:rPr>
          <w:rStyle w:val="13"/>
          <w:rFonts w:hint="eastAsia" w:ascii="仿宋" w:hAnsi="仿宋" w:eastAsia="仿宋" w:cs="仿宋"/>
          <w:b w:val="0"/>
          <w:bCs/>
          <w:sz w:val="44"/>
          <w:szCs w:val="44"/>
          <w:lang w:eastAsia="zh-CN"/>
        </w:rPr>
        <w:t>（</w:t>
      </w:r>
      <w:r>
        <w:rPr>
          <w:rStyle w:val="13"/>
          <w:rFonts w:hint="eastAsia" w:ascii="仿宋" w:hAnsi="仿宋" w:eastAsia="仿宋" w:cs="仿宋"/>
          <w:b w:val="0"/>
          <w:bCs/>
          <w:sz w:val="44"/>
          <w:szCs w:val="44"/>
          <w:lang w:val="en-US" w:eastAsia="zh-CN"/>
        </w:rPr>
        <w:t>范本）</w:t>
      </w:r>
    </w:p>
    <w:p w14:paraId="7DD8A5FB">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出租方</w:t>
      </w:r>
      <w:r>
        <w:rPr>
          <w:rFonts w:ascii="仿宋" w:hAnsi="仿宋" w:eastAsia="仿宋" w:cs="仿宋"/>
          <w:sz w:val="28"/>
          <w:szCs w:val="28"/>
        </w:rPr>
        <w:t>（</w:t>
      </w: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w:t>
      </w:r>
    </w:p>
    <w:p w14:paraId="782DA072">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统一社会信用代码：</w:t>
      </w:r>
    </w:p>
    <w:p w14:paraId="33F5A9B4">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法定代表人：</w:t>
      </w:r>
    </w:p>
    <w:p w14:paraId="1966C88C">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联系地址：</w:t>
      </w:r>
    </w:p>
    <w:p w14:paraId="79E47A16">
      <w:pPr>
        <w:pStyle w:val="9"/>
        <w:widowControl/>
        <w:adjustRightInd w:val="0"/>
        <w:snapToGrid w:val="0"/>
        <w:spacing w:before="0" w:beforeAutospacing="0" w:afterAutospacing="0" w:line="312" w:lineRule="auto"/>
        <w:jc w:val="both"/>
        <w:rPr>
          <w:rFonts w:ascii="仿宋" w:hAnsi="仿宋" w:eastAsia="仿宋" w:cs="仿宋"/>
          <w:sz w:val="28"/>
          <w:szCs w:val="28"/>
        </w:rPr>
      </w:pPr>
      <w:r>
        <w:rPr>
          <w:rFonts w:hint="eastAsia" w:ascii="仿宋" w:hAnsi="仿宋" w:eastAsia="仿宋" w:cs="仿宋"/>
          <w:sz w:val="28"/>
          <w:szCs w:val="28"/>
        </w:rPr>
        <w:t>联系电话：</w:t>
      </w:r>
    </w:p>
    <w:p w14:paraId="15826B0D">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联系微信：</w:t>
      </w:r>
    </w:p>
    <w:p w14:paraId="7038F2A6">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承租方</w:t>
      </w:r>
      <w:r>
        <w:rPr>
          <w:rFonts w:ascii="仿宋" w:hAnsi="仿宋" w:eastAsia="仿宋" w:cs="仿宋"/>
          <w:sz w:val="28"/>
          <w:szCs w:val="28"/>
        </w:rPr>
        <w:t>（</w:t>
      </w: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w:t>
      </w:r>
    </w:p>
    <w:p w14:paraId="53F2A22C">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统一社会信用代码/身份证号码：</w:t>
      </w:r>
    </w:p>
    <w:p w14:paraId="425ACE60">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法定代表人：</w:t>
      </w:r>
    </w:p>
    <w:p w14:paraId="3134E8C2">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联系地址：</w:t>
      </w:r>
    </w:p>
    <w:p w14:paraId="1F961077">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联系电话：</w:t>
      </w:r>
    </w:p>
    <w:p w14:paraId="223EBBC1">
      <w:pPr>
        <w:pStyle w:val="9"/>
        <w:widowControl/>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联系微信：</w:t>
      </w:r>
    </w:p>
    <w:p w14:paraId="1B5049F2">
      <w:pPr>
        <w:pStyle w:val="9"/>
        <w:widowControl/>
        <w:adjustRightInd w:val="0"/>
        <w:snapToGrid w:val="0"/>
        <w:spacing w:before="0" w:beforeAutospacing="0" w:afterAutospacing="0" w:line="312" w:lineRule="auto"/>
        <w:ind w:firstLine="560" w:firstLineChars="200"/>
        <w:jc w:val="both"/>
        <w:rPr>
          <w:rFonts w:ascii="仿宋" w:hAnsi="仿宋" w:eastAsia="仿宋" w:cs="仿宋"/>
          <w:sz w:val="28"/>
          <w:szCs w:val="28"/>
        </w:rPr>
      </w:pPr>
      <w:r>
        <w:rPr>
          <w:rFonts w:hint="eastAsia" w:ascii="仿宋" w:hAnsi="仿宋" w:eastAsia="仿宋" w:cs="仿宋"/>
          <w:sz w:val="28"/>
          <w:szCs w:val="28"/>
        </w:rPr>
        <w:t>根据《中华人民共和国</w:t>
      </w:r>
      <w:r>
        <w:fldChar w:fldCharType="begin"/>
      </w:r>
      <w:r>
        <w:instrText xml:space="preserve"> HYPERLINK "http://www.66law.cn/tiaoli/20.aspx" \t "http://www.66law.cn/contractmodel/_blank" \o "民法通则" </w:instrText>
      </w:r>
      <w:r>
        <w:fldChar w:fldCharType="separate"/>
      </w:r>
      <w:r>
        <w:rPr>
          <w:rFonts w:hint="eastAsia" w:ascii="仿宋" w:hAnsi="仿宋" w:eastAsia="仿宋" w:cs="仿宋"/>
          <w:sz w:val="28"/>
          <w:szCs w:val="28"/>
        </w:rPr>
        <w:t>民法</w:t>
      </w:r>
      <w:r>
        <w:rPr>
          <w:rFonts w:hint="eastAsia" w:ascii="仿宋" w:hAnsi="仿宋" w:eastAsia="仿宋" w:cs="仿宋"/>
          <w:sz w:val="28"/>
          <w:szCs w:val="28"/>
        </w:rPr>
        <w:fldChar w:fldCharType="end"/>
      </w:r>
      <w:r>
        <w:rPr>
          <w:rFonts w:hint="eastAsia" w:ascii="仿宋" w:hAnsi="仿宋" w:eastAsia="仿宋" w:cs="仿宋"/>
          <w:sz w:val="28"/>
          <w:szCs w:val="28"/>
        </w:rPr>
        <w:t>典》等有关</w:t>
      </w:r>
      <w:r>
        <w:fldChar w:fldCharType="begin"/>
      </w:r>
      <w:r>
        <w:instrText xml:space="preserve"> HYPERLINK "http://www.66law.cn/tiaoli/" \t "http://www.66law.cn/contractmodel/_blank" \o "法律法规" </w:instrText>
      </w:r>
      <w:r>
        <w:fldChar w:fldCharType="separate"/>
      </w:r>
      <w:r>
        <w:rPr>
          <w:rFonts w:hint="eastAsia" w:ascii="仿宋" w:hAnsi="仿宋" w:eastAsia="仿宋" w:cs="仿宋"/>
          <w:sz w:val="28"/>
          <w:szCs w:val="28"/>
        </w:rPr>
        <w:t>法律法规</w:t>
      </w:r>
      <w:r>
        <w:rPr>
          <w:rFonts w:hint="eastAsia" w:ascii="仿宋" w:hAnsi="仿宋" w:eastAsia="仿宋" w:cs="仿宋"/>
          <w:sz w:val="28"/>
          <w:szCs w:val="28"/>
        </w:rPr>
        <w:fldChar w:fldCharType="end"/>
      </w:r>
      <w:r>
        <w:rPr>
          <w:rFonts w:hint="eastAsia" w:ascii="仿宋" w:hAnsi="仿宋" w:eastAsia="仿宋" w:cs="仿宋"/>
          <w:sz w:val="28"/>
          <w:szCs w:val="28"/>
        </w:rPr>
        <w:t>的规定，结合租赁标的物的具体情况，甲、乙双方在自愿、平等、互利的基础上就甲方将其拥有的物业资产出租给乙方使用的有关事宜，双方达成合意并签订合同如下：</w:t>
      </w:r>
    </w:p>
    <w:p w14:paraId="083C4DB2">
      <w:pPr>
        <w:pStyle w:val="9"/>
        <w:widowControl/>
        <w:numPr>
          <w:ilvl w:val="0"/>
          <w:numId w:val="2"/>
        </w:numPr>
        <w:adjustRightInd w:val="0"/>
        <w:snapToGrid w:val="0"/>
        <w:spacing w:before="0" w:beforeAutospacing="0" w:afterAutospacing="0" w:line="360" w:lineRule="auto"/>
        <w:jc w:val="both"/>
        <w:outlineLvl w:val="0"/>
        <w:rPr>
          <w:rFonts w:ascii="仿宋" w:hAnsi="仿宋" w:eastAsia="仿宋" w:cs="仿宋"/>
          <w:b/>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位置、面积</w:t>
      </w:r>
    </w:p>
    <w:p w14:paraId="2F1BCC14">
      <w:pPr>
        <w:pStyle w:val="9"/>
        <w:widowControl/>
        <w:numPr>
          <w:ilvl w:val="0"/>
          <w:numId w:val="3"/>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甲方将位于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（下称“</w:t>
      </w:r>
      <w:r>
        <w:rPr>
          <w:rFonts w:ascii="仿宋" w:hAnsi="仿宋" w:eastAsia="仿宋" w:cs="仿宋"/>
          <w:sz w:val="28"/>
          <w:szCs w:val="28"/>
        </w:rPr>
        <w:t>租赁标的物</w:t>
      </w:r>
      <w:r>
        <w:rPr>
          <w:rFonts w:hint="eastAsia" w:ascii="仿宋" w:hAnsi="仿宋" w:eastAsia="仿宋" w:cs="仿宋"/>
          <w:sz w:val="28"/>
          <w:szCs w:val="28"/>
        </w:rPr>
        <w:t>”）出租给乙方以作经营管理使用，</w:t>
      </w:r>
      <w:r>
        <w:rPr>
          <w:rFonts w:ascii="仿宋" w:hAnsi="仿宋" w:eastAsia="仿宋" w:cs="仿宋"/>
          <w:sz w:val="28"/>
          <w:szCs w:val="28"/>
        </w:rPr>
        <w:t>租赁标的物</w:t>
      </w:r>
      <w:r>
        <w:rPr>
          <w:rFonts w:hint="eastAsia" w:ascii="仿宋" w:hAnsi="仿宋" w:eastAsia="仿宋" w:cs="仿宋"/>
          <w:sz w:val="28"/>
          <w:szCs w:val="28"/>
        </w:rPr>
        <w:t>总面积经甲乙双方认可确定为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平方米，</w:t>
      </w:r>
      <w:r>
        <w:rPr>
          <w:rFonts w:hint="eastAsia" w:ascii="仿宋" w:hAnsi="仿宋" w:eastAsia="仿宋"/>
          <w:sz w:val="28"/>
          <w:szCs w:val="28"/>
        </w:rPr>
        <w:t>具体按实物现状为准出租</w:t>
      </w:r>
      <w:r>
        <w:rPr>
          <w:rFonts w:hint="eastAsia" w:ascii="仿宋" w:hAnsi="仿宋" w:eastAsia="仿宋" w:cs="仿宋"/>
          <w:sz w:val="28"/>
          <w:szCs w:val="28"/>
        </w:rPr>
        <w:t>。</w:t>
      </w:r>
    </w:p>
    <w:p w14:paraId="08792B91">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租赁期限及免租期</w:t>
      </w:r>
    </w:p>
    <w:p w14:paraId="5380E3CC">
      <w:pPr>
        <w:pStyle w:val="9"/>
        <w:widowControl/>
        <w:numPr>
          <w:ilvl w:val="0"/>
          <w:numId w:val="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租赁期限为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年（即</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个月，含免租期在内），即从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日止，实际以</w:t>
      </w:r>
      <w:bookmarkStart w:id="0" w:name="_Hlk113895767"/>
      <w:r>
        <w:rPr>
          <w:rFonts w:hint="eastAsia" w:ascii="仿宋" w:hAnsi="仿宋" w:eastAsia="仿宋" w:cs="仿宋"/>
          <w:sz w:val="28"/>
          <w:szCs w:val="28"/>
        </w:rPr>
        <w:t>租赁标的物交付乙方使用之日起算</w:t>
      </w:r>
      <w:bookmarkEnd w:id="0"/>
      <w:r>
        <w:rPr>
          <w:rFonts w:hint="eastAsia" w:ascii="仿宋" w:hAnsi="仿宋" w:eastAsia="仿宋" w:cs="仿宋"/>
          <w:sz w:val="28"/>
          <w:szCs w:val="28"/>
        </w:rPr>
        <w:t>。</w:t>
      </w:r>
    </w:p>
    <w:p w14:paraId="70E67E22">
      <w:pPr>
        <w:pStyle w:val="9"/>
        <w:widowControl/>
        <w:numPr>
          <w:ilvl w:val="0"/>
          <w:numId w:val="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的免租期（装修期）为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个月，暂定从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w:t>
      </w:r>
      <w:bookmarkStart w:id="1" w:name="_Hlk113895783"/>
      <w:r>
        <w:rPr>
          <w:rFonts w:hint="eastAsia" w:ascii="仿宋" w:hAnsi="仿宋" w:eastAsia="仿宋" w:cs="仿宋"/>
          <w:sz w:val="28"/>
          <w:szCs w:val="28"/>
        </w:rPr>
        <w:t>实际以租赁标的物交付乙方使用之日起算</w:t>
      </w:r>
      <w:bookmarkEnd w:id="1"/>
      <w:r>
        <w:rPr>
          <w:rFonts w:hint="eastAsia" w:ascii="仿宋" w:hAnsi="仿宋" w:eastAsia="仿宋" w:cs="仿宋"/>
          <w:sz w:val="28"/>
          <w:szCs w:val="28"/>
        </w:rPr>
        <w:t>。免租期届满次日起开始计收租金。免租期内，乙方无需承担租金，但是应当承担物业管理费以及水、电、燃气、电视费等公用事业费用。除非本合同另有特别明确的约定，免租装修期不因任何原因而延长。乙方应在免租装修期内完成</w:t>
      </w:r>
      <w:r>
        <w:rPr>
          <w:rFonts w:ascii="仿宋" w:hAnsi="仿宋" w:eastAsia="仿宋" w:cs="仿宋"/>
          <w:sz w:val="28"/>
          <w:szCs w:val="28"/>
        </w:rPr>
        <w:t>租赁标的物</w:t>
      </w:r>
      <w:r>
        <w:rPr>
          <w:rFonts w:hint="eastAsia" w:ascii="仿宋" w:hAnsi="仿宋" w:eastAsia="仿宋" w:cs="仿宋"/>
          <w:sz w:val="28"/>
          <w:szCs w:val="28"/>
        </w:rPr>
        <w:t>的装修、通过甲方及政府部门验收、具备合法经营条件。</w:t>
      </w:r>
    </w:p>
    <w:p w14:paraId="1107C0CC">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的交付</w:t>
      </w:r>
    </w:p>
    <w:p w14:paraId="54C5636A">
      <w:pPr>
        <w:pStyle w:val="9"/>
        <w:widowControl/>
        <w:numPr>
          <w:ilvl w:val="0"/>
          <w:numId w:val="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在本租赁合同生效之日起</w:t>
      </w:r>
      <w:r>
        <w:rPr>
          <w:rFonts w:hint="eastAsia" w:ascii="仿宋" w:hAnsi="仿宋" w:eastAsia="仿宋" w:cs="仿宋"/>
          <w:sz w:val="28"/>
          <w:szCs w:val="28"/>
          <w:lang w:val="en-US" w:eastAsia="zh-CN"/>
        </w:rPr>
        <w:t>5日历天</w:t>
      </w:r>
      <w:r>
        <w:rPr>
          <w:rFonts w:hint="eastAsia" w:ascii="仿宋" w:hAnsi="仿宋" w:eastAsia="仿宋" w:cs="仿宋"/>
          <w:sz w:val="28"/>
          <w:szCs w:val="28"/>
        </w:rPr>
        <w:t>内，乙方向甲方提交乙方身份证复印件或营业执照复印件</w:t>
      </w:r>
      <w:bookmarkStart w:id="2" w:name="_Hlk113895813"/>
      <w:r>
        <w:rPr>
          <w:rFonts w:hint="eastAsia" w:ascii="仿宋" w:hAnsi="仿宋" w:eastAsia="仿宋" w:cs="仿宋"/>
          <w:sz w:val="28"/>
          <w:szCs w:val="28"/>
        </w:rPr>
        <w:t>，办理</w:t>
      </w:r>
      <w:r>
        <w:rPr>
          <w:rFonts w:ascii="仿宋" w:hAnsi="仿宋" w:eastAsia="仿宋" w:cs="仿宋"/>
          <w:sz w:val="28"/>
          <w:szCs w:val="28"/>
        </w:rPr>
        <w:t>租赁标的物</w:t>
      </w:r>
      <w:r>
        <w:rPr>
          <w:rFonts w:hint="eastAsia" w:ascii="仿宋" w:hAnsi="仿宋" w:eastAsia="仿宋" w:cs="仿宋"/>
          <w:sz w:val="28"/>
          <w:szCs w:val="28"/>
        </w:rPr>
        <w:t>交接手续</w:t>
      </w:r>
      <w:bookmarkEnd w:id="2"/>
      <w:r>
        <w:rPr>
          <w:rFonts w:hint="eastAsia" w:ascii="仿宋" w:hAnsi="仿宋" w:eastAsia="仿宋" w:cs="仿宋"/>
          <w:sz w:val="28"/>
          <w:szCs w:val="28"/>
        </w:rPr>
        <w:t>，甲方将</w:t>
      </w:r>
      <w:r>
        <w:rPr>
          <w:rFonts w:ascii="仿宋" w:hAnsi="仿宋" w:eastAsia="仿宋" w:cs="仿宋"/>
          <w:sz w:val="28"/>
          <w:szCs w:val="28"/>
        </w:rPr>
        <w:t>租赁标的物</w:t>
      </w:r>
      <w:r>
        <w:rPr>
          <w:rFonts w:hint="eastAsia" w:ascii="仿宋" w:hAnsi="仿宋" w:eastAsia="仿宋" w:cs="仿宋"/>
          <w:sz w:val="28"/>
          <w:szCs w:val="28"/>
        </w:rPr>
        <w:t>以现状交付乙方使用，乙方同意按</w:t>
      </w:r>
      <w:r>
        <w:rPr>
          <w:rFonts w:ascii="仿宋" w:hAnsi="仿宋" w:eastAsia="仿宋" w:cs="仿宋"/>
          <w:sz w:val="28"/>
          <w:szCs w:val="28"/>
        </w:rPr>
        <w:t>租赁标的物</w:t>
      </w:r>
      <w:r>
        <w:rPr>
          <w:rFonts w:hint="eastAsia" w:ascii="仿宋" w:hAnsi="仿宋" w:eastAsia="仿宋" w:cs="仿宋"/>
          <w:sz w:val="28"/>
          <w:szCs w:val="28"/>
        </w:rPr>
        <w:t>及其内部设施的现状承租。</w:t>
      </w:r>
    </w:p>
    <w:p w14:paraId="58E14D55">
      <w:pPr>
        <w:pStyle w:val="9"/>
        <w:widowControl/>
        <w:numPr>
          <w:ilvl w:val="0"/>
          <w:numId w:val="5"/>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若乙方因自身原因未在本合同约定的期限内办理</w:t>
      </w:r>
      <w:r>
        <w:rPr>
          <w:rFonts w:ascii="仿宋" w:hAnsi="仿宋" w:eastAsia="仿宋" w:cs="仿宋"/>
          <w:sz w:val="28"/>
          <w:szCs w:val="28"/>
        </w:rPr>
        <w:t>租赁标的物</w:t>
      </w:r>
      <w:r>
        <w:rPr>
          <w:rFonts w:hint="eastAsia" w:ascii="仿宋" w:hAnsi="仿宋" w:eastAsia="仿宋" w:cs="仿宋"/>
          <w:sz w:val="28"/>
          <w:szCs w:val="28"/>
        </w:rPr>
        <w:t>交接手续的，</w:t>
      </w:r>
      <w:bookmarkStart w:id="3" w:name="_Hlk113895840"/>
      <w:r>
        <w:rPr>
          <w:rFonts w:hint="eastAsia" w:ascii="仿宋" w:hAnsi="仿宋" w:eastAsia="仿宋" w:cs="仿宋"/>
          <w:sz w:val="28"/>
          <w:szCs w:val="28"/>
        </w:rPr>
        <w:t>期限届满之日</w:t>
      </w:r>
      <w:bookmarkEnd w:id="3"/>
      <w:r>
        <w:rPr>
          <w:rFonts w:hint="eastAsia" w:ascii="仿宋" w:hAnsi="仿宋" w:eastAsia="仿宋" w:cs="仿宋"/>
          <w:sz w:val="28"/>
          <w:szCs w:val="28"/>
        </w:rPr>
        <w:t>即视为</w:t>
      </w:r>
      <w:r>
        <w:rPr>
          <w:rFonts w:ascii="仿宋" w:hAnsi="仿宋" w:eastAsia="仿宋" w:cs="仿宋"/>
          <w:sz w:val="28"/>
          <w:szCs w:val="28"/>
        </w:rPr>
        <w:t>租赁标的物</w:t>
      </w:r>
      <w:r>
        <w:rPr>
          <w:rFonts w:hint="eastAsia" w:ascii="仿宋" w:hAnsi="仿宋" w:eastAsia="仿宋" w:cs="仿宋"/>
          <w:sz w:val="28"/>
          <w:szCs w:val="28"/>
        </w:rPr>
        <w:t>的交付日，甲方有权从该日起计算</w:t>
      </w:r>
      <w:bookmarkStart w:id="4" w:name="_Hlk113895876"/>
      <w:r>
        <w:rPr>
          <w:rFonts w:hint="eastAsia" w:ascii="仿宋" w:hAnsi="仿宋" w:eastAsia="仿宋" w:cs="仿宋"/>
          <w:sz w:val="28"/>
          <w:szCs w:val="28"/>
        </w:rPr>
        <w:t>租赁期限和</w:t>
      </w:r>
      <w:bookmarkEnd w:id="4"/>
      <w:r>
        <w:rPr>
          <w:rFonts w:hint="eastAsia" w:ascii="仿宋" w:hAnsi="仿宋" w:eastAsia="仿宋" w:cs="仿宋"/>
          <w:sz w:val="28"/>
          <w:szCs w:val="28"/>
        </w:rPr>
        <w:t>装修免租期。</w:t>
      </w:r>
    </w:p>
    <w:p w14:paraId="3165D8A3">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租金、相关费用及支付</w:t>
      </w:r>
    </w:p>
    <w:p w14:paraId="74EECCFE">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租赁</w:t>
      </w:r>
      <w:r>
        <w:fldChar w:fldCharType="begin"/>
      </w:r>
      <w:r>
        <w:instrText xml:space="preserve"> HYPERLINK "http://www.66law.cn/special/baozjin/" \t "http://www.66law.cn/contractmodel/_blank" \o "保证金" </w:instrText>
      </w:r>
      <w:r>
        <w:fldChar w:fldCharType="separate"/>
      </w:r>
      <w:r>
        <w:rPr>
          <w:rFonts w:hint="eastAsia" w:ascii="仿宋" w:hAnsi="仿宋" w:eastAsia="仿宋" w:cs="仿宋"/>
          <w:sz w:val="28"/>
          <w:szCs w:val="28"/>
        </w:rPr>
        <w:t>保证金</w:t>
      </w:r>
      <w:r>
        <w:rPr>
          <w:rFonts w:hint="eastAsia" w:ascii="仿宋" w:hAnsi="仿宋" w:eastAsia="仿宋" w:cs="仿宋"/>
          <w:sz w:val="28"/>
          <w:szCs w:val="28"/>
        </w:rPr>
        <w:fldChar w:fldCharType="end"/>
      </w:r>
    </w:p>
    <w:p w14:paraId="03874DE7">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甲乙双方在签订本合同时，乙方需交给甲方本租赁合同的租赁保证金人民币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万元（大写：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）。租赁期限届满，在乙方已向甲方交清了全部应付的租金及因本租赁行为所产生的一切费用，并按甲方要求履行完毕撤场、交还</w:t>
      </w:r>
      <w:r>
        <w:rPr>
          <w:rFonts w:ascii="仿宋" w:hAnsi="仿宋" w:eastAsia="仿宋" w:cs="仿宋"/>
          <w:sz w:val="28"/>
          <w:szCs w:val="28"/>
        </w:rPr>
        <w:t>租赁标的物</w:t>
      </w:r>
      <w:r>
        <w:rPr>
          <w:rFonts w:hint="eastAsia" w:ascii="仿宋" w:hAnsi="仿宋" w:eastAsia="仿宋" w:cs="仿宋"/>
          <w:sz w:val="28"/>
          <w:szCs w:val="28"/>
        </w:rPr>
        <w:t>等本合同所约定的义务后</w:t>
      </w:r>
      <w:r>
        <w:rPr>
          <w:rFonts w:hint="eastAsia" w:ascii="仿宋" w:hAnsi="仿宋" w:eastAsia="仿宋" w:cs="仿宋"/>
          <w:sz w:val="28"/>
          <w:szCs w:val="28"/>
          <w:lang w:val="en-US" w:eastAsia="zh-CN"/>
        </w:rPr>
        <w:t>10工作</w:t>
      </w:r>
      <w:r>
        <w:rPr>
          <w:rFonts w:hint="eastAsia" w:ascii="仿宋" w:hAnsi="仿宋" w:eastAsia="仿宋" w:cs="仿宋"/>
          <w:sz w:val="28"/>
          <w:szCs w:val="28"/>
        </w:rPr>
        <w:t>日内，甲方将向乙方无息退还租赁保证金；若乙方未完成上述义务的，甲方有权在租赁保证金中直接扣除</w:t>
      </w:r>
      <w:bookmarkStart w:id="5" w:name="_Hlk113895909"/>
      <w:r>
        <w:rPr>
          <w:rFonts w:hint="eastAsia" w:ascii="仿宋" w:hAnsi="仿宋" w:eastAsia="仿宋" w:cs="仿宋"/>
          <w:sz w:val="28"/>
          <w:szCs w:val="28"/>
        </w:rPr>
        <w:t>乙方应付未付的租金或其他</w:t>
      </w:r>
      <w:bookmarkEnd w:id="5"/>
      <w:r>
        <w:rPr>
          <w:rFonts w:hint="eastAsia" w:ascii="仿宋" w:hAnsi="仿宋" w:eastAsia="仿宋" w:cs="仿宋"/>
          <w:sz w:val="28"/>
          <w:szCs w:val="28"/>
        </w:rPr>
        <w:t>有关费用，向乙方无息退还剩余金额；</w:t>
      </w:r>
      <w:bookmarkStart w:id="6" w:name="_Hlk113895934"/>
      <w:r>
        <w:rPr>
          <w:rFonts w:hint="eastAsia" w:ascii="仿宋" w:hAnsi="仿宋" w:eastAsia="仿宋" w:cs="仿宋"/>
          <w:sz w:val="28"/>
          <w:szCs w:val="28"/>
        </w:rPr>
        <w:t>合同履行过程中，</w:t>
      </w:r>
      <w:bookmarkEnd w:id="6"/>
      <w:r>
        <w:rPr>
          <w:rFonts w:hint="eastAsia" w:ascii="仿宋" w:hAnsi="仿宋" w:eastAsia="仿宋" w:cs="仿宋"/>
          <w:sz w:val="28"/>
          <w:szCs w:val="28"/>
        </w:rPr>
        <w:t>若乙方出现甲方可依约扣除租赁保证金的情形的，乙方应当在甲方扣除租赁保证金的</w:t>
      </w:r>
      <w:r>
        <w:rPr>
          <w:rFonts w:hint="eastAsia" w:ascii="仿宋" w:hAnsi="仿宋" w:eastAsia="仿宋" w:cs="仿宋"/>
          <w:sz w:val="28"/>
          <w:szCs w:val="28"/>
          <w:lang w:val="en-US" w:eastAsia="zh-CN"/>
        </w:rPr>
        <w:t>10</w:t>
      </w:r>
      <w:r>
        <w:rPr>
          <w:rFonts w:hint="eastAsia" w:ascii="仿宋" w:hAnsi="仿宋" w:eastAsia="仿宋" w:cs="仿宋"/>
          <w:sz w:val="28"/>
          <w:szCs w:val="28"/>
        </w:rPr>
        <w:t>个工作日内，补足租赁保证金。</w:t>
      </w:r>
    </w:p>
    <w:p w14:paraId="0875EFD2">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租金</w:t>
      </w:r>
    </w:p>
    <w:p w14:paraId="509D66F7">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w:t>
      </w:r>
      <w:r>
        <w:rPr>
          <w:rFonts w:ascii="仿宋" w:hAnsi="仿宋" w:eastAsia="仿宋" w:cs="仿宋"/>
          <w:sz w:val="28"/>
          <w:szCs w:val="28"/>
        </w:rPr>
        <w:t>合同</w:t>
      </w:r>
      <w:r>
        <w:rPr>
          <w:rFonts w:hint="eastAsia" w:ascii="仿宋" w:hAnsi="仿宋" w:eastAsia="仿宋" w:cs="仿宋"/>
          <w:sz w:val="28"/>
          <w:szCs w:val="28"/>
        </w:rPr>
        <w:t>项下租金计算方式为：首个周期年自免租期限届满之日起算，不满12个日历月，具体为</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本合同项下</w:t>
      </w:r>
      <w:r>
        <w:rPr>
          <w:rFonts w:hint="eastAsia" w:ascii="仿宋" w:hAnsi="仿宋" w:eastAsia="仿宋" w:cs="仿宋"/>
          <w:sz w:val="28"/>
          <w:szCs w:val="28"/>
        </w:rPr>
        <w:t>租金支付货币为人民币，按月支付，</w:t>
      </w:r>
      <w:r>
        <w:rPr>
          <w:rFonts w:hint="eastAsia" w:ascii="仿宋" w:hAnsi="仿宋" w:eastAsia="仿宋" w:cs="仿宋"/>
          <w:sz w:val="28"/>
          <w:szCs w:val="28"/>
          <w:lang w:val="en-US" w:eastAsia="zh-CN"/>
        </w:rPr>
        <w:t>首个周期年</w:t>
      </w:r>
      <w:r>
        <w:rPr>
          <w:rFonts w:hint="eastAsia" w:ascii="仿宋" w:hAnsi="仿宋" w:eastAsia="仿宋" w:cs="仿宋"/>
          <w:sz w:val="28"/>
          <w:szCs w:val="28"/>
        </w:rPr>
        <w:t>每月固定租金总额为￥</w:t>
      </w:r>
      <w:r>
        <w:rPr>
          <w:rFonts w:hint="eastAsia" w:ascii="仿宋" w:hAnsi="仿宋" w:eastAsia="仿宋" w:cs="仿宋"/>
          <w:sz w:val="28"/>
          <w:szCs w:val="28"/>
          <w:u w:val="single"/>
        </w:rPr>
        <w:t xml:space="preserve">        </w:t>
      </w:r>
      <w:r>
        <w:rPr>
          <w:rFonts w:hint="eastAsia" w:ascii="仿宋" w:hAnsi="仿宋" w:eastAsia="仿宋" w:cs="仿宋"/>
          <w:sz w:val="28"/>
          <w:szCs w:val="28"/>
        </w:rPr>
        <w:t>元（大写人民币</w:t>
      </w:r>
      <w:r>
        <w:rPr>
          <w:rFonts w:hint="eastAsia" w:ascii="仿宋" w:hAnsi="仿宋" w:eastAsia="仿宋" w:cs="仿宋"/>
          <w:sz w:val="28"/>
          <w:szCs w:val="28"/>
          <w:u w:val="single"/>
        </w:rPr>
        <w:t xml:space="preserve">            </w:t>
      </w:r>
      <w:r>
        <w:rPr>
          <w:rFonts w:hint="eastAsia" w:ascii="仿宋" w:hAnsi="仿宋" w:eastAsia="仿宋" w:cs="仿宋"/>
          <w:sz w:val="28"/>
          <w:szCs w:val="28"/>
        </w:rPr>
        <w:t>元整）；首个周期年期满后，租金递增率为2</w:t>
      </w:r>
      <w:r>
        <w:rPr>
          <w:rFonts w:hint="eastAsia" w:ascii="仿宋" w:hAnsi="仿宋" w:eastAsia="仿宋" w:cs="仿宋"/>
          <w:sz w:val="28"/>
          <w:szCs w:val="28"/>
          <w:lang w:val="en-US" w:eastAsia="zh-CN"/>
        </w:rPr>
        <w:t>.5</w:t>
      </w:r>
      <w:r>
        <w:rPr>
          <w:rFonts w:hint="eastAsia" w:ascii="仿宋" w:hAnsi="仿宋" w:eastAsia="仿宋" w:cs="仿宋"/>
          <w:sz w:val="28"/>
          <w:szCs w:val="28"/>
        </w:rPr>
        <w:t>%，每一年递增一次</w:t>
      </w:r>
      <w:bookmarkStart w:id="7" w:name="_Hlk113896015"/>
      <w:r>
        <w:rPr>
          <w:rFonts w:hint="eastAsia" w:ascii="仿宋" w:hAnsi="仿宋" w:eastAsia="仿宋" w:cs="仿宋"/>
          <w:sz w:val="28"/>
          <w:szCs w:val="28"/>
        </w:rPr>
        <w:t>，即第二个周期年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租金为第一个周期年</w:t>
      </w:r>
      <w:r>
        <w:rPr>
          <w:rFonts w:hint="eastAsia" w:ascii="仿宋" w:hAnsi="仿宋" w:eastAsia="仿宋" w:cs="仿宋"/>
          <w:sz w:val="28"/>
          <w:szCs w:val="28"/>
          <w:lang w:val="en-US" w:eastAsia="zh-CN"/>
        </w:rPr>
        <w:t>月</w:t>
      </w:r>
      <w:r>
        <w:rPr>
          <w:rFonts w:hint="eastAsia" w:ascii="仿宋" w:hAnsi="仿宋" w:eastAsia="仿宋" w:cs="仿宋"/>
          <w:sz w:val="28"/>
          <w:szCs w:val="28"/>
        </w:rPr>
        <w:t>租金的1</w:t>
      </w:r>
      <w:r>
        <w:rPr>
          <w:rFonts w:ascii="仿宋" w:hAnsi="仿宋" w:eastAsia="仿宋" w:cs="仿宋"/>
          <w:sz w:val="28"/>
          <w:szCs w:val="28"/>
        </w:rPr>
        <w:t>0</w:t>
      </w:r>
      <w:r>
        <w:rPr>
          <w:rFonts w:hint="eastAsia" w:ascii="仿宋" w:hAnsi="仿宋" w:eastAsia="仿宋" w:cs="仿宋"/>
          <w:sz w:val="28"/>
          <w:szCs w:val="28"/>
        </w:rPr>
        <w:t>2</w:t>
      </w:r>
      <w:r>
        <w:rPr>
          <w:rFonts w:hint="eastAsia" w:ascii="仿宋" w:hAnsi="仿宋" w:eastAsia="仿宋" w:cs="仿宋"/>
          <w:sz w:val="28"/>
          <w:szCs w:val="28"/>
          <w:lang w:val="en-US" w:eastAsia="zh-CN"/>
        </w:rPr>
        <w:t>.5</w:t>
      </w:r>
      <w:r>
        <w:rPr>
          <w:rFonts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以此类推</w:t>
      </w:r>
      <w:bookmarkEnd w:id="7"/>
      <w:r>
        <w:rPr>
          <w:rFonts w:hint="eastAsia" w:ascii="仿宋" w:hAnsi="仿宋" w:eastAsia="仿宋" w:cs="仿宋"/>
          <w:sz w:val="28"/>
          <w:szCs w:val="28"/>
        </w:rPr>
        <w:t>。</w:t>
      </w:r>
    </w:p>
    <w:p w14:paraId="4C646528">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乙方应于每月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日前向甲方支付当月租金，乙方应将租金、租赁保证金以及依据本合同应当向甲方支付的费用汇至甲方指定的下列帐号。</w:t>
      </w:r>
    </w:p>
    <w:p w14:paraId="4234C699">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u w:val="single"/>
        </w:rPr>
      </w:pPr>
      <w:r>
        <w:rPr>
          <w:rFonts w:hint="eastAsia" w:ascii="仿宋" w:hAnsi="仿宋" w:eastAsia="仿宋" w:cs="仿宋"/>
          <w:sz w:val="28"/>
          <w:szCs w:val="28"/>
        </w:rPr>
        <w:t>甲方户名：</w:t>
      </w:r>
      <w:r>
        <w:rPr>
          <w:rFonts w:hint="eastAsia" w:ascii="仿宋" w:hAnsi="仿宋" w:eastAsia="仿宋" w:cs="仿宋"/>
          <w:sz w:val="28"/>
          <w:szCs w:val="28"/>
          <w:u w:val="single"/>
        </w:rPr>
        <w:t xml:space="preserve">                                                 </w:t>
      </w:r>
    </w:p>
    <w:p w14:paraId="43CAA1C2">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u w:val="single"/>
        </w:rPr>
      </w:pPr>
      <w:r>
        <w:rPr>
          <w:rFonts w:hint="eastAsia" w:ascii="仿宋" w:hAnsi="仿宋" w:eastAsia="仿宋" w:cs="仿宋"/>
          <w:sz w:val="28"/>
          <w:szCs w:val="28"/>
        </w:rPr>
        <w:t>账号：</w:t>
      </w:r>
      <w:r>
        <w:rPr>
          <w:rFonts w:hint="eastAsia" w:ascii="仿宋" w:hAnsi="仿宋" w:eastAsia="仿宋" w:cs="仿宋"/>
          <w:sz w:val="28"/>
          <w:szCs w:val="28"/>
          <w:u w:val="single"/>
        </w:rPr>
        <w:t xml:space="preserve">                                                      </w:t>
      </w:r>
    </w:p>
    <w:p w14:paraId="0BEBFC7B">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开户行：</w:t>
      </w:r>
      <w:r>
        <w:rPr>
          <w:rFonts w:hint="eastAsia" w:ascii="仿宋" w:hAnsi="仿宋" w:eastAsia="仿宋" w:cs="仿宋"/>
          <w:sz w:val="28"/>
          <w:szCs w:val="28"/>
          <w:u w:val="single"/>
        </w:rPr>
        <w:t xml:space="preserve">                                                   </w:t>
      </w:r>
    </w:p>
    <w:p w14:paraId="77235F9A">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税金</w:t>
      </w:r>
    </w:p>
    <w:p w14:paraId="7ED03734">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bookmarkStart w:id="8" w:name="_Hlk113896028"/>
      <w:r>
        <w:rPr>
          <w:rFonts w:hint="eastAsia" w:ascii="仿宋" w:hAnsi="仿宋" w:eastAsia="仿宋" w:cs="仿宋"/>
          <w:sz w:val="28"/>
          <w:szCs w:val="28"/>
        </w:rPr>
        <w:t>双方按法律规定承担各自的纳税义务</w:t>
      </w:r>
      <w:bookmarkEnd w:id="8"/>
      <w:r>
        <w:rPr>
          <w:rFonts w:hint="eastAsia" w:ascii="仿宋" w:hAnsi="仿宋" w:eastAsia="仿宋" w:cs="仿宋"/>
          <w:sz w:val="28"/>
          <w:szCs w:val="28"/>
        </w:rPr>
        <w:t>。</w:t>
      </w:r>
    </w:p>
    <w:p w14:paraId="3EC1C0FA">
      <w:pPr>
        <w:pStyle w:val="9"/>
        <w:widowControl/>
        <w:numPr>
          <w:ilvl w:val="0"/>
          <w:numId w:val="6"/>
        </w:numPr>
        <w:adjustRightInd w:val="0"/>
        <w:snapToGrid w:val="0"/>
        <w:spacing w:before="0" w:beforeAutospacing="0" w:afterAutospacing="0" w:line="360" w:lineRule="auto"/>
        <w:ind w:firstLine="560" w:firstLineChars="200"/>
        <w:rPr>
          <w:rFonts w:ascii="仿宋" w:hAnsi="仿宋" w:eastAsia="仿宋" w:cs="仿宋"/>
          <w:sz w:val="28"/>
          <w:szCs w:val="28"/>
        </w:rPr>
      </w:pPr>
      <w:r>
        <w:rPr>
          <w:rFonts w:hint="eastAsia" w:ascii="仿宋" w:hAnsi="仿宋" w:eastAsia="仿宋" w:cs="仿宋"/>
          <w:sz w:val="28"/>
          <w:szCs w:val="28"/>
        </w:rPr>
        <w:t>物业管理费</w:t>
      </w:r>
    </w:p>
    <w:p w14:paraId="20592CA8">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乙方同意由甲方选定的物业服务企业对租赁标的物进行物业服务管理，在租赁期间内向物业服务企业缴纳物业管理费。</w:t>
      </w:r>
    </w:p>
    <w:p w14:paraId="24E7A094">
      <w:pPr>
        <w:pStyle w:val="9"/>
        <w:widowControl/>
        <w:numPr>
          <w:ilvl w:val="0"/>
          <w:numId w:val="6"/>
        </w:numPr>
        <w:adjustRightInd w:val="0"/>
        <w:snapToGrid w:val="0"/>
        <w:spacing w:before="0" w:beforeAutospacing="0" w:afterAutospacing="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其他费用</w:t>
      </w:r>
    </w:p>
    <w:p w14:paraId="437EE560">
      <w:pPr>
        <w:pStyle w:val="9"/>
        <w:widowControl/>
        <w:numPr>
          <w:ilvl w:val="0"/>
          <w:numId w:val="0"/>
        </w:numPr>
        <w:adjustRightInd w:val="0"/>
        <w:snapToGrid w:val="0"/>
        <w:spacing w:before="0" w:beforeAutospacing="0" w:afterAutospacing="0"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乙方负责全额支付租赁期间内</w:t>
      </w:r>
      <w:r>
        <w:rPr>
          <w:rFonts w:ascii="仿宋" w:hAnsi="仿宋" w:eastAsia="仿宋" w:cs="仿宋"/>
          <w:sz w:val="28"/>
          <w:szCs w:val="28"/>
        </w:rPr>
        <w:t>租赁标的物</w:t>
      </w:r>
      <w:r>
        <w:rPr>
          <w:rFonts w:hint="eastAsia" w:ascii="仿宋" w:hAnsi="仿宋" w:eastAsia="仿宋" w:cs="仿宋"/>
          <w:sz w:val="28"/>
          <w:szCs w:val="28"/>
        </w:rPr>
        <w:t>的水、电、供热、燃气、通话、卫生、治安、增容费等各项费用</w:t>
      </w:r>
      <w:r>
        <w:rPr>
          <w:rFonts w:hint="eastAsia" w:ascii="仿宋" w:hAnsi="仿宋" w:eastAsia="仿宋" w:cs="仿宋"/>
          <w:sz w:val="28"/>
          <w:szCs w:val="28"/>
          <w:lang w:eastAsia="zh-CN"/>
        </w:rPr>
        <w:t>。</w:t>
      </w:r>
    </w:p>
    <w:p w14:paraId="2B48BBA9">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ascii="仿宋" w:hAnsi="仿宋" w:eastAsia="仿宋" w:cs="仿宋"/>
          <w:sz w:val="28"/>
          <w:szCs w:val="28"/>
        </w:rPr>
        <w:t>租赁标的物</w:t>
      </w:r>
      <w:r>
        <w:rPr>
          <w:rStyle w:val="13"/>
          <w:rFonts w:hint="eastAsia" w:ascii="仿宋" w:hAnsi="仿宋" w:eastAsia="仿宋" w:cs="仿宋"/>
          <w:sz w:val="28"/>
          <w:szCs w:val="28"/>
        </w:rPr>
        <w:t>的使用</w:t>
      </w:r>
    </w:p>
    <w:p w14:paraId="517B7DE8">
      <w:pPr>
        <w:pStyle w:val="9"/>
        <w:widowControl/>
        <w:numPr>
          <w:ilvl w:val="0"/>
          <w:numId w:val="7"/>
        </w:numPr>
        <w:adjustRightInd w:val="0"/>
        <w:snapToGrid w:val="0"/>
        <w:spacing w:before="0" w:beforeAutospacing="0" w:afterAutospacing="0" w:line="360" w:lineRule="auto"/>
        <w:jc w:val="both"/>
        <w:rPr>
          <w:rFonts w:ascii="仿宋" w:hAnsi="仿宋" w:eastAsia="仿宋" w:cs="仿宋"/>
          <w:sz w:val="28"/>
          <w:szCs w:val="28"/>
        </w:rPr>
      </w:pPr>
      <w:r>
        <w:rPr>
          <w:rFonts w:hint="eastAsia" w:ascii="仿宋" w:hAnsi="仿宋" w:eastAsia="仿宋" w:cs="仿宋"/>
          <w:sz w:val="28"/>
          <w:szCs w:val="28"/>
        </w:rPr>
        <w:t>乙方明确</w:t>
      </w:r>
      <w:r>
        <w:rPr>
          <w:rFonts w:ascii="仿宋" w:hAnsi="仿宋" w:eastAsia="仿宋" w:cs="仿宋"/>
          <w:sz w:val="28"/>
          <w:szCs w:val="28"/>
        </w:rPr>
        <w:t>租赁标的物</w:t>
      </w:r>
      <w:r>
        <w:rPr>
          <w:rFonts w:hint="eastAsia" w:ascii="仿宋" w:hAnsi="仿宋" w:eastAsia="仿宋" w:cs="仿宋"/>
          <w:sz w:val="28"/>
          <w:szCs w:val="28"/>
        </w:rPr>
        <w:t>的用途为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05639DD5">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乙方不得在租赁标的物内进行违法、犯罪活动，否则甲方有权解除合同，不予退回租赁保证金，并要求乙方赔偿甲方实际损失。</w:t>
      </w:r>
    </w:p>
    <w:p w14:paraId="2FBF702E">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乙方应遵守国家和地方的相关法律法规规定以及租赁标的物的物业管理规约，按照约定的用途使用租赁标的物。</w:t>
      </w:r>
      <w:r>
        <w:rPr>
          <w:rFonts w:hint="eastAsia" w:ascii="仿宋" w:hAnsi="仿宋" w:eastAsia="仿宋" w:cs="仿宋"/>
          <w:sz w:val="28"/>
          <w:szCs w:val="28"/>
          <w:lang w:val="en-US" w:eastAsia="zh-CN"/>
        </w:rPr>
        <w:t>居住人数不得超过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人</w:t>
      </w:r>
      <w:r>
        <w:rPr>
          <w:rFonts w:hint="eastAsia" w:ascii="仿宋" w:hAnsi="仿宋" w:eastAsia="仿宋" w:cs="仿宋"/>
          <w:sz w:val="28"/>
          <w:szCs w:val="28"/>
        </w:rPr>
        <w:t>，不得安排人员在厨房、卫生间、阳台和地下储藏室居住。</w:t>
      </w:r>
    </w:p>
    <w:p w14:paraId="0942EA76">
      <w:pPr>
        <w:pStyle w:val="9"/>
        <w:keepNext w:val="0"/>
        <w:keepLines w:val="0"/>
        <w:pageBreakBefore w:val="0"/>
        <w:widowControl/>
        <w:numPr>
          <w:ilvl w:val="0"/>
          <w:numId w:val="7"/>
        </w:numPr>
        <w:kinsoku/>
        <w:wordWrap/>
        <w:overflowPunct/>
        <w:topLinePunct w:val="0"/>
        <w:autoSpaceDE/>
        <w:autoSpaceDN/>
        <w:bidi w:val="0"/>
        <w:adjustRightInd w:val="0"/>
        <w:snapToGrid w:val="0"/>
        <w:spacing w:before="0" w:beforeAutospacing="0" w:afterAutospacing="0" w:line="520" w:lineRule="exact"/>
        <w:jc w:val="both"/>
        <w:textAlignment w:val="auto"/>
        <w:rPr>
          <w:rFonts w:ascii="仿宋" w:hAnsi="仿宋" w:eastAsia="仿宋" w:cs="仿宋"/>
          <w:sz w:val="28"/>
          <w:szCs w:val="28"/>
        </w:rPr>
      </w:pPr>
      <w:r>
        <w:rPr>
          <w:rFonts w:hint="eastAsia" w:ascii="仿宋" w:hAnsi="仿宋" w:eastAsia="仿宋" w:cs="仿宋"/>
          <w:sz w:val="28"/>
          <w:szCs w:val="28"/>
        </w:rPr>
        <w:t>因乙方使用不当，致使租赁标的物及其附属物品、设备设施发生损坏或故障的，乙方应负责维修并承担赔偿责任。</w:t>
      </w:r>
    </w:p>
    <w:p w14:paraId="01A5FA1F">
      <w:pPr>
        <w:pStyle w:val="9"/>
        <w:widowControl/>
        <w:numPr>
          <w:ilvl w:val="0"/>
          <w:numId w:val="7"/>
        </w:numPr>
        <w:adjustRightInd w:val="0"/>
        <w:snapToGrid w:val="0"/>
        <w:spacing w:before="0" w:beforeAutospacing="0" w:afterAutospacing="0" w:line="360" w:lineRule="auto"/>
        <w:jc w:val="both"/>
        <w:rPr>
          <w:rFonts w:ascii="Times New Roman" w:hAnsi="Times New Roman" w:eastAsia="仿宋" w:cs="仿宋"/>
          <w:sz w:val="28"/>
          <w:szCs w:val="28"/>
        </w:rPr>
      </w:pPr>
      <w:r>
        <w:rPr>
          <w:rFonts w:hint="eastAsia" w:ascii="Times New Roman" w:hAnsi="Times New Roman" w:eastAsia="仿宋" w:cs="仿宋"/>
          <w:sz w:val="28"/>
          <w:szCs w:val="28"/>
        </w:rPr>
        <w:t>租赁期间，</w:t>
      </w:r>
      <w:bookmarkStart w:id="9" w:name="_Hlk113896508"/>
      <w:r>
        <w:rPr>
          <w:rFonts w:hint="eastAsia" w:ascii="Times New Roman" w:hAnsi="Times New Roman" w:eastAsia="仿宋" w:cs="仿宋"/>
          <w:sz w:val="28"/>
          <w:szCs w:val="28"/>
        </w:rPr>
        <w:t>未经甲方书面同意，乙方不得改变原定用途使用租赁标的物</w:t>
      </w:r>
      <w:bookmarkEnd w:id="9"/>
      <w:r>
        <w:rPr>
          <w:rFonts w:hint="eastAsia" w:ascii="Times New Roman" w:hAnsi="Times New Roman" w:eastAsia="仿宋" w:cs="仿宋"/>
          <w:sz w:val="28"/>
          <w:szCs w:val="28"/>
        </w:rPr>
        <w:t>。</w:t>
      </w:r>
    </w:p>
    <w:p w14:paraId="39FBA596">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装修事项</w:t>
      </w:r>
    </w:p>
    <w:p w14:paraId="148FA87E">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装修期限为</w:t>
      </w:r>
      <w:r>
        <w:rPr>
          <w:rStyle w:val="13"/>
          <w:rFonts w:hint="eastAsia" w:ascii="仿宋" w:hAnsi="仿宋" w:eastAsia="仿宋" w:cs="仿宋"/>
          <w:b w:val="0"/>
          <w:sz w:val="28"/>
          <w:szCs w:val="28"/>
          <w:u w:val="single"/>
          <w:lang w:val="en-US" w:eastAsia="zh-CN"/>
        </w:rPr>
        <w:t xml:space="preserve">    </w:t>
      </w:r>
      <w:r>
        <w:rPr>
          <w:rStyle w:val="13"/>
          <w:rFonts w:hint="eastAsia" w:ascii="仿宋" w:hAnsi="仿宋" w:eastAsia="仿宋" w:cs="仿宋"/>
          <w:b w:val="0"/>
          <w:sz w:val="28"/>
          <w:szCs w:val="28"/>
        </w:rPr>
        <w:t>个月，计算时间</w:t>
      </w:r>
      <w:bookmarkStart w:id="10" w:name="_Hlk113610416"/>
      <w:r>
        <w:rPr>
          <w:rStyle w:val="13"/>
          <w:rFonts w:hint="eastAsia" w:ascii="仿宋" w:hAnsi="仿宋" w:eastAsia="仿宋" w:cs="仿宋"/>
          <w:b w:val="0"/>
          <w:sz w:val="28"/>
          <w:szCs w:val="28"/>
        </w:rPr>
        <w:t>从</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交付使用之日计起</w:t>
      </w:r>
      <w:bookmarkEnd w:id="10"/>
      <w:r>
        <w:rPr>
          <w:rStyle w:val="13"/>
          <w:rFonts w:hint="eastAsia" w:ascii="仿宋" w:hAnsi="仿宋" w:eastAsia="仿宋" w:cs="仿宋"/>
          <w:b w:val="0"/>
          <w:sz w:val="28"/>
          <w:szCs w:val="28"/>
        </w:rPr>
        <w:t>，如甲方延期交付，合同期</w:t>
      </w:r>
      <w:bookmarkStart w:id="11" w:name="_Hlk113896850"/>
      <w:r>
        <w:rPr>
          <w:rStyle w:val="13"/>
          <w:rFonts w:hint="eastAsia" w:ascii="仿宋" w:hAnsi="仿宋" w:eastAsia="仿宋" w:cs="仿宋"/>
          <w:b w:val="0"/>
          <w:sz w:val="28"/>
          <w:szCs w:val="28"/>
        </w:rPr>
        <w:t>限及装修期限相应</w:t>
      </w:r>
      <w:bookmarkEnd w:id="11"/>
      <w:r>
        <w:rPr>
          <w:rStyle w:val="13"/>
          <w:rFonts w:hint="eastAsia" w:ascii="仿宋" w:hAnsi="仿宋" w:eastAsia="仿宋" w:cs="仿宋"/>
          <w:b w:val="0"/>
          <w:sz w:val="28"/>
          <w:szCs w:val="28"/>
        </w:rPr>
        <w:t>顺延。</w:t>
      </w:r>
    </w:p>
    <w:p w14:paraId="16B4AEB7">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highlight w:val="none"/>
        </w:rPr>
        <w:t>租赁标的物的电线线路甲方负责连接到租赁标的物室外的电箱位置，电箱及标的物内的电线线路由乙方负责重新连接铺设。乙方可</w:t>
      </w:r>
      <w:r>
        <w:rPr>
          <w:rStyle w:val="13"/>
          <w:rFonts w:hint="eastAsia" w:ascii="仿宋" w:hAnsi="仿宋" w:eastAsia="仿宋" w:cs="仿宋"/>
          <w:b w:val="0"/>
          <w:sz w:val="28"/>
          <w:szCs w:val="28"/>
        </w:rPr>
        <w:t>自行进行专业装修，但不得破坏</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原有之建筑结构、隐蔽工程和装修布置等，且须自行装修、维保</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并自行承担一切因装修、维保所产生的费用。租赁期间内，如乙方因使用前述装修、设施或设备而造成任何不便或损失，均应由乙方自行承担后果；如因乙方使用前述装修、设施或设备而造成甲方损失，乙方应予以相应赔偿。</w:t>
      </w:r>
    </w:p>
    <w:p w14:paraId="476DD58C">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乙方对</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进行装修时，若涉及改造消防系统、空调系统、给排水系统、强弱电系统等相关工程设备系统的，应事先向甲方提出书面申请并附施工平面图。经取得甲方同意后，由乙方向有关政府部门办理相关手续和证件后方可实施，由此产生的费用和责任由乙方承担，且相关系统改造必须经相关政府部门和甲方验收合格后方可进行经营。相关施工设计图纸、竣工图纸、消防许可证件等材料应提供甲方以供查阅和存档。</w:t>
      </w:r>
    </w:p>
    <w:p w14:paraId="78EC8AA6">
      <w:pPr>
        <w:pStyle w:val="9"/>
        <w:widowControl/>
        <w:numPr>
          <w:ilvl w:val="0"/>
          <w:numId w:val="8"/>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乙方装修过程中，应遵守甲方制定的装修管理中的相关管理规定，如果乙方或乙方委托的施工方在装修过程中违反甲方的装修管理规定，对甲方造成损失，甲方有权在乙方的租赁保证金中扣除相应金额，</w:t>
      </w:r>
      <w:bookmarkStart w:id="12" w:name="_Hlk113896864"/>
      <w:r>
        <w:rPr>
          <w:rStyle w:val="13"/>
          <w:rFonts w:hint="eastAsia" w:ascii="仿宋" w:hAnsi="仿宋" w:eastAsia="仿宋" w:cs="仿宋"/>
          <w:b w:val="0"/>
          <w:sz w:val="28"/>
          <w:szCs w:val="28"/>
        </w:rPr>
        <w:t>租赁保证金不足以弥补甲方损失的，</w:t>
      </w:r>
      <w:bookmarkEnd w:id="12"/>
      <w:r>
        <w:rPr>
          <w:rStyle w:val="13"/>
          <w:rFonts w:hint="eastAsia" w:ascii="仿宋" w:hAnsi="仿宋" w:eastAsia="仿宋" w:cs="仿宋"/>
          <w:b w:val="0"/>
          <w:sz w:val="28"/>
          <w:szCs w:val="28"/>
        </w:rPr>
        <w:t>不足部分乙方应补足。</w:t>
      </w:r>
    </w:p>
    <w:p w14:paraId="64BEF26C">
      <w:pPr>
        <w:pStyle w:val="9"/>
        <w:widowControl/>
        <w:numPr>
          <w:ilvl w:val="0"/>
          <w:numId w:val="8"/>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装修工程以安全第一，质量至上的原则进行。乙方装修按安全生产管理条例的条文执行，不得走捷径、图方便，不得使用易燃材料装修，造成事故，一切责任由乙方负责。</w:t>
      </w:r>
    </w:p>
    <w:p w14:paraId="70D5AD38">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物业的维护维修</w:t>
      </w:r>
    </w:p>
    <w:p w14:paraId="58995758">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租赁期内乙方应对</w:t>
      </w:r>
      <w:r>
        <w:rPr>
          <w:rFonts w:ascii="仿宋" w:hAnsi="仿宋" w:eastAsia="仿宋" w:cs="仿宋"/>
          <w:sz w:val="28"/>
          <w:szCs w:val="28"/>
        </w:rPr>
        <w:t>租赁标的物</w:t>
      </w:r>
      <w:r>
        <w:rPr>
          <w:rFonts w:hint="eastAsia" w:ascii="仿宋" w:hAnsi="仿宋" w:eastAsia="仿宋" w:cs="仿宋"/>
          <w:sz w:val="28"/>
          <w:szCs w:val="28"/>
        </w:rPr>
        <w:t>内所有设施设备进行定期维护，发现问题及时维修，因维修所产生的费用由乙方承担。在合同期满时，乙方需自行维修好所有</w:t>
      </w:r>
      <w:bookmarkStart w:id="13" w:name="_Hlk113896876"/>
      <w:r>
        <w:rPr>
          <w:rFonts w:hint="eastAsia" w:ascii="仿宋" w:hAnsi="仿宋" w:eastAsia="仿宋" w:cs="仿宋"/>
          <w:sz w:val="28"/>
          <w:szCs w:val="28"/>
        </w:rPr>
        <w:t>存在问题</w:t>
      </w:r>
      <w:bookmarkEnd w:id="13"/>
      <w:r>
        <w:rPr>
          <w:rFonts w:hint="eastAsia" w:ascii="仿宋" w:hAnsi="仿宋" w:eastAsia="仿宋" w:cs="仿宋"/>
          <w:sz w:val="28"/>
          <w:szCs w:val="28"/>
        </w:rPr>
        <w:t>的设施设备，确保设施、设备以可靠运行状态并随同租赁标的物归还甲方，保证租赁标的物不存在安全隐患并能正常使用，甲方对此有权检查监督。</w:t>
      </w:r>
    </w:p>
    <w:p w14:paraId="184EEB76">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租赁期内，乙方应</w:t>
      </w:r>
      <w:r>
        <w:rPr>
          <w:rFonts w:ascii="仿宋" w:hAnsi="仿宋" w:eastAsia="仿宋" w:cs="仿宋"/>
          <w:sz w:val="28"/>
          <w:szCs w:val="28"/>
        </w:rPr>
        <w:t>合理</w:t>
      </w:r>
      <w:r>
        <w:rPr>
          <w:rFonts w:hint="eastAsia" w:ascii="仿宋" w:hAnsi="仿宋" w:eastAsia="仿宋" w:cs="仿宋"/>
          <w:sz w:val="28"/>
          <w:szCs w:val="28"/>
        </w:rPr>
        <w:t>使用并爱护该</w:t>
      </w:r>
      <w:r>
        <w:rPr>
          <w:rFonts w:ascii="仿宋" w:hAnsi="仿宋" w:eastAsia="仿宋" w:cs="仿宋"/>
          <w:sz w:val="28"/>
          <w:szCs w:val="28"/>
        </w:rPr>
        <w:t>租赁标的物</w:t>
      </w:r>
      <w:r>
        <w:rPr>
          <w:rFonts w:hint="eastAsia" w:ascii="仿宋" w:hAnsi="仿宋" w:eastAsia="仿宋" w:cs="仿宋"/>
          <w:sz w:val="28"/>
          <w:szCs w:val="28"/>
        </w:rPr>
        <w:t>内部的各项设施，并确保其处于</w:t>
      </w:r>
      <w:bookmarkStart w:id="14" w:name="_Hlk113896887"/>
      <w:r>
        <w:rPr>
          <w:rFonts w:hint="eastAsia" w:ascii="仿宋" w:hAnsi="仿宋" w:eastAsia="仿宋" w:cs="仿宋"/>
          <w:sz w:val="28"/>
          <w:szCs w:val="28"/>
        </w:rPr>
        <w:t>可以</w:t>
      </w:r>
      <w:bookmarkEnd w:id="14"/>
      <w:r>
        <w:rPr>
          <w:rFonts w:hint="eastAsia" w:ascii="仿宋" w:hAnsi="仿宋" w:eastAsia="仿宋" w:cs="仿宋"/>
          <w:sz w:val="28"/>
          <w:szCs w:val="28"/>
        </w:rPr>
        <w:t>正常使用的状态。</w:t>
      </w:r>
    </w:p>
    <w:p w14:paraId="658A7D09">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因乙方使用不当或不合理使用，该</w:t>
      </w:r>
      <w:r>
        <w:rPr>
          <w:rFonts w:ascii="仿宋" w:hAnsi="仿宋" w:eastAsia="仿宋" w:cs="仿宋"/>
          <w:sz w:val="28"/>
          <w:szCs w:val="28"/>
        </w:rPr>
        <w:t>租赁标的物</w:t>
      </w:r>
      <w:r>
        <w:rPr>
          <w:rFonts w:hint="eastAsia" w:ascii="仿宋" w:hAnsi="仿宋" w:eastAsia="仿宋" w:cs="仿宋"/>
          <w:sz w:val="28"/>
          <w:szCs w:val="28"/>
        </w:rPr>
        <w:t>及其内部的设施出现损坏或发生故障，乙方应负责及时维修或赔偿。乙方拒不维修或赔偿，甲方可代为维修</w:t>
      </w:r>
      <w:bookmarkStart w:id="15" w:name="_Hlk113896900"/>
      <w:r>
        <w:rPr>
          <w:rFonts w:hint="eastAsia" w:ascii="仿宋" w:hAnsi="仿宋" w:eastAsia="仿宋" w:cs="仿宋"/>
          <w:sz w:val="28"/>
          <w:szCs w:val="28"/>
        </w:rPr>
        <w:t>或委托第三方进行维修</w:t>
      </w:r>
      <w:bookmarkEnd w:id="15"/>
      <w:r>
        <w:rPr>
          <w:rFonts w:hint="eastAsia" w:ascii="仿宋" w:hAnsi="仿宋" w:eastAsia="仿宋" w:cs="仿宋"/>
          <w:sz w:val="28"/>
          <w:szCs w:val="28"/>
        </w:rPr>
        <w:t>，相应的维修费先从</w:t>
      </w:r>
      <w:r>
        <w:rPr>
          <w:rStyle w:val="13"/>
          <w:rFonts w:hint="eastAsia" w:ascii="仿宋" w:hAnsi="仿宋" w:eastAsia="仿宋" w:cs="仿宋"/>
          <w:b w:val="0"/>
          <w:sz w:val="28"/>
          <w:szCs w:val="28"/>
        </w:rPr>
        <w:t>租赁保证金中扣除</w:t>
      </w:r>
      <w:r>
        <w:rPr>
          <w:rStyle w:val="16"/>
          <w:rFonts w:hint="eastAsia"/>
          <w:kern w:val="2"/>
        </w:rPr>
        <w:t>，</w:t>
      </w:r>
      <w:r>
        <w:rPr>
          <w:rStyle w:val="12"/>
          <w:rFonts w:hint="eastAsia" w:ascii="仿宋" w:hAnsi="仿宋" w:eastAsia="仿宋" w:cs="仿宋"/>
          <w:sz w:val="28"/>
          <w:szCs w:val="28"/>
        </w:rPr>
        <w:t>乙方需</w:t>
      </w:r>
      <w:r>
        <w:rPr>
          <w:rFonts w:hint="eastAsia" w:ascii="仿宋" w:hAnsi="仿宋" w:eastAsia="仿宋" w:cs="仿宋"/>
          <w:sz w:val="28"/>
          <w:szCs w:val="28"/>
        </w:rPr>
        <w:t>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】日内</w:t>
      </w:r>
      <w:r>
        <w:rPr>
          <w:rStyle w:val="12"/>
          <w:rFonts w:hint="eastAsia" w:ascii="仿宋" w:hAnsi="仿宋" w:eastAsia="仿宋" w:cs="仿宋"/>
          <w:sz w:val="28"/>
          <w:szCs w:val="28"/>
        </w:rPr>
        <w:t>重新补足</w:t>
      </w:r>
      <w:r>
        <w:rPr>
          <w:rStyle w:val="13"/>
          <w:rFonts w:hint="eastAsia" w:ascii="仿宋" w:hAnsi="仿宋" w:eastAsia="仿宋" w:cs="仿宋"/>
          <w:b w:val="0"/>
          <w:sz w:val="28"/>
          <w:szCs w:val="28"/>
        </w:rPr>
        <w:t>租赁保证金。</w:t>
      </w:r>
    </w:p>
    <w:p w14:paraId="7EDB2533">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乙方已明确知晓租赁标的物存在的瑕疵情况，乙方承诺在签订本合同后对租赁标的物进行修缮，在确保租赁标的物达到安全使用条件后方可使用，因此产生</w:t>
      </w:r>
      <w:r>
        <w:rPr>
          <w:rFonts w:hint="eastAsia" w:ascii="仿宋" w:hAnsi="仿宋" w:eastAsia="仿宋" w:cs="仿宋"/>
          <w:sz w:val="28"/>
          <w:szCs w:val="28"/>
          <w:lang w:val="en-US" w:eastAsia="zh-CN"/>
        </w:rPr>
        <w:t>的</w:t>
      </w:r>
      <w:r>
        <w:rPr>
          <w:rFonts w:hint="eastAsia" w:ascii="仿宋" w:hAnsi="仿宋" w:eastAsia="仿宋" w:cs="仿宋"/>
          <w:sz w:val="28"/>
          <w:szCs w:val="28"/>
        </w:rPr>
        <w:t>各种费用，均由乙方承担。</w:t>
      </w:r>
    </w:p>
    <w:p w14:paraId="6E25378D">
      <w:pPr>
        <w:pStyle w:val="9"/>
        <w:widowControl/>
        <w:numPr>
          <w:ilvl w:val="0"/>
          <w:numId w:val="9"/>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乙方在签订本合同后未对于租赁标的物进行修缮或未进行充分修缮而因产生的所有安全问题和法律责任均由乙方承担，甲方有权要求乙方赔偿因此而造成的损失。</w:t>
      </w:r>
    </w:p>
    <w:p w14:paraId="642D5217">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消防安全</w:t>
      </w:r>
    </w:p>
    <w:p w14:paraId="54C81BFB">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乙方在租赁期间须严格遵守《中华人民共和国消防法》及相关法律法规的规定，否则，由此产生的一切责任及损失由乙方承担。</w:t>
      </w:r>
    </w:p>
    <w:p w14:paraId="466B8CA2">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乙方为租赁标的物的消防安全责任人，承担相应的法律责任。</w:t>
      </w:r>
    </w:p>
    <w:p w14:paraId="27E01FDC">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乙方需自行承担该</w:t>
      </w:r>
      <w:r>
        <w:rPr>
          <w:rFonts w:ascii="仿宋" w:hAnsi="仿宋" w:eastAsia="仿宋" w:cs="仿宋"/>
          <w:sz w:val="28"/>
          <w:szCs w:val="28"/>
        </w:rPr>
        <w:t>租赁标的物</w:t>
      </w:r>
      <w:r>
        <w:rPr>
          <w:rFonts w:hint="eastAsia" w:ascii="仿宋" w:hAnsi="仿宋" w:eastAsia="仿宋" w:cs="仿宋"/>
          <w:sz w:val="28"/>
          <w:szCs w:val="28"/>
        </w:rPr>
        <w:t>的消防设施报装手续及报装所需费用，甲方负责协助乙方办理。</w:t>
      </w:r>
    </w:p>
    <w:p w14:paraId="00C43ECB">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乙方应在</w:t>
      </w:r>
      <w:r>
        <w:rPr>
          <w:rFonts w:ascii="仿宋" w:hAnsi="仿宋" w:eastAsia="仿宋" w:cs="仿宋"/>
          <w:sz w:val="28"/>
          <w:szCs w:val="28"/>
        </w:rPr>
        <w:t>租赁标的物</w:t>
      </w:r>
      <w:r>
        <w:rPr>
          <w:rFonts w:hint="eastAsia" w:ascii="仿宋" w:hAnsi="仿宋" w:eastAsia="仿宋" w:cs="仿宋"/>
          <w:sz w:val="28"/>
          <w:szCs w:val="28"/>
        </w:rPr>
        <w:t>内按有关规定配置灭火器及相关灭火设备，严禁将楼宇内消防设施用作其他用途，并对租赁标的物及消防设备器材进行定期检查和维修，及时消除安全隐患。</w:t>
      </w:r>
    </w:p>
    <w:p w14:paraId="4F02C116">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租赁标的物</w:t>
      </w:r>
      <w:r>
        <w:rPr>
          <w:rFonts w:hint="eastAsia" w:ascii="仿宋" w:hAnsi="仿宋" w:eastAsia="仿宋" w:cs="仿宋"/>
          <w:sz w:val="28"/>
          <w:szCs w:val="28"/>
        </w:rPr>
        <w:t>因维修等事务需进行一级临时动火作业时</w:t>
      </w:r>
      <w:r>
        <w:rPr>
          <w:rFonts w:ascii="仿宋" w:hAnsi="仿宋" w:eastAsia="仿宋" w:cs="仿宋"/>
          <w:sz w:val="28"/>
          <w:szCs w:val="28"/>
        </w:rPr>
        <w:t>（</w:t>
      </w:r>
      <w:r>
        <w:rPr>
          <w:rFonts w:hint="eastAsia" w:ascii="仿宋" w:hAnsi="仿宋" w:eastAsia="仿宋" w:cs="仿宋"/>
          <w:sz w:val="28"/>
          <w:szCs w:val="28"/>
        </w:rPr>
        <w:t>含电焊、风焊等明火作业</w:t>
      </w:r>
      <w:r>
        <w:rPr>
          <w:rFonts w:ascii="仿宋" w:hAnsi="仿宋" w:eastAsia="仿宋" w:cs="仿宋"/>
          <w:sz w:val="28"/>
          <w:szCs w:val="28"/>
        </w:rPr>
        <w:t>）</w:t>
      </w:r>
      <w:r>
        <w:rPr>
          <w:rFonts w:hint="eastAsia" w:ascii="仿宋" w:hAnsi="仿宋" w:eastAsia="仿宋" w:cs="仿宋"/>
          <w:sz w:val="28"/>
          <w:szCs w:val="28"/>
        </w:rPr>
        <w:t>，须经消防主管部门及相关部门批准并办理相关手续后方可实施，由此产生的费用和责任由乙方自行承担。</w:t>
      </w:r>
    </w:p>
    <w:p w14:paraId="7A2C08A3">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乙方应按消防部门有关规定全面负责</w:t>
      </w:r>
      <w:r>
        <w:rPr>
          <w:rFonts w:ascii="仿宋" w:hAnsi="仿宋" w:eastAsia="仿宋" w:cs="仿宋"/>
          <w:sz w:val="28"/>
          <w:szCs w:val="28"/>
        </w:rPr>
        <w:t>租赁标的物</w:t>
      </w:r>
      <w:r>
        <w:rPr>
          <w:rFonts w:hint="eastAsia" w:ascii="仿宋" w:hAnsi="仿宋" w:eastAsia="仿宋" w:cs="仿宋"/>
          <w:sz w:val="28"/>
          <w:szCs w:val="28"/>
        </w:rPr>
        <w:t>内的消防安全，甲方有权于双方同意的合理时间内检查</w:t>
      </w:r>
      <w:r>
        <w:rPr>
          <w:rFonts w:ascii="仿宋" w:hAnsi="仿宋" w:eastAsia="仿宋" w:cs="仿宋"/>
          <w:sz w:val="28"/>
          <w:szCs w:val="28"/>
        </w:rPr>
        <w:t>租赁标的物</w:t>
      </w:r>
      <w:r>
        <w:rPr>
          <w:rFonts w:hint="eastAsia" w:ascii="仿宋" w:hAnsi="仿宋" w:eastAsia="仿宋" w:cs="仿宋"/>
          <w:sz w:val="28"/>
          <w:szCs w:val="28"/>
        </w:rPr>
        <w:t>的消防安全，但应事先通知乙方，乙方不得无理拒绝或延迟甲方的检查。</w:t>
      </w:r>
    </w:p>
    <w:p w14:paraId="78C7ACBE">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在租赁期间，乙方不得违反安全管理的有关要求，生产场所不得违章动火作业，电器线路不得私拉乱接，应严格规范用火、用电安全。</w:t>
      </w:r>
    </w:p>
    <w:p w14:paraId="3C427CE4">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乙方要按规定设立疏散通道，不得在疏散通道堆放杂物，确保消防通道和安全出口畅通无阻。</w:t>
      </w:r>
    </w:p>
    <w:p w14:paraId="2FCC2646">
      <w:pPr>
        <w:pStyle w:val="9"/>
        <w:widowControl/>
        <w:numPr>
          <w:ilvl w:val="0"/>
          <w:numId w:val="10"/>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乙方要配全配足必须的消防设备，并定期进行演练和检查。使用符合安全标准的设施、设备，不得违规安装使用各种“土制”设备，所有特种作业人员必须持证上岗。</w:t>
      </w:r>
    </w:p>
    <w:p w14:paraId="683F141C">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转租</w:t>
      </w:r>
    </w:p>
    <w:p w14:paraId="58B88E84">
      <w:pPr>
        <w:pStyle w:val="9"/>
        <w:widowControl/>
        <w:numPr>
          <w:ilvl w:val="0"/>
          <w:numId w:val="11"/>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未经甲方同意，乙方在租赁期限内不得将承租的</w:t>
      </w:r>
      <w:r>
        <w:rPr>
          <w:rFonts w:ascii="仿宋" w:hAnsi="仿宋" w:eastAsia="仿宋" w:cs="仿宋"/>
          <w:sz w:val="28"/>
          <w:szCs w:val="28"/>
        </w:rPr>
        <w:t>租赁标的物</w:t>
      </w:r>
      <w:r>
        <w:rPr>
          <w:rFonts w:hint="eastAsia" w:ascii="仿宋" w:hAnsi="仿宋" w:eastAsia="仿宋" w:cs="仿宋"/>
          <w:sz w:val="28"/>
          <w:szCs w:val="28"/>
        </w:rPr>
        <w:t>部分或全部转租给第三方，否则，甲方有权解除合同，并有权要求乙方按当年三个月租金的标准向甲方支付违约金，且已收取的租赁保证金不退还。</w:t>
      </w:r>
    </w:p>
    <w:p w14:paraId="7F540D83">
      <w:pPr>
        <w:pStyle w:val="9"/>
        <w:widowControl/>
        <w:numPr>
          <w:ilvl w:val="0"/>
          <w:numId w:val="11"/>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需转租的，应在转租行为发生前的10个工作日内提交转租申请纸质版及扫描件至甲方，待甲方批复同意转租后方可转租。转租申请的内容包括但不限于转租后次承租人的身份证明文件、拟经营用途、拟签订的转租合同等。转租合同签订后的10个工作日内，乙方应向甲方提交其与次承租人签订的转租合同复印件、次承租人营业执照复印件（营业执照的经营者需和转租申请中的次承租人一致）或居民身份证复印件。</w:t>
      </w:r>
    </w:p>
    <w:p w14:paraId="1A05DEA0">
      <w:pPr>
        <w:pStyle w:val="9"/>
        <w:widowControl/>
        <w:numPr>
          <w:ilvl w:val="0"/>
          <w:numId w:val="11"/>
        </w:numPr>
        <w:adjustRightInd w:val="0"/>
        <w:snapToGrid w:val="0"/>
        <w:spacing w:before="0" w:beforeAutospacing="0" w:afterAutospacing="0" w:line="360" w:lineRule="auto"/>
        <w:ind w:firstLine="560" w:firstLineChars="200"/>
        <w:jc w:val="both"/>
        <w:rPr>
          <w:rStyle w:val="13"/>
          <w:rFonts w:ascii="仿宋" w:hAnsi="仿宋" w:eastAsia="仿宋" w:cs="仿宋"/>
          <w:sz w:val="28"/>
          <w:szCs w:val="28"/>
        </w:rPr>
      </w:pPr>
      <w:r>
        <w:rPr>
          <w:rFonts w:hint="eastAsia" w:ascii="仿宋" w:hAnsi="仿宋" w:eastAsia="仿宋" w:cs="仿宋"/>
          <w:sz w:val="28"/>
          <w:szCs w:val="28"/>
        </w:rPr>
        <w:t>若甲方同意乙方转租，对因转租而产生的税费等相关费用，由乙方负责，乙方保证次承租人不得违反本合同的约定且次承租人其权利不得超出乙方在本合同项下的权利</w:t>
      </w:r>
      <w:r>
        <w:rPr>
          <w:rFonts w:ascii="仿宋" w:hAnsi="仿宋" w:eastAsia="仿宋" w:cs="仿宋"/>
          <w:sz w:val="28"/>
          <w:szCs w:val="28"/>
        </w:rPr>
        <w:t>，</w:t>
      </w:r>
      <w:r>
        <w:rPr>
          <w:rFonts w:hint="eastAsia" w:ascii="仿宋" w:hAnsi="仿宋" w:eastAsia="仿宋" w:cs="仿宋"/>
          <w:sz w:val="28"/>
          <w:szCs w:val="28"/>
        </w:rPr>
        <w:t>因乙方或者次承租人的行为对甲方造成损害的，乙方和次承租人对甲方承担连带责任。若次承租人有超出乙方本合同项下的权利或违反本合同约定的，乙方应按当</w:t>
      </w:r>
      <w:r>
        <w:rPr>
          <w:rFonts w:ascii="仿宋" w:hAnsi="仿宋" w:eastAsia="仿宋" w:cs="仿宋"/>
          <w:sz w:val="28"/>
          <w:szCs w:val="28"/>
        </w:rPr>
        <w:t>年</w:t>
      </w:r>
      <w:r>
        <w:rPr>
          <w:rFonts w:hint="eastAsia" w:ascii="仿宋" w:hAnsi="仿宋" w:eastAsia="仿宋" w:cs="仿宋"/>
          <w:sz w:val="28"/>
          <w:szCs w:val="28"/>
        </w:rPr>
        <w:t>一个月租金的标准向甲方支付违约金，违约金不足以弥补甲方损失的，甲方有权从乙方缴纳的租赁保证金中扣除。</w:t>
      </w:r>
    </w:p>
    <w:p w14:paraId="78C9F028">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甲乙双方的权利义务</w:t>
      </w:r>
    </w:p>
    <w:p w14:paraId="12AD62C8">
      <w:pPr>
        <w:pStyle w:val="9"/>
        <w:widowControl/>
        <w:adjustRightInd w:val="0"/>
        <w:snapToGrid w:val="0"/>
        <w:spacing w:before="0" w:beforeAutospacing="0" w:afterAutospacing="0" w:line="360" w:lineRule="auto"/>
        <w:ind w:left="420" w:leftChars="200"/>
        <w:jc w:val="both"/>
        <w:outlineLvl w:val="1"/>
        <w:rPr>
          <w:rFonts w:ascii="仿宋" w:hAnsi="仿宋" w:eastAsia="仿宋" w:cs="仿宋"/>
          <w:bCs/>
          <w:sz w:val="28"/>
          <w:szCs w:val="28"/>
        </w:rPr>
      </w:pPr>
      <w:r>
        <w:rPr>
          <w:rStyle w:val="13"/>
          <w:rFonts w:ascii="仿宋" w:hAnsi="仿宋" w:eastAsia="仿宋" w:cs="仿宋"/>
          <w:bCs/>
          <w:sz w:val="28"/>
          <w:szCs w:val="28"/>
        </w:rPr>
        <w:t>（一）</w:t>
      </w:r>
      <w:r>
        <w:rPr>
          <w:rStyle w:val="13"/>
          <w:rFonts w:hint="eastAsia" w:ascii="仿宋" w:hAnsi="仿宋" w:eastAsia="仿宋" w:cs="仿宋"/>
          <w:bCs/>
          <w:sz w:val="28"/>
          <w:szCs w:val="28"/>
        </w:rPr>
        <w:t>甲方的权利、义务</w:t>
      </w:r>
    </w:p>
    <w:p w14:paraId="5489A3E0">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甲方有权利监督乙方在</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内</w:t>
      </w:r>
      <w:r>
        <w:rPr>
          <w:rStyle w:val="13"/>
          <w:rFonts w:ascii="仿宋" w:hAnsi="仿宋" w:eastAsia="仿宋" w:cs="仿宋"/>
          <w:b w:val="0"/>
          <w:sz w:val="28"/>
          <w:szCs w:val="28"/>
        </w:rPr>
        <w:t>的</w:t>
      </w:r>
      <w:r>
        <w:rPr>
          <w:rStyle w:val="13"/>
          <w:rFonts w:hint="eastAsia" w:ascii="仿宋" w:hAnsi="仿宋" w:eastAsia="仿宋" w:cs="仿宋"/>
          <w:b w:val="0"/>
          <w:sz w:val="28"/>
          <w:szCs w:val="28"/>
        </w:rPr>
        <w:t>装修</w:t>
      </w:r>
      <w:r>
        <w:rPr>
          <w:rStyle w:val="13"/>
          <w:rFonts w:ascii="仿宋" w:hAnsi="仿宋" w:eastAsia="仿宋" w:cs="仿宋"/>
          <w:b w:val="0"/>
          <w:sz w:val="28"/>
          <w:szCs w:val="28"/>
        </w:rPr>
        <w:t>设计</w:t>
      </w:r>
      <w:r>
        <w:rPr>
          <w:rStyle w:val="13"/>
          <w:rFonts w:hint="eastAsia" w:ascii="仿宋" w:hAnsi="仿宋" w:eastAsia="仿宋" w:cs="仿宋"/>
          <w:b w:val="0"/>
          <w:sz w:val="28"/>
          <w:szCs w:val="28"/>
        </w:rPr>
        <w:t>及经营行业、居住行为等</w:t>
      </w:r>
      <w:r>
        <w:rPr>
          <w:rStyle w:val="13"/>
          <w:rFonts w:ascii="仿宋" w:hAnsi="仿宋" w:eastAsia="仿宋" w:cs="仿宋"/>
          <w:b w:val="0"/>
          <w:sz w:val="28"/>
          <w:szCs w:val="28"/>
        </w:rPr>
        <w:t>，有权利制止乙方违规违约行为，并有权要求乙方限期整改。</w:t>
      </w:r>
    </w:p>
    <w:p w14:paraId="5B6626CF">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甲方有权利按约定收取乙方应交的租金、租赁保证金及监督乙方其他费用的缴交。</w:t>
      </w:r>
    </w:p>
    <w:p w14:paraId="19BA4E8F">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甲方有权利监督乙方的安全生产工作。</w:t>
      </w:r>
    </w:p>
    <w:p w14:paraId="17F5264E">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甲方有权利</w:t>
      </w:r>
      <w:r>
        <w:rPr>
          <w:rStyle w:val="13"/>
          <w:rFonts w:ascii="仿宋" w:hAnsi="仿宋" w:eastAsia="仿宋" w:cs="仿宋"/>
          <w:b w:val="0"/>
          <w:sz w:val="28"/>
          <w:szCs w:val="28"/>
        </w:rPr>
        <w:t>协助各级行政管理机关对违反有关规定的乙方进行监督、教育、整顿。</w:t>
      </w:r>
    </w:p>
    <w:p w14:paraId="0722E865">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有权制定有关治安、消防、环境、卫生等内容的各项内部管理制度并监督乙方实施。</w:t>
      </w:r>
    </w:p>
    <w:p w14:paraId="600FB560">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hint="eastAsia" w:ascii="仿宋" w:hAnsi="仿宋" w:eastAsia="仿宋" w:cs="仿宋"/>
          <w:b w:val="0"/>
          <w:sz w:val="28"/>
          <w:szCs w:val="28"/>
        </w:rPr>
        <w:t>甲方</w:t>
      </w:r>
      <w:r>
        <w:rPr>
          <w:rStyle w:val="13"/>
          <w:rFonts w:ascii="仿宋" w:hAnsi="仿宋" w:eastAsia="仿宋" w:cs="仿宋"/>
          <w:b w:val="0"/>
          <w:sz w:val="28"/>
          <w:szCs w:val="28"/>
        </w:rPr>
        <w:t>按约定为乙方</w:t>
      </w:r>
      <w:r>
        <w:rPr>
          <w:rStyle w:val="13"/>
          <w:rFonts w:hint="eastAsia" w:ascii="仿宋" w:hAnsi="仿宋" w:eastAsia="仿宋" w:cs="仿宋"/>
          <w:b w:val="0"/>
          <w:sz w:val="28"/>
          <w:szCs w:val="28"/>
        </w:rPr>
        <w:t>提供</w:t>
      </w:r>
      <w:r>
        <w:rPr>
          <w:rStyle w:val="13"/>
          <w:rFonts w:ascii="仿宋" w:hAnsi="仿宋" w:eastAsia="仿宋" w:cs="仿宋"/>
          <w:b w:val="0"/>
          <w:sz w:val="28"/>
          <w:szCs w:val="28"/>
        </w:rPr>
        <w:t>必要</w:t>
      </w:r>
      <w:r>
        <w:rPr>
          <w:rStyle w:val="13"/>
          <w:rFonts w:hint="eastAsia" w:ascii="仿宋" w:hAnsi="仿宋" w:eastAsia="仿宋" w:cs="仿宋"/>
          <w:b w:val="0"/>
          <w:sz w:val="28"/>
          <w:szCs w:val="28"/>
        </w:rPr>
        <w:t>资料</w:t>
      </w:r>
      <w:r>
        <w:rPr>
          <w:rStyle w:val="13"/>
          <w:rFonts w:ascii="仿宋" w:hAnsi="仿宋" w:eastAsia="仿宋" w:cs="仿宋"/>
          <w:b w:val="0"/>
          <w:sz w:val="28"/>
          <w:szCs w:val="28"/>
        </w:rPr>
        <w:t>，协助</w:t>
      </w:r>
      <w:r>
        <w:rPr>
          <w:rStyle w:val="13"/>
          <w:rFonts w:hint="eastAsia" w:ascii="仿宋" w:hAnsi="仿宋" w:eastAsia="仿宋" w:cs="仿宋"/>
          <w:b w:val="0"/>
          <w:sz w:val="28"/>
          <w:szCs w:val="28"/>
        </w:rPr>
        <w:t>乙方办理与经营性相关的证照及有关合法性文件。</w:t>
      </w:r>
    </w:p>
    <w:p w14:paraId="4D98173A">
      <w:pPr>
        <w:pStyle w:val="9"/>
        <w:widowControl/>
        <w:numPr>
          <w:ilvl w:val="0"/>
          <w:numId w:val="12"/>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Style w:val="13"/>
          <w:rFonts w:ascii="仿宋" w:hAnsi="仿宋" w:eastAsia="仿宋" w:cs="仿宋"/>
          <w:b w:val="0"/>
          <w:sz w:val="28"/>
          <w:szCs w:val="28"/>
        </w:rPr>
        <w:t>其他与本合同有关的权利义务。</w:t>
      </w:r>
    </w:p>
    <w:p w14:paraId="5B6E485F">
      <w:pPr>
        <w:pStyle w:val="9"/>
        <w:widowControl/>
        <w:adjustRightInd w:val="0"/>
        <w:snapToGrid w:val="0"/>
        <w:spacing w:before="0" w:beforeAutospacing="0" w:afterAutospacing="0" w:line="360" w:lineRule="auto"/>
        <w:ind w:left="420" w:leftChars="200"/>
        <w:jc w:val="both"/>
        <w:outlineLvl w:val="1"/>
        <w:rPr>
          <w:rStyle w:val="13"/>
          <w:rFonts w:ascii="仿宋" w:hAnsi="仿宋" w:eastAsia="仿宋" w:cs="仿宋"/>
          <w:bCs/>
          <w:sz w:val="28"/>
          <w:szCs w:val="28"/>
        </w:rPr>
      </w:pPr>
      <w:r>
        <w:rPr>
          <w:rStyle w:val="13"/>
          <w:rFonts w:ascii="仿宋" w:hAnsi="仿宋" w:eastAsia="仿宋" w:cs="仿宋"/>
          <w:bCs/>
          <w:sz w:val="28"/>
          <w:szCs w:val="28"/>
        </w:rPr>
        <w:t>（二）</w:t>
      </w:r>
      <w:r>
        <w:rPr>
          <w:rStyle w:val="13"/>
          <w:rFonts w:hint="eastAsia" w:ascii="仿宋" w:hAnsi="仿宋" w:eastAsia="仿宋" w:cs="仿宋"/>
          <w:bCs/>
          <w:sz w:val="28"/>
          <w:szCs w:val="28"/>
        </w:rPr>
        <w:t>乙方的权利、义务</w:t>
      </w:r>
    </w:p>
    <w:p w14:paraId="085D63C9">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乙方有义务将装修设计图送交甲方备案。</w:t>
      </w:r>
    </w:p>
    <w:p w14:paraId="7A957483">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w:t>
      </w:r>
      <w:r>
        <w:rPr>
          <w:rStyle w:val="13"/>
          <w:rFonts w:ascii="仿宋" w:hAnsi="仿宋" w:eastAsia="仿宋" w:cs="仿宋"/>
          <w:b w:val="0"/>
          <w:sz w:val="28"/>
          <w:szCs w:val="28"/>
        </w:rPr>
        <w:t>应</w:t>
      </w:r>
      <w:r>
        <w:rPr>
          <w:rStyle w:val="13"/>
          <w:rFonts w:hint="eastAsia" w:ascii="仿宋" w:hAnsi="仿宋" w:eastAsia="仿宋" w:cs="仿宋"/>
          <w:b w:val="0"/>
          <w:sz w:val="28"/>
          <w:szCs w:val="28"/>
        </w:rPr>
        <w:t>具备合法的经营资格，并按照工商行政管理部门核准的经营范围经营。</w:t>
      </w:r>
    </w:p>
    <w:p w14:paraId="7C259EED">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乙方应在租赁标的物内开展合法、合规的活动，并对因自身行为产生的一切后果负全部责任。</w:t>
      </w:r>
    </w:p>
    <w:p w14:paraId="132CF7AB">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乙方应按约定的用途开展活动，不得擅自改变租赁用途，不得从事法律法规规定禁止的活动，并自觉遵守法律法规和甲方制定的各项内部管理制度，服从甲方的监督管理。</w:t>
      </w:r>
    </w:p>
    <w:p w14:paraId="757D4984">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乙方应按时足额支付租金、相关税费和有关规费及水、电、通话、卫生、治安、</w:t>
      </w:r>
      <w:r>
        <w:rPr>
          <w:rStyle w:val="13"/>
          <w:rFonts w:ascii="仿宋" w:hAnsi="仿宋" w:eastAsia="仿宋" w:cs="仿宋"/>
          <w:b w:val="0"/>
          <w:sz w:val="28"/>
          <w:szCs w:val="28"/>
        </w:rPr>
        <w:t>增容费、</w:t>
      </w:r>
      <w:r>
        <w:rPr>
          <w:rStyle w:val="13"/>
          <w:rFonts w:hint="eastAsia" w:ascii="仿宋" w:hAnsi="仿宋" w:eastAsia="仿宋" w:cs="仿宋"/>
          <w:b w:val="0"/>
          <w:sz w:val="28"/>
          <w:szCs w:val="28"/>
        </w:rPr>
        <w:t>物业管理</w:t>
      </w:r>
      <w:r>
        <w:rPr>
          <w:rStyle w:val="13"/>
          <w:rFonts w:ascii="仿宋" w:hAnsi="仿宋" w:eastAsia="仿宋" w:cs="仿宋"/>
          <w:b w:val="0"/>
          <w:sz w:val="28"/>
          <w:szCs w:val="28"/>
        </w:rPr>
        <w:t>费、公共水电费、停车费</w:t>
      </w:r>
      <w:r>
        <w:rPr>
          <w:rStyle w:val="13"/>
          <w:rFonts w:hint="eastAsia" w:ascii="仿宋" w:hAnsi="仿宋" w:eastAsia="仿宋" w:cs="仿宋"/>
          <w:b w:val="0"/>
          <w:sz w:val="28"/>
          <w:szCs w:val="28"/>
        </w:rPr>
        <w:t>等费用。</w:t>
      </w:r>
    </w:p>
    <w:p w14:paraId="200859F0">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乙方不得擅自改变</w:t>
      </w:r>
      <w:r>
        <w:rPr>
          <w:rStyle w:val="13"/>
          <w:rFonts w:ascii="仿宋" w:hAnsi="仿宋" w:eastAsia="仿宋" w:cs="仿宋"/>
          <w:b w:val="0"/>
          <w:sz w:val="28"/>
          <w:szCs w:val="28"/>
        </w:rPr>
        <w:t>租赁标的物建筑</w:t>
      </w:r>
      <w:r>
        <w:rPr>
          <w:rStyle w:val="13"/>
          <w:rFonts w:hint="eastAsia" w:ascii="仿宋" w:hAnsi="仿宋" w:eastAsia="仿宋" w:cs="仿宋"/>
          <w:b w:val="0"/>
          <w:sz w:val="28"/>
          <w:szCs w:val="28"/>
        </w:rPr>
        <w:t>结构或改动原有消防安装设备等，不得加建、扩建或临时搭建建筑物或者构筑物，并爱惜使用室内设施，造成损坏的应承担修复或赔偿责任。</w:t>
      </w:r>
    </w:p>
    <w:p w14:paraId="21AEBE9A">
      <w:pPr>
        <w:pStyle w:val="9"/>
        <w:widowControl/>
        <w:numPr>
          <w:ilvl w:val="0"/>
          <w:numId w:val="13"/>
        </w:numPr>
        <w:adjustRightInd w:val="0"/>
        <w:snapToGrid w:val="0"/>
        <w:spacing w:before="0" w:beforeAutospacing="0" w:after="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乙方应妥善管理</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，租赁期间租赁标的物发生的倾斜、倒塌、高空抛物、坠物等事故，均由乙方负责，因此而给乙方、甲方或者第三人造成损害的，均由乙方承担全部责任。</w:t>
      </w:r>
    </w:p>
    <w:p w14:paraId="2BAFCE8B">
      <w:pPr>
        <w:pStyle w:val="9"/>
        <w:widowControl/>
        <w:numPr>
          <w:ilvl w:val="0"/>
          <w:numId w:val="13"/>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乙方应保持</w:t>
      </w:r>
      <w:r>
        <w:rPr>
          <w:rStyle w:val="13"/>
          <w:rFonts w:ascii="仿宋" w:hAnsi="仿宋" w:eastAsia="仿宋" w:cs="仿宋"/>
          <w:b w:val="0"/>
          <w:sz w:val="28"/>
          <w:szCs w:val="28"/>
        </w:rPr>
        <w:t>租赁标的物</w:t>
      </w:r>
      <w:r>
        <w:rPr>
          <w:rStyle w:val="13"/>
          <w:rFonts w:hint="eastAsia" w:ascii="仿宋" w:hAnsi="仿宋" w:eastAsia="仿宋" w:cs="仿宋"/>
          <w:b w:val="0"/>
          <w:sz w:val="28"/>
          <w:szCs w:val="28"/>
        </w:rPr>
        <w:t>周围环境整洁，保证门前不准堆放物品，做好防火防盗工作，如因乙方原因发生火灾等事故，对甲方或者第三人造成损害的，乙方承担全部责任</w:t>
      </w:r>
      <w:r>
        <w:rPr>
          <w:rStyle w:val="13"/>
          <w:rFonts w:ascii="仿宋" w:hAnsi="仿宋" w:eastAsia="仿宋" w:cs="仿宋"/>
          <w:b w:val="0"/>
          <w:sz w:val="28"/>
          <w:szCs w:val="28"/>
        </w:rPr>
        <w:t>。</w:t>
      </w:r>
    </w:p>
    <w:p w14:paraId="3B3EBBDB">
      <w:pPr>
        <w:pStyle w:val="9"/>
        <w:widowControl/>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9.未经甲方同意，乙方不得将租赁标的物转租、转让、转借给他人使用。</w:t>
      </w:r>
    </w:p>
    <w:p w14:paraId="011C544C">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10.乙方和义务做好文明合法经营管理及安全生产工作，并自觉接受甲方和市区有关职能部门的监督，对存在的安全隐患积极整改完善。</w:t>
      </w:r>
    </w:p>
    <w:p w14:paraId="461F5C45">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11.在租赁期间，乙方应管理好</w:t>
      </w:r>
      <w:r>
        <w:rPr>
          <w:rFonts w:ascii="仿宋" w:hAnsi="仿宋" w:eastAsia="仿宋" w:cs="仿宋"/>
          <w:sz w:val="28"/>
          <w:szCs w:val="28"/>
        </w:rPr>
        <w:t>租赁标的物</w:t>
      </w:r>
      <w:r>
        <w:rPr>
          <w:rStyle w:val="13"/>
          <w:rFonts w:hint="eastAsia" w:ascii="仿宋" w:hAnsi="仿宋" w:eastAsia="仿宋" w:cs="仿宋"/>
          <w:b w:val="0"/>
          <w:sz w:val="28"/>
          <w:szCs w:val="28"/>
        </w:rPr>
        <w:t>的人、财、物，发生事故概由乙方负责，造成甲方损失的</w:t>
      </w:r>
      <w:r>
        <w:rPr>
          <w:rStyle w:val="13"/>
          <w:rFonts w:ascii="仿宋" w:hAnsi="仿宋" w:eastAsia="仿宋" w:cs="仿宋"/>
          <w:b w:val="0"/>
          <w:sz w:val="28"/>
          <w:szCs w:val="28"/>
        </w:rPr>
        <w:t>应</w:t>
      </w:r>
      <w:r>
        <w:rPr>
          <w:rStyle w:val="13"/>
          <w:rFonts w:hint="eastAsia" w:ascii="仿宋" w:hAnsi="仿宋" w:eastAsia="仿宋" w:cs="仿宋"/>
          <w:b w:val="0"/>
          <w:sz w:val="28"/>
          <w:szCs w:val="28"/>
        </w:rPr>
        <w:t>承担赔偿责任。</w:t>
      </w:r>
    </w:p>
    <w:p w14:paraId="0B25F25F">
      <w:pPr>
        <w:pStyle w:val="9"/>
        <w:widowControl/>
        <w:numPr>
          <w:ilvl w:val="255"/>
          <w:numId w:val="0"/>
        </w:numPr>
        <w:adjustRightInd w:val="0"/>
        <w:snapToGrid w:val="0"/>
        <w:spacing w:before="0" w:beforeAutospacing="0" w:afterAutospacing="0" w:line="360" w:lineRule="auto"/>
        <w:ind w:firstLine="560" w:firstLineChars="200"/>
        <w:jc w:val="both"/>
        <w:rPr>
          <w:rStyle w:val="13"/>
          <w:rFonts w:ascii="仿宋" w:hAnsi="仿宋" w:eastAsia="仿宋" w:cs="仿宋"/>
          <w:b w:val="0"/>
          <w:sz w:val="28"/>
          <w:szCs w:val="28"/>
        </w:rPr>
      </w:pPr>
      <w:r>
        <w:rPr>
          <w:rStyle w:val="13"/>
          <w:rFonts w:hint="eastAsia" w:ascii="仿宋" w:hAnsi="仿宋" w:eastAsia="仿宋" w:cs="仿宋"/>
          <w:b w:val="0"/>
          <w:sz w:val="28"/>
          <w:szCs w:val="28"/>
        </w:rPr>
        <w:t>12.乙方应服从租赁标的物现有的物业管理。</w:t>
      </w:r>
    </w:p>
    <w:p w14:paraId="46C3B26B">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违约责任</w:t>
      </w:r>
    </w:p>
    <w:p w14:paraId="70B9920F">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乙方违反本合同的约定使用租赁标的物或者对租赁标的物进行改造的，甲方可要求乙方限期整改，逾期未整改的，甲方有权解除合同，并有权不予以退回租赁保证金</w:t>
      </w:r>
      <w:r>
        <w:rPr>
          <w:rFonts w:ascii="仿宋" w:hAnsi="仿宋" w:eastAsia="仿宋" w:cs="仿宋"/>
          <w:sz w:val="28"/>
          <w:szCs w:val="28"/>
        </w:rPr>
        <w:t>。</w:t>
      </w:r>
    </w:p>
    <w:p w14:paraId="73DFEC4B">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在租赁期限内，</w:t>
      </w:r>
      <w:r>
        <w:rPr>
          <w:rFonts w:ascii="仿宋" w:hAnsi="仿宋" w:eastAsia="仿宋" w:cs="仿宋"/>
          <w:sz w:val="28"/>
          <w:szCs w:val="28"/>
        </w:rPr>
        <w:t>乙方逾期支付租金的，每逾期一日，按应付而未付部分</w:t>
      </w:r>
      <w:r>
        <w:rPr>
          <w:rFonts w:hint="eastAsia" w:ascii="仿宋" w:hAnsi="仿宋" w:eastAsia="仿宋" w:cs="仿宋"/>
          <w:sz w:val="28"/>
          <w:szCs w:val="28"/>
        </w:rPr>
        <w:t>的</w:t>
      </w:r>
      <w:r>
        <w:rPr>
          <w:rFonts w:ascii="仿宋" w:hAnsi="仿宋" w:eastAsia="仿宋" w:cs="仿宋"/>
          <w:sz w:val="28"/>
          <w:szCs w:val="28"/>
        </w:rPr>
        <w:t>3‰（即：千分之三）向甲方支付违约金，</w:t>
      </w:r>
      <w:r>
        <w:rPr>
          <w:rFonts w:hint="eastAsia" w:ascii="仿宋" w:hAnsi="仿宋" w:eastAsia="仿宋" w:cs="仿宋"/>
          <w:sz w:val="28"/>
          <w:szCs w:val="28"/>
        </w:rPr>
        <w:t>乙方</w:t>
      </w:r>
      <w:r>
        <w:rPr>
          <w:rFonts w:ascii="仿宋" w:hAnsi="仿宋" w:eastAsia="仿宋" w:cs="仿宋"/>
          <w:sz w:val="28"/>
          <w:szCs w:val="28"/>
        </w:rPr>
        <w:t>逾期2个月未</w:t>
      </w:r>
      <w:r>
        <w:rPr>
          <w:rFonts w:hint="eastAsia" w:ascii="仿宋" w:hAnsi="仿宋" w:eastAsia="仿宋" w:cs="仿宋"/>
          <w:sz w:val="28"/>
          <w:szCs w:val="28"/>
        </w:rPr>
        <w:t>支付</w:t>
      </w:r>
      <w:r>
        <w:rPr>
          <w:rFonts w:ascii="仿宋" w:hAnsi="仿宋" w:eastAsia="仿宋" w:cs="仿宋"/>
          <w:sz w:val="28"/>
          <w:szCs w:val="28"/>
        </w:rPr>
        <w:t>租金</w:t>
      </w:r>
      <w:r>
        <w:rPr>
          <w:rFonts w:hint="eastAsia" w:ascii="仿宋" w:hAnsi="仿宋" w:eastAsia="仿宋" w:cs="仿宋"/>
          <w:sz w:val="28"/>
          <w:szCs w:val="28"/>
        </w:rPr>
        <w:t>的</w:t>
      </w:r>
      <w:r>
        <w:rPr>
          <w:rFonts w:ascii="仿宋" w:hAnsi="仿宋" w:eastAsia="仿宋" w:cs="仿宋"/>
          <w:sz w:val="28"/>
          <w:szCs w:val="28"/>
        </w:rPr>
        <w:t>，</w:t>
      </w:r>
      <w:bookmarkStart w:id="16" w:name="_Hlk113897349"/>
      <w:r>
        <w:rPr>
          <w:rFonts w:hint="eastAsia" w:ascii="仿宋" w:hAnsi="仿宋" w:eastAsia="仿宋" w:cs="仿宋"/>
          <w:sz w:val="28"/>
          <w:szCs w:val="28"/>
        </w:rPr>
        <w:t>除有权要求乙方支付违约金外，</w:t>
      </w:r>
      <w:bookmarkEnd w:id="16"/>
      <w:r>
        <w:rPr>
          <w:rFonts w:ascii="仿宋" w:hAnsi="仿宋" w:eastAsia="仿宋" w:cs="仿宋"/>
          <w:sz w:val="28"/>
          <w:szCs w:val="28"/>
        </w:rPr>
        <w:t>甲方</w:t>
      </w:r>
      <w:r>
        <w:rPr>
          <w:rFonts w:hint="eastAsia" w:ascii="仿宋" w:hAnsi="仿宋" w:eastAsia="仿宋" w:cs="仿宋"/>
          <w:sz w:val="28"/>
          <w:szCs w:val="28"/>
        </w:rPr>
        <w:t>还</w:t>
      </w:r>
      <w:r>
        <w:rPr>
          <w:rFonts w:ascii="仿宋" w:hAnsi="仿宋" w:eastAsia="仿宋" w:cs="仿宋"/>
          <w:sz w:val="28"/>
          <w:szCs w:val="28"/>
        </w:rPr>
        <w:t>有权解除本合同并收回租赁标的</w:t>
      </w:r>
      <w:r>
        <w:rPr>
          <w:rFonts w:hint="eastAsia" w:ascii="仿宋" w:hAnsi="仿宋" w:eastAsia="仿宋" w:cs="仿宋"/>
          <w:sz w:val="28"/>
          <w:szCs w:val="28"/>
        </w:rPr>
        <w:t>物</w:t>
      </w:r>
      <w:r>
        <w:rPr>
          <w:rFonts w:ascii="仿宋" w:hAnsi="仿宋" w:eastAsia="仿宋" w:cs="仿宋"/>
          <w:sz w:val="28"/>
          <w:szCs w:val="28"/>
        </w:rPr>
        <w:t>，乙方租赁保证金不予退回。</w:t>
      </w:r>
    </w:p>
    <w:p w14:paraId="74570BA5">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若乙方未按约定补足租赁保证金的，每逾期一日，</w:t>
      </w:r>
      <w:r>
        <w:rPr>
          <w:rFonts w:ascii="仿宋" w:hAnsi="仿宋" w:eastAsia="仿宋" w:cs="仿宋"/>
          <w:sz w:val="28"/>
          <w:szCs w:val="28"/>
        </w:rPr>
        <w:t>按</w:t>
      </w:r>
      <w:r>
        <w:rPr>
          <w:rFonts w:hint="eastAsia" w:ascii="仿宋" w:hAnsi="仿宋" w:eastAsia="仿宋" w:cs="仿宋"/>
          <w:sz w:val="28"/>
          <w:szCs w:val="28"/>
        </w:rPr>
        <w:t>租赁保证金的5‰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向甲方支付违约金，若支付的违约金不足弥补甲方损失的，乙方还应负责赔偿甲方实际损失。</w:t>
      </w:r>
    </w:p>
    <w:p w14:paraId="773008C8">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第五条约定的，甲方有权解除</w:t>
      </w:r>
      <w:r>
        <w:rPr>
          <w:rFonts w:ascii="仿宋" w:hAnsi="仿宋" w:eastAsia="仿宋" w:cs="仿宋"/>
          <w:sz w:val="28"/>
          <w:szCs w:val="28"/>
        </w:rPr>
        <w:t>合同</w:t>
      </w:r>
      <w:r>
        <w:rPr>
          <w:rFonts w:hint="eastAsia" w:ascii="仿宋" w:hAnsi="仿宋" w:eastAsia="仿宋" w:cs="仿宋"/>
          <w:sz w:val="28"/>
          <w:szCs w:val="28"/>
        </w:rPr>
        <w:t>，收回</w:t>
      </w:r>
      <w:r>
        <w:rPr>
          <w:rFonts w:ascii="仿宋" w:hAnsi="仿宋" w:eastAsia="仿宋" w:cs="仿宋"/>
          <w:sz w:val="28"/>
          <w:szCs w:val="28"/>
        </w:rPr>
        <w:t>租赁标的物</w:t>
      </w:r>
      <w:r>
        <w:rPr>
          <w:rFonts w:hint="eastAsia" w:ascii="仿宋" w:hAnsi="仿宋" w:eastAsia="仿宋" w:cs="仿宋"/>
          <w:sz w:val="28"/>
          <w:szCs w:val="28"/>
        </w:rPr>
        <w:t>，并有权不予以退回租赁保证金。若甲方要求乙方限期整改，乙方应在限期内整改完毕并通过甲方验收，验收通过则合同继续履行。若乙方未按期整改完毕的或者没有通过甲方的验收，乙方</w:t>
      </w:r>
      <w:r>
        <w:rPr>
          <w:rFonts w:ascii="仿宋" w:hAnsi="仿宋" w:eastAsia="仿宋" w:cs="仿宋"/>
          <w:sz w:val="28"/>
          <w:szCs w:val="28"/>
        </w:rPr>
        <w:t>每逾期一日，按</w:t>
      </w:r>
      <w:r>
        <w:rPr>
          <w:rFonts w:hint="eastAsia" w:ascii="仿宋" w:hAnsi="仿宋" w:eastAsia="仿宋" w:cs="仿宋"/>
          <w:sz w:val="28"/>
          <w:szCs w:val="28"/>
        </w:rPr>
        <w:t>当月租金的5‰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向甲方支付违约金，直至全部整改完毕且验收合格为止，验收通过则合同继续履行。若支付的违约金不足弥补甲方损失的，乙方还应负责赔偿甲方实际损失。</w:t>
      </w:r>
    </w:p>
    <w:p w14:paraId="222DA107">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租赁期间，乙方违反本</w:t>
      </w:r>
      <w:r>
        <w:rPr>
          <w:rFonts w:ascii="仿宋" w:hAnsi="仿宋" w:eastAsia="仿宋" w:cs="仿宋"/>
          <w:sz w:val="28"/>
          <w:szCs w:val="28"/>
        </w:rPr>
        <w:t>合同</w:t>
      </w:r>
      <w:r>
        <w:rPr>
          <w:rFonts w:hint="eastAsia" w:ascii="仿宋" w:hAnsi="仿宋" w:eastAsia="仿宋" w:cs="仿宋"/>
          <w:sz w:val="28"/>
          <w:szCs w:val="28"/>
        </w:rPr>
        <w:t>第六条约定的，甲方有权要求乙方</w:t>
      </w:r>
      <w:r>
        <w:rPr>
          <w:rFonts w:ascii="仿宋" w:hAnsi="仿宋" w:eastAsia="仿宋" w:cs="仿宋"/>
          <w:sz w:val="28"/>
          <w:szCs w:val="28"/>
        </w:rPr>
        <w:t>限期</w:t>
      </w:r>
      <w:r>
        <w:rPr>
          <w:rFonts w:hint="eastAsia" w:ascii="仿宋" w:hAnsi="仿宋" w:eastAsia="仿宋" w:cs="仿宋"/>
          <w:sz w:val="28"/>
          <w:szCs w:val="28"/>
        </w:rPr>
        <w:t>整改，</w:t>
      </w:r>
      <w:r>
        <w:rPr>
          <w:rFonts w:ascii="仿宋" w:hAnsi="仿宋" w:eastAsia="仿宋" w:cs="仿宋"/>
          <w:sz w:val="28"/>
          <w:szCs w:val="28"/>
        </w:rPr>
        <w:t>逾期不整改或经整改仍不符合要求的</w:t>
      </w:r>
      <w:r>
        <w:rPr>
          <w:rFonts w:hint="eastAsia" w:ascii="仿宋" w:hAnsi="仿宋" w:eastAsia="仿宋" w:cs="仿宋"/>
          <w:sz w:val="28"/>
          <w:szCs w:val="28"/>
        </w:rPr>
        <w:t>，甲方有权解除本合同，不退还租赁保证金，并有权要求乙方按当年度三个月租金的标准向甲方</w:t>
      </w:r>
      <w:r>
        <w:rPr>
          <w:rFonts w:ascii="仿宋" w:hAnsi="仿宋" w:eastAsia="仿宋" w:cs="仿宋"/>
          <w:sz w:val="28"/>
          <w:szCs w:val="28"/>
        </w:rPr>
        <w:t>支付违约金</w:t>
      </w:r>
      <w:r>
        <w:rPr>
          <w:rFonts w:hint="eastAsia" w:ascii="仿宋" w:hAnsi="仿宋" w:eastAsia="仿宋" w:cs="仿宋"/>
          <w:sz w:val="28"/>
          <w:szCs w:val="28"/>
        </w:rPr>
        <w:t>，</w:t>
      </w:r>
      <w:r>
        <w:rPr>
          <w:rFonts w:ascii="仿宋" w:hAnsi="仿宋" w:eastAsia="仿宋" w:cs="仿宋"/>
          <w:sz w:val="28"/>
          <w:szCs w:val="28"/>
        </w:rPr>
        <w:t>违约金不足以弥补甲方损失的，由乙方赔偿甲方实际损失</w:t>
      </w:r>
      <w:r>
        <w:rPr>
          <w:rFonts w:hint="eastAsia" w:ascii="仿宋" w:hAnsi="仿宋" w:eastAsia="仿宋" w:cs="仿宋"/>
          <w:sz w:val="28"/>
          <w:szCs w:val="28"/>
        </w:rPr>
        <w:t>。</w:t>
      </w:r>
    </w:p>
    <w:p w14:paraId="006EE228">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若乙方未按本合同第七条、第八条约定</w:t>
      </w:r>
      <w:r>
        <w:rPr>
          <w:rFonts w:ascii="仿宋" w:hAnsi="仿宋" w:eastAsia="仿宋" w:cs="仿宋"/>
          <w:sz w:val="28"/>
          <w:szCs w:val="28"/>
        </w:rPr>
        <w:t>履行</w:t>
      </w:r>
      <w:r>
        <w:rPr>
          <w:rFonts w:hint="eastAsia" w:ascii="仿宋" w:hAnsi="仿宋" w:eastAsia="仿宋" w:cs="仿宋"/>
          <w:sz w:val="28"/>
          <w:szCs w:val="28"/>
        </w:rPr>
        <w:t>义务的，甲方有权要求乙方限期整改，逾期不整改或整改仍不符合要求的，甲方有权委托第三方处理，由此产生的责任和费用由乙方承担，且乙方应每日</w:t>
      </w:r>
      <w:r>
        <w:rPr>
          <w:rFonts w:ascii="仿宋" w:hAnsi="仿宋" w:eastAsia="仿宋" w:cs="仿宋"/>
          <w:sz w:val="28"/>
          <w:szCs w:val="28"/>
        </w:rPr>
        <w:t>按当</w:t>
      </w:r>
      <w:r>
        <w:rPr>
          <w:rFonts w:hint="eastAsia" w:ascii="仿宋" w:hAnsi="仿宋" w:eastAsia="仿宋" w:cs="仿宋"/>
          <w:sz w:val="28"/>
          <w:szCs w:val="28"/>
        </w:rPr>
        <w:t>月租金的5‰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五</w:t>
      </w:r>
      <w:r>
        <w:rPr>
          <w:rFonts w:ascii="仿宋" w:hAnsi="仿宋" w:eastAsia="仿宋" w:cs="仿宋"/>
          <w:sz w:val="28"/>
          <w:szCs w:val="28"/>
        </w:rPr>
        <w:t>）</w:t>
      </w:r>
      <w:r>
        <w:rPr>
          <w:rFonts w:hint="eastAsia" w:ascii="仿宋" w:hAnsi="仿宋" w:eastAsia="仿宋" w:cs="仿宋"/>
          <w:sz w:val="28"/>
          <w:szCs w:val="28"/>
        </w:rPr>
        <w:t>向甲方支付违约金，直至第三方处理完毕，乙方拒不支付相关费用的，甲方有权在租赁保证金中扣除。</w:t>
      </w:r>
    </w:p>
    <w:p w14:paraId="488E5AE6">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租赁期间，若乙方违反本合同第九条约定的，乙方除应承担相关的责任外还必须按当</w:t>
      </w:r>
      <w:r>
        <w:rPr>
          <w:rFonts w:ascii="仿宋" w:hAnsi="仿宋" w:eastAsia="仿宋" w:cs="仿宋"/>
          <w:sz w:val="28"/>
          <w:szCs w:val="28"/>
        </w:rPr>
        <w:t>年</w:t>
      </w:r>
      <w:r>
        <w:rPr>
          <w:rFonts w:hint="eastAsia" w:ascii="仿宋" w:hAnsi="仿宋" w:eastAsia="仿宋" w:cs="仿宋"/>
          <w:sz w:val="28"/>
          <w:szCs w:val="28"/>
        </w:rPr>
        <w:t>三个月租金的标准向甲方支付违约金，违约金不足以弥补甲方损失的，由乙方赔偿甲方实际损失，同时甲方有权解除合同。</w:t>
      </w:r>
    </w:p>
    <w:p w14:paraId="3DB11136">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未经甲方同意，乙方不得提前终止本合同，乙方无故终止合同，必须赔偿甲方的经济损失，甲方不退租赁保证金。如乙方确需提前解约的，须提前</w:t>
      </w:r>
      <w:r>
        <w:rPr>
          <w:rFonts w:hint="eastAsia" w:ascii="仿宋" w:hAnsi="仿宋" w:eastAsia="仿宋" w:cs="仿宋"/>
          <w:sz w:val="28"/>
          <w:szCs w:val="28"/>
          <w:lang w:val="en-US" w:eastAsia="zh-CN"/>
        </w:rPr>
        <w:t>一</w:t>
      </w:r>
      <w:r>
        <w:rPr>
          <w:rFonts w:hint="eastAsia" w:ascii="仿宋" w:hAnsi="仿宋" w:eastAsia="仿宋" w:cs="仿宋"/>
          <w:sz w:val="28"/>
          <w:szCs w:val="28"/>
        </w:rPr>
        <w:t>个月书面通知甲方，经甲方同意且履行完毕以下手续，方可提前解约：（1）按合同约定向甲方移交租赁标的物</w:t>
      </w:r>
      <w:r>
        <w:rPr>
          <w:rFonts w:ascii="仿宋" w:hAnsi="仿宋" w:eastAsia="仿宋" w:cs="仿宋"/>
          <w:sz w:val="28"/>
          <w:szCs w:val="28"/>
        </w:rPr>
        <w:t>；</w:t>
      </w:r>
      <w:r>
        <w:rPr>
          <w:rFonts w:hint="eastAsia" w:ascii="仿宋" w:hAnsi="仿宋" w:eastAsia="仿宋" w:cs="仿宋"/>
          <w:sz w:val="28"/>
          <w:szCs w:val="28"/>
        </w:rPr>
        <w:t>（2）缴清租赁期间的未付租金及</w:t>
      </w:r>
      <w:r>
        <w:rPr>
          <w:rFonts w:ascii="仿宋" w:hAnsi="仿宋" w:eastAsia="仿宋" w:cs="仿宋"/>
          <w:sz w:val="28"/>
          <w:szCs w:val="28"/>
        </w:rPr>
        <w:t>相关</w:t>
      </w:r>
      <w:r>
        <w:rPr>
          <w:rFonts w:hint="eastAsia" w:ascii="仿宋" w:hAnsi="仿宋" w:eastAsia="仿宋" w:cs="仿宋"/>
          <w:sz w:val="28"/>
          <w:szCs w:val="28"/>
        </w:rPr>
        <w:t>费用</w:t>
      </w:r>
      <w:r>
        <w:rPr>
          <w:rFonts w:ascii="仿宋" w:hAnsi="仿宋" w:eastAsia="仿宋" w:cs="仿宋"/>
          <w:sz w:val="28"/>
          <w:szCs w:val="28"/>
        </w:rPr>
        <w:t>等；</w:t>
      </w:r>
      <w:r>
        <w:rPr>
          <w:rFonts w:hint="eastAsia" w:ascii="仿宋" w:hAnsi="仿宋" w:eastAsia="仿宋" w:cs="仿宋"/>
          <w:sz w:val="28"/>
          <w:szCs w:val="28"/>
        </w:rPr>
        <w:t>（3）应于本合同提前终止前一日或之前向甲方支付当前周期年</w:t>
      </w:r>
      <w:r>
        <w:rPr>
          <w:rFonts w:hint="eastAsia" w:ascii="仿宋" w:hAnsi="仿宋" w:eastAsia="仿宋" w:cs="仿宋"/>
          <w:sz w:val="28"/>
          <w:szCs w:val="28"/>
          <w:lang w:val="en-US" w:eastAsia="zh-CN"/>
        </w:rPr>
        <w:t>3</w:t>
      </w:r>
      <w:bookmarkStart w:id="19" w:name="_GoBack"/>
      <w:bookmarkEnd w:id="19"/>
      <w:r>
        <w:rPr>
          <w:rFonts w:hint="eastAsia" w:ascii="仿宋" w:hAnsi="仿宋" w:eastAsia="仿宋" w:cs="仿宋"/>
          <w:sz w:val="28"/>
          <w:szCs w:val="28"/>
        </w:rPr>
        <w:t>个月的租金的款项作为违约金。甲方在乙方履行完毕上述义务后五日内将乙方的租赁保证金无息退还乙方。</w:t>
      </w:r>
    </w:p>
    <w:p w14:paraId="7CA8BA54">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乙方在甲方给予的装修期内向甲方提出解除合同的，同样视为违约行为，乙方必须赔偿甲方的经济损失，甲方不退租赁保证金。</w:t>
      </w:r>
    </w:p>
    <w:p w14:paraId="3225BE63">
      <w:pPr>
        <w:pStyle w:val="9"/>
        <w:widowControl/>
        <w:numPr>
          <w:ilvl w:val="0"/>
          <w:numId w:val="14"/>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乙方须在出现本合同约定的违约行为之日起十个工作日内，向甲方支付违约金、承担违约责任，逾期甲方有权直接在租赁保证金中扣除。</w:t>
      </w:r>
    </w:p>
    <w:p w14:paraId="0AA13EC7">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免责条款</w:t>
      </w:r>
    </w:p>
    <w:p w14:paraId="172567D4">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若因政府有关租赁行为的法律法规的修改或动迁导致甲方无法继续履行本合同时，</w:t>
      </w:r>
      <w:bookmarkStart w:id="17" w:name="_Hlk113897521"/>
      <w:r>
        <w:rPr>
          <w:rFonts w:hint="eastAsia" w:ascii="仿宋" w:hAnsi="仿宋" w:eastAsia="仿宋" w:cs="仿宋"/>
          <w:sz w:val="28"/>
          <w:szCs w:val="28"/>
        </w:rPr>
        <w:t>视为不可抗力，</w:t>
      </w:r>
      <w:bookmarkEnd w:id="17"/>
      <w:r>
        <w:rPr>
          <w:rFonts w:hint="eastAsia" w:ascii="仿宋" w:hAnsi="仿宋" w:eastAsia="仿宋" w:cs="仿宋"/>
          <w:sz w:val="28"/>
          <w:szCs w:val="28"/>
        </w:rPr>
        <w:t>将按本条第2款执行。</w:t>
      </w:r>
    </w:p>
    <w:p w14:paraId="752409DB">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凡因发生严重自然灾害、战争或其他不能预见的、其发生和后果不能防止或避免的不可抗力致使任何一方不能履行本合同时，遇有上述不可抗力的一方，应立即用微信或电话等方式通知对方，并应在三十日内，提供不可抗力的详情及合同不能履行，或不能部分履行，或需延期履行理由的证明文件。该项证明文件应由不可抗力发生地区的</w:t>
      </w:r>
      <w:r>
        <w:fldChar w:fldCharType="begin"/>
      </w:r>
      <w:r>
        <w:instrText xml:space="preserve"> HYPERLINK "http://www.66law.cn/special/gzc/" \t "http://www.66law.cn/contractmodel/_blank" \o "公证" </w:instrText>
      </w:r>
      <w:r>
        <w:fldChar w:fldCharType="separate"/>
      </w:r>
      <w:r>
        <w:rPr>
          <w:rFonts w:hint="eastAsia" w:ascii="仿宋" w:hAnsi="仿宋" w:eastAsia="仿宋" w:cs="仿宋"/>
          <w:sz w:val="28"/>
          <w:szCs w:val="28"/>
        </w:rPr>
        <w:t>公证</w:t>
      </w:r>
      <w:r>
        <w:rPr>
          <w:rFonts w:hint="eastAsia" w:ascii="仿宋" w:hAnsi="仿宋" w:eastAsia="仿宋" w:cs="仿宋"/>
          <w:sz w:val="28"/>
          <w:szCs w:val="28"/>
        </w:rPr>
        <w:fldChar w:fldCharType="end"/>
      </w:r>
      <w:r>
        <w:rPr>
          <w:rFonts w:hint="eastAsia" w:ascii="仿宋" w:hAnsi="仿宋" w:eastAsia="仿宋" w:cs="仿宋"/>
          <w:sz w:val="28"/>
          <w:szCs w:val="28"/>
        </w:rPr>
        <w:t>机关出具，如无法获得公证机关出具的证明文件，则提供其他有力证明。遭受不可抗力的一方由此而免责。</w:t>
      </w:r>
    </w:p>
    <w:p w14:paraId="32245247">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若合同履行过程中出现本条第2款的情形，双方协商解决，但甲方不承担乙方投入建设、经营、生产、装修、设备等损失的赔付或补偿，仅就剩余</w:t>
      </w:r>
      <w:bookmarkStart w:id="18" w:name="_Hlk113897529"/>
      <w:r>
        <w:rPr>
          <w:rFonts w:hint="eastAsia" w:ascii="仿宋" w:hAnsi="仿宋" w:eastAsia="仿宋" w:cs="仿宋"/>
          <w:sz w:val="28"/>
          <w:szCs w:val="28"/>
        </w:rPr>
        <w:t>租赁期限的</w:t>
      </w:r>
      <w:bookmarkEnd w:id="18"/>
      <w:r>
        <w:rPr>
          <w:rFonts w:hint="eastAsia" w:ascii="仿宋" w:hAnsi="仿宋" w:eastAsia="仿宋" w:cs="仿宋"/>
          <w:sz w:val="28"/>
          <w:szCs w:val="28"/>
        </w:rPr>
        <w:t>租金进行协商。</w:t>
      </w:r>
    </w:p>
    <w:p w14:paraId="27EAF0CD">
      <w:pPr>
        <w:pStyle w:val="9"/>
        <w:widowControl/>
        <w:numPr>
          <w:ilvl w:val="0"/>
          <w:numId w:val="15"/>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确认在签订本合同之时,未收到任何政府主管部门的关于租赁标的物的征收、征用或拆迁等的文件通知。如遇政府需要征用、征收或拆迁，甲、乙双方应无条件服从政府安排。政府征用、征收或拆迁租赁标的物时对甲方、乙方或个体经营户的补偿按法律、法规及国家、省、市的相关政策规定执行，其中：有关经营、装修、设备、搬迁方面的补偿归于乙方所有，除上述归乙方所有的补偿外，其余补偿均归甲方所有，乙方无权对此要求甲方承担任何责任，且甲方不需对乙方已投入的建设、经营、生产、装修、设备等损失进行赔付或补偿。若乙方收取了上述应归属甲方所有的补偿，应在收取之日起15日内返还给甲方，逾期未返还的，每逾期一日，按乙方占用款项的1.5‰</w:t>
      </w:r>
      <w:r>
        <w:rPr>
          <w:rFonts w:ascii="仿宋" w:hAnsi="仿宋" w:eastAsia="仿宋" w:cs="仿宋"/>
          <w:sz w:val="28"/>
          <w:szCs w:val="28"/>
        </w:rPr>
        <w:t>（即：</w:t>
      </w:r>
      <w:r>
        <w:rPr>
          <w:rFonts w:hint="eastAsia" w:ascii="仿宋" w:hAnsi="仿宋" w:eastAsia="仿宋" w:cs="仿宋"/>
          <w:sz w:val="28"/>
          <w:szCs w:val="28"/>
        </w:rPr>
        <w:t>千</w:t>
      </w:r>
      <w:r>
        <w:rPr>
          <w:rFonts w:ascii="仿宋" w:hAnsi="仿宋" w:eastAsia="仿宋" w:cs="仿宋"/>
          <w:sz w:val="28"/>
          <w:szCs w:val="28"/>
        </w:rPr>
        <w:t>分之</w:t>
      </w:r>
      <w:r>
        <w:rPr>
          <w:rFonts w:hint="eastAsia" w:ascii="仿宋" w:hAnsi="仿宋" w:eastAsia="仿宋" w:cs="仿宋"/>
          <w:sz w:val="28"/>
          <w:szCs w:val="28"/>
        </w:rPr>
        <w:t>一点五</w:t>
      </w:r>
      <w:r>
        <w:rPr>
          <w:rFonts w:ascii="仿宋" w:hAnsi="仿宋" w:eastAsia="仿宋" w:cs="仿宋"/>
          <w:sz w:val="28"/>
          <w:szCs w:val="28"/>
        </w:rPr>
        <w:t>）</w:t>
      </w:r>
      <w:r>
        <w:rPr>
          <w:rFonts w:hint="eastAsia" w:ascii="仿宋" w:hAnsi="仿宋" w:eastAsia="仿宋" w:cs="仿宋"/>
          <w:sz w:val="28"/>
          <w:szCs w:val="28"/>
        </w:rPr>
        <w:t>向甲方支付违约金。</w:t>
      </w:r>
    </w:p>
    <w:p w14:paraId="1D16E6BB">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合同终止及合同期满</w:t>
      </w:r>
    </w:p>
    <w:p w14:paraId="06E11E3A">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租赁期满未能续租或</w:t>
      </w:r>
      <w:r>
        <w:rPr>
          <w:rFonts w:ascii="仿宋" w:hAnsi="仿宋" w:eastAsia="仿宋" w:cs="仿宋"/>
          <w:sz w:val="28"/>
          <w:szCs w:val="28"/>
        </w:rPr>
        <w:t>合同</w:t>
      </w:r>
      <w:r>
        <w:rPr>
          <w:rFonts w:hint="eastAsia" w:ascii="仿宋" w:hAnsi="仿宋" w:eastAsia="仿宋" w:cs="仿宋"/>
          <w:sz w:val="28"/>
          <w:szCs w:val="28"/>
        </w:rPr>
        <w:t>因解除等原因提前终止的，乙方应于上述原因发生之日【】日内搬离并将</w:t>
      </w:r>
      <w:r>
        <w:rPr>
          <w:rFonts w:ascii="仿宋" w:hAnsi="仿宋" w:eastAsia="仿宋" w:cs="仿宋"/>
          <w:sz w:val="28"/>
          <w:szCs w:val="28"/>
        </w:rPr>
        <w:t>租赁标的物</w:t>
      </w:r>
      <w:r>
        <w:rPr>
          <w:rFonts w:hint="eastAsia" w:ascii="仿宋" w:hAnsi="仿宋" w:eastAsia="仿宋" w:cs="仿宋"/>
          <w:sz w:val="28"/>
          <w:szCs w:val="28"/>
        </w:rPr>
        <w:t>以完好、适租的状态交还甲方，逾期未搬离并交还</w:t>
      </w:r>
      <w:r>
        <w:rPr>
          <w:rFonts w:ascii="仿宋" w:hAnsi="仿宋" w:eastAsia="仿宋" w:cs="仿宋"/>
          <w:sz w:val="28"/>
          <w:szCs w:val="28"/>
        </w:rPr>
        <w:t>租赁标的物</w:t>
      </w:r>
      <w:r>
        <w:rPr>
          <w:rFonts w:hint="eastAsia" w:ascii="仿宋" w:hAnsi="仿宋" w:eastAsia="仿宋" w:cs="仿宋"/>
          <w:sz w:val="28"/>
          <w:szCs w:val="28"/>
        </w:rPr>
        <w:t>的，乙方在该</w:t>
      </w:r>
      <w:r>
        <w:rPr>
          <w:rFonts w:ascii="仿宋" w:hAnsi="仿宋" w:eastAsia="仿宋" w:cs="仿宋"/>
          <w:sz w:val="28"/>
          <w:szCs w:val="28"/>
        </w:rPr>
        <w:t>租赁标的物</w:t>
      </w:r>
      <w:r>
        <w:rPr>
          <w:rFonts w:hint="eastAsia" w:ascii="仿宋" w:hAnsi="仿宋" w:eastAsia="仿宋" w:cs="仿宋"/>
          <w:sz w:val="28"/>
          <w:szCs w:val="28"/>
        </w:rPr>
        <w:t>内遗留的任何装饰装修、设施设备、物品等均视为乙方放弃所有权及一切权利，甲方有权自行处置</w:t>
      </w:r>
      <w:r>
        <w:rPr>
          <w:rFonts w:ascii="仿宋" w:hAnsi="仿宋" w:eastAsia="仿宋" w:cs="仿宋"/>
          <w:sz w:val="28"/>
          <w:szCs w:val="28"/>
        </w:rPr>
        <w:t>或委托第三方处理</w:t>
      </w:r>
      <w:r>
        <w:rPr>
          <w:rFonts w:hint="eastAsia" w:ascii="仿宋" w:hAnsi="仿宋" w:eastAsia="仿宋" w:cs="仿宋"/>
          <w:sz w:val="28"/>
          <w:szCs w:val="28"/>
        </w:rPr>
        <w:t>（包括作为垃圾丢弃等）</w:t>
      </w:r>
      <w:r>
        <w:rPr>
          <w:rFonts w:ascii="仿宋" w:hAnsi="仿宋" w:eastAsia="仿宋" w:cs="仿宋"/>
          <w:sz w:val="28"/>
          <w:szCs w:val="28"/>
        </w:rPr>
        <w:t>，</w:t>
      </w:r>
      <w:r>
        <w:rPr>
          <w:rFonts w:hint="eastAsia" w:ascii="仿宋" w:hAnsi="仿宋" w:eastAsia="仿宋" w:cs="仿宋"/>
          <w:sz w:val="28"/>
          <w:szCs w:val="28"/>
        </w:rPr>
        <w:t>由此产生的费用由乙方承担，若有损失，乙方自行承担，甲方无需赔偿。</w:t>
      </w:r>
    </w:p>
    <w:p w14:paraId="5BBFA342">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如果乙方未按照本条之约定搬离并交还</w:t>
      </w:r>
      <w:r>
        <w:rPr>
          <w:rFonts w:ascii="仿宋" w:hAnsi="仿宋" w:eastAsia="仿宋" w:cs="仿宋"/>
          <w:sz w:val="28"/>
          <w:szCs w:val="28"/>
        </w:rPr>
        <w:t>租赁标的物</w:t>
      </w:r>
      <w:r>
        <w:rPr>
          <w:rFonts w:hint="eastAsia" w:ascii="仿宋" w:hAnsi="仿宋" w:eastAsia="仿宋" w:cs="仿宋"/>
          <w:sz w:val="28"/>
          <w:szCs w:val="28"/>
        </w:rPr>
        <w:t>的，甲方或物业公司有权采取对该</w:t>
      </w:r>
      <w:r>
        <w:rPr>
          <w:rFonts w:ascii="仿宋" w:hAnsi="仿宋" w:eastAsia="仿宋" w:cs="仿宋"/>
          <w:sz w:val="28"/>
          <w:szCs w:val="28"/>
        </w:rPr>
        <w:t>租赁标的物</w:t>
      </w:r>
      <w:r>
        <w:rPr>
          <w:rFonts w:hint="eastAsia" w:ascii="仿宋" w:hAnsi="仿宋" w:eastAsia="仿宋" w:cs="仿宋"/>
          <w:sz w:val="28"/>
          <w:szCs w:val="28"/>
        </w:rPr>
        <w:t>停止水、电等供应、控制人员从该</w:t>
      </w:r>
      <w:r>
        <w:rPr>
          <w:rFonts w:ascii="仿宋" w:hAnsi="仿宋" w:eastAsia="仿宋" w:cs="仿宋"/>
          <w:sz w:val="28"/>
          <w:szCs w:val="28"/>
        </w:rPr>
        <w:t>租赁标的物</w:t>
      </w:r>
      <w:r>
        <w:rPr>
          <w:rFonts w:hint="eastAsia" w:ascii="仿宋" w:hAnsi="仿宋" w:eastAsia="仿宋" w:cs="仿宋"/>
          <w:sz w:val="28"/>
          <w:szCs w:val="28"/>
        </w:rPr>
        <w:t>进出、阻止乙方继续开业经营等强制措施，同时甲方有权参照本条约定将该</w:t>
      </w:r>
      <w:r>
        <w:rPr>
          <w:rFonts w:ascii="仿宋" w:hAnsi="仿宋" w:eastAsia="仿宋" w:cs="仿宋"/>
          <w:sz w:val="28"/>
          <w:szCs w:val="28"/>
        </w:rPr>
        <w:t>租赁标的物</w:t>
      </w:r>
      <w:r>
        <w:rPr>
          <w:rFonts w:hint="eastAsia" w:ascii="仿宋" w:hAnsi="仿宋" w:eastAsia="仿宋" w:cs="仿宋"/>
          <w:sz w:val="28"/>
          <w:szCs w:val="28"/>
        </w:rPr>
        <w:t>内的一切动产搬离该</w:t>
      </w:r>
      <w:r>
        <w:rPr>
          <w:rFonts w:ascii="仿宋" w:hAnsi="仿宋" w:eastAsia="仿宋" w:cs="仿宋"/>
          <w:sz w:val="28"/>
          <w:szCs w:val="28"/>
        </w:rPr>
        <w:t>租赁标的物</w:t>
      </w:r>
      <w:r>
        <w:rPr>
          <w:rFonts w:hint="eastAsia" w:ascii="仿宋" w:hAnsi="仿宋" w:eastAsia="仿宋" w:cs="仿宋"/>
          <w:sz w:val="28"/>
          <w:szCs w:val="28"/>
        </w:rPr>
        <w:t>，并将该</w:t>
      </w:r>
      <w:r>
        <w:rPr>
          <w:rFonts w:ascii="仿宋" w:hAnsi="仿宋" w:eastAsia="仿宋" w:cs="仿宋"/>
          <w:sz w:val="28"/>
          <w:szCs w:val="28"/>
        </w:rPr>
        <w:t>租赁标的物</w:t>
      </w:r>
      <w:r>
        <w:rPr>
          <w:rFonts w:hint="eastAsia" w:ascii="仿宋" w:hAnsi="仿宋" w:eastAsia="仿宋" w:cs="仿宋"/>
          <w:sz w:val="28"/>
          <w:szCs w:val="28"/>
        </w:rPr>
        <w:t>内的一切装修、附属设施、设备拆除，并收回</w:t>
      </w:r>
      <w:r>
        <w:rPr>
          <w:rFonts w:ascii="仿宋" w:hAnsi="仿宋" w:eastAsia="仿宋" w:cs="仿宋"/>
          <w:sz w:val="28"/>
          <w:szCs w:val="28"/>
        </w:rPr>
        <w:t>租赁标的物</w:t>
      </w:r>
      <w:r>
        <w:rPr>
          <w:rFonts w:hint="eastAsia" w:ascii="仿宋" w:hAnsi="仿宋" w:eastAsia="仿宋" w:cs="仿宋"/>
          <w:sz w:val="28"/>
          <w:szCs w:val="28"/>
        </w:rPr>
        <w:t>，因此而产生的费用由乙方负担。</w:t>
      </w:r>
    </w:p>
    <w:p w14:paraId="6076A2D6">
      <w:pPr>
        <w:pStyle w:val="9"/>
        <w:widowControl/>
        <w:numPr>
          <w:ilvl w:val="0"/>
          <w:numId w:val="16"/>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乙方应于租赁期限届满或本合同因任何原因终止之日起60日内，办妥以该</w:t>
      </w:r>
      <w:r>
        <w:rPr>
          <w:rFonts w:ascii="仿宋" w:hAnsi="仿宋" w:eastAsia="仿宋" w:cs="仿宋"/>
          <w:sz w:val="28"/>
          <w:szCs w:val="28"/>
        </w:rPr>
        <w:t>租赁标的物</w:t>
      </w:r>
      <w:r>
        <w:rPr>
          <w:rFonts w:hint="eastAsia" w:ascii="仿宋" w:hAnsi="仿宋" w:eastAsia="仿宋" w:cs="仿宋"/>
          <w:sz w:val="28"/>
          <w:szCs w:val="28"/>
        </w:rPr>
        <w:t>为注册地址或营业地址进行工商登记的注销或变更手续。反之，每逾期一日，乙方应</w:t>
      </w:r>
      <w:r>
        <w:rPr>
          <w:rFonts w:ascii="仿宋" w:hAnsi="仿宋" w:eastAsia="仿宋" w:cs="仿宋"/>
          <w:sz w:val="28"/>
          <w:szCs w:val="28"/>
        </w:rPr>
        <w:t>按当</w:t>
      </w:r>
      <w:r>
        <w:rPr>
          <w:rFonts w:hint="eastAsia" w:ascii="仿宋" w:hAnsi="仿宋" w:eastAsia="仿宋" w:cs="仿宋"/>
          <w:sz w:val="28"/>
          <w:szCs w:val="28"/>
        </w:rPr>
        <w:t>月租金的1%</w:t>
      </w:r>
      <w:r>
        <w:rPr>
          <w:rFonts w:ascii="仿宋" w:hAnsi="仿宋" w:eastAsia="仿宋" w:cs="仿宋"/>
          <w:sz w:val="28"/>
          <w:szCs w:val="28"/>
        </w:rPr>
        <w:t>（即：</w:t>
      </w:r>
      <w:r>
        <w:rPr>
          <w:rFonts w:hint="eastAsia" w:ascii="仿宋" w:hAnsi="仿宋" w:eastAsia="仿宋" w:cs="仿宋"/>
          <w:sz w:val="28"/>
          <w:szCs w:val="28"/>
        </w:rPr>
        <w:t>百</w:t>
      </w:r>
      <w:r>
        <w:rPr>
          <w:rFonts w:ascii="仿宋" w:hAnsi="仿宋" w:eastAsia="仿宋" w:cs="仿宋"/>
          <w:sz w:val="28"/>
          <w:szCs w:val="28"/>
        </w:rPr>
        <w:t>分之</w:t>
      </w:r>
      <w:r>
        <w:rPr>
          <w:rFonts w:hint="eastAsia" w:ascii="仿宋" w:hAnsi="仿宋" w:eastAsia="仿宋" w:cs="仿宋"/>
          <w:sz w:val="28"/>
          <w:szCs w:val="28"/>
        </w:rPr>
        <w:t>一</w:t>
      </w:r>
      <w:r>
        <w:rPr>
          <w:rFonts w:ascii="仿宋" w:hAnsi="仿宋" w:eastAsia="仿宋" w:cs="仿宋"/>
          <w:sz w:val="28"/>
          <w:szCs w:val="28"/>
        </w:rPr>
        <w:t>）</w:t>
      </w:r>
      <w:r>
        <w:rPr>
          <w:rFonts w:hint="eastAsia" w:ascii="仿宋" w:hAnsi="仿宋" w:eastAsia="仿宋" w:cs="仿宋"/>
          <w:sz w:val="28"/>
          <w:szCs w:val="28"/>
        </w:rPr>
        <w:t>向甲方支付违约金，直至相关手续办理完毕之日。</w:t>
      </w:r>
    </w:p>
    <w:p w14:paraId="48364972">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争议解决方式</w:t>
      </w:r>
    </w:p>
    <w:p w14:paraId="695548C2">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本合同在履行中发生争议，应由双方协商解决，若协商不成，一方可向租赁标的物所在地有管辖权的人民法院提起诉讼。</w:t>
      </w:r>
    </w:p>
    <w:p w14:paraId="52FFABB4">
      <w:pPr>
        <w:pStyle w:val="9"/>
        <w:widowControl/>
        <w:numPr>
          <w:ilvl w:val="0"/>
          <w:numId w:val="2"/>
        </w:numPr>
        <w:adjustRightInd w:val="0"/>
        <w:snapToGrid w:val="0"/>
        <w:spacing w:before="0" w:beforeAutospacing="0" w:afterAutospacing="0" w:line="360" w:lineRule="auto"/>
        <w:jc w:val="both"/>
        <w:outlineLvl w:val="0"/>
        <w:rPr>
          <w:rStyle w:val="13"/>
          <w:rFonts w:ascii="仿宋" w:hAnsi="仿宋" w:eastAsia="仿宋" w:cs="仿宋"/>
          <w:sz w:val="28"/>
          <w:szCs w:val="28"/>
        </w:rPr>
      </w:pPr>
      <w:r>
        <w:rPr>
          <w:rStyle w:val="13"/>
          <w:rFonts w:hint="eastAsia" w:ascii="仿宋" w:hAnsi="仿宋" w:eastAsia="仿宋" w:cs="仿宋"/>
          <w:sz w:val="28"/>
          <w:szCs w:val="28"/>
        </w:rPr>
        <w:t>其它事项</w:t>
      </w:r>
    </w:p>
    <w:p w14:paraId="7C119A80">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ascii="仿宋" w:hAnsi="仿宋" w:eastAsia="仿宋" w:cs="仿宋"/>
          <w:sz w:val="28"/>
          <w:szCs w:val="28"/>
        </w:rPr>
        <w:t>本合同自双方签字盖章之日起生效。</w:t>
      </w:r>
    </w:p>
    <w:p w14:paraId="72CB5A12">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任何与本合同有关的由本合同双方当事人发出的任何文件、通知及其他通讯往来，如采取书面形式，必须送达至本合同所注明的地址或双方书面通知的其他地址。若一方变更地址、电话或传真号码，应及时以书面形式通知对方，否则，合同中的地址、电话及传真号码将被视为有效，任何一方按合同中的地址、电话及传真号码发送的文件或传真视为履行了传递文件的通知义务。如因合同中确定的地址错误或地址变更没有书面通知造成送达不能的，由有通知义务的一方自行承担一切损失和责任。</w:t>
      </w:r>
    </w:p>
    <w:p w14:paraId="3E0FED26">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合同各方一致确认以下通讯地址和联系方式适用范围包括双方非诉时各类通知、协议等文件以及就合同发生纠纷时要求整改函、律师函等相关文件和法律文书的送达，同时包括在争议进入仲裁、民事诉讼程序后的一审、二审、再审和执行程序相关法律文书的送达。</w:t>
      </w:r>
    </w:p>
    <w:p w14:paraId="432AC490">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甲方：【        】 </w:t>
      </w:r>
    </w:p>
    <w:p w14:paraId="4EAF9DDC">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地址：【        】 </w:t>
      </w:r>
    </w:p>
    <w:p w14:paraId="3A8AD91D">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联系人：【        】  </w:t>
      </w:r>
    </w:p>
    <w:p w14:paraId="1088A4E3">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电话：【        】 </w:t>
      </w:r>
    </w:p>
    <w:p w14:paraId="600E1AB3">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邮编：【        】 </w:t>
      </w:r>
    </w:p>
    <w:p w14:paraId="56E006F3">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乙方：【        】  </w:t>
      </w:r>
    </w:p>
    <w:p w14:paraId="5AD47743">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地址：【        】 </w:t>
      </w:r>
    </w:p>
    <w:p w14:paraId="0F748CF9">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联系人：【        】  </w:t>
      </w:r>
    </w:p>
    <w:p w14:paraId="0D81C82B">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 xml:space="preserve">电话：【        】 </w:t>
      </w:r>
    </w:p>
    <w:p w14:paraId="0E8802BC">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邮编：【        】</w:t>
      </w:r>
    </w:p>
    <w:p w14:paraId="31E9BCF1">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本合同未尽事宜，经双方协商一致后，可另行签订补充</w:t>
      </w:r>
      <w:r>
        <w:rPr>
          <w:rFonts w:ascii="仿宋" w:hAnsi="仿宋" w:eastAsia="仿宋" w:cs="仿宋"/>
          <w:sz w:val="28"/>
          <w:szCs w:val="28"/>
        </w:rPr>
        <w:t>合同</w:t>
      </w:r>
      <w:r>
        <w:rPr>
          <w:rFonts w:hint="eastAsia" w:ascii="仿宋" w:hAnsi="仿宋" w:eastAsia="仿宋" w:cs="仿宋"/>
          <w:sz w:val="28"/>
          <w:szCs w:val="28"/>
        </w:rPr>
        <w:t>。</w:t>
      </w:r>
    </w:p>
    <w:p w14:paraId="1D3A1C29">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合同附件作为本合同的组成部分，与本合同具备同一法律效力。</w:t>
      </w:r>
    </w:p>
    <w:p w14:paraId="77EF9294">
      <w:pPr>
        <w:pStyle w:val="9"/>
        <w:widowControl/>
        <w:numPr>
          <w:ilvl w:val="0"/>
          <w:numId w:val="17"/>
        </w:numPr>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本合同一式</w:t>
      </w:r>
      <w:r>
        <w:rPr>
          <w:rFonts w:hint="eastAsia" w:ascii="仿宋" w:hAnsi="仿宋" w:eastAsia="仿宋" w:cs="仿宋"/>
          <w:sz w:val="28"/>
          <w:szCs w:val="28"/>
          <w:lang w:val="en-US" w:eastAsia="zh-CN"/>
        </w:rPr>
        <w:t>四</w:t>
      </w:r>
      <w:r>
        <w:rPr>
          <w:rFonts w:hint="eastAsia" w:ascii="仿宋" w:hAnsi="仿宋" w:eastAsia="仿宋" w:cs="仿宋"/>
          <w:sz w:val="28"/>
          <w:szCs w:val="28"/>
        </w:rPr>
        <w:t>份，自双方签字盖章后生效，由甲方执</w:t>
      </w:r>
      <w:r>
        <w:rPr>
          <w:rFonts w:hint="eastAsia" w:ascii="仿宋" w:hAnsi="仿宋" w:eastAsia="仿宋" w:cs="仿宋"/>
          <w:sz w:val="28"/>
          <w:szCs w:val="28"/>
          <w:lang w:val="en-US" w:eastAsia="zh-CN"/>
        </w:rPr>
        <w:t>二</w:t>
      </w:r>
      <w:r>
        <w:rPr>
          <w:rFonts w:hint="eastAsia" w:ascii="仿宋" w:hAnsi="仿宋" w:eastAsia="仿宋" w:cs="仿宋"/>
          <w:sz w:val="28"/>
          <w:szCs w:val="28"/>
        </w:rPr>
        <w:t>份，乙方执一份，惠州市公共资源交易中心执一份，具有同等法律效力。</w:t>
      </w:r>
    </w:p>
    <w:p w14:paraId="474C04D1">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14:paraId="5D11685F">
      <w:pPr>
        <w:pStyle w:val="9"/>
        <w:widowControl/>
        <w:adjustRightInd w:val="0"/>
        <w:snapToGrid w:val="0"/>
        <w:spacing w:before="0" w:beforeAutospacing="0" w:afterAutospacing="0" w:line="360" w:lineRule="auto"/>
        <w:jc w:val="both"/>
        <w:rPr>
          <w:rFonts w:ascii="仿宋" w:hAnsi="仿宋" w:eastAsia="仿宋" w:cs="仿宋"/>
          <w:sz w:val="28"/>
          <w:szCs w:val="28"/>
        </w:rPr>
      </w:pPr>
    </w:p>
    <w:p w14:paraId="2B3A76E0">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甲方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p>
    <w:p w14:paraId="50D9DF90">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p>
    <w:p w14:paraId="7D338913">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14:paraId="5044093B">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乙方</w:t>
      </w:r>
      <w:r>
        <w:rPr>
          <w:rFonts w:ascii="仿宋" w:hAnsi="仿宋" w:eastAsia="仿宋" w:cs="仿宋"/>
          <w:sz w:val="28"/>
          <w:szCs w:val="28"/>
        </w:rPr>
        <w:t>（</w:t>
      </w:r>
      <w:r>
        <w:rPr>
          <w:rFonts w:hint="eastAsia" w:ascii="仿宋" w:hAnsi="仿宋" w:eastAsia="仿宋" w:cs="仿宋"/>
          <w:sz w:val="28"/>
          <w:szCs w:val="28"/>
        </w:rPr>
        <w:t>印章</w:t>
      </w:r>
      <w:r>
        <w:rPr>
          <w:rFonts w:ascii="仿宋" w:hAnsi="仿宋" w:eastAsia="仿宋" w:cs="仿宋"/>
          <w:sz w:val="28"/>
          <w:szCs w:val="28"/>
        </w:rPr>
        <w:t>）</w:t>
      </w:r>
      <w:r>
        <w:rPr>
          <w:rFonts w:hint="eastAsia" w:ascii="仿宋" w:hAnsi="仿宋" w:eastAsia="仿宋" w:cs="仿宋"/>
          <w:sz w:val="28"/>
          <w:szCs w:val="28"/>
        </w:rPr>
        <w:t>：</w:t>
      </w:r>
    </w:p>
    <w:p w14:paraId="478A2A6A">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r>
        <w:rPr>
          <w:rFonts w:hint="eastAsia" w:ascii="仿宋" w:hAnsi="仿宋" w:eastAsia="仿宋" w:cs="仿宋"/>
          <w:sz w:val="28"/>
          <w:szCs w:val="28"/>
        </w:rPr>
        <w:t>法定代表人或授权代表</w:t>
      </w:r>
      <w:r>
        <w:rPr>
          <w:rFonts w:ascii="仿宋" w:hAnsi="仿宋" w:eastAsia="仿宋" w:cs="仿宋"/>
          <w:sz w:val="28"/>
          <w:szCs w:val="28"/>
        </w:rPr>
        <w:t>（</w:t>
      </w:r>
      <w:r>
        <w:rPr>
          <w:rFonts w:hint="eastAsia" w:ascii="仿宋" w:hAnsi="仿宋" w:eastAsia="仿宋" w:cs="仿宋"/>
          <w:sz w:val="28"/>
          <w:szCs w:val="28"/>
        </w:rPr>
        <w:t>签字</w:t>
      </w:r>
      <w:r>
        <w:rPr>
          <w:rFonts w:ascii="仿宋" w:hAnsi="仿宋" w:eastAsia="仿宋" w:cs="仿宋"/>
          <w:sz w:val="28"/>
          <w:szCs w:val="28"/>
        </w:rPr>
        <w:t>）</w:t>
      </w:r>
      <w:r>
        <w:rPr>
          <w:rFonts w:hint="eastAsia" w:ascii="仿宋" w:hAnsi="仿宋" w:eastAsia="仿宋" w:cs="仿宋"/>
          <w:sz w:val="28"/>
          <w:szCs w:val="28"/>
        </w:rPr>
        <w:t>：</w:t>
      </w:r>
    </w:p>
    <w:p w14:paraId="7663B251">
      <w:pPr>
        <w:pStyle w:val="9"/>
        <w:widowControl/>
        <w:adjustRightInd w:val="0"/>
        <w:snapToGrid w:val="0"/>
        <w:spacing w:before="0" w:beforeAutospacing="0" w:afterAutospacing="0" w:line="360" w:lineRule="auto"/>
        <w:ind w:firstLine="560" w:firstLineChars="200"/>
        <w:jc w:val="both"/>
        <w:rPr>
          <w:rFonts w:ascii="仿宋" w:hAnsi="仿宋" w:eastAsia="仿宋" w:cs="仿宋"/>
          <w:sz w:val="28"/>
          <w:szCs w:val="28"/>
        </w:rPr>
      </w:pPr>
    </w:p>
    <w:p w14:paraId="6FD8A0E0">
      <w:pPr>
        <w:adjustRightInd w:val="0"/>
        <w:snapToGrid w:val="0"/>
        <w:spacing w:line="360" w:lineRule="auto"/>
        <w:rPr>
          <w:rFonts w:ascii="仿宋" w:hAnsi="仿宋" w:eastAsia="仿宋" w:cs="仿宋"/>
          <w:sz w:val="28"/>
          <w:szCs w:val="28"/>
        </w:rPr>
      </w:pPr>
      <w:r>
        <w:rPr>
          <w:rFonts w:hint="eastAsia" w:ascii="仿宋" w:hAnsi="仿宋" w:eastAsia="仿宋" w:cs="仿宋"/>
          <w:sz w:val="28"/>
          <w:szCs w:val="28"/>
        </w:rPr>
        <w:t>签订时间：</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ascii="仿宋" w:hAnsi="仿宋" w:eastAsia="仿宋" w:cs="仿宋"/>
          <w:sz w:val="28"/>
          <w:szCs w:val="28"/>
          <w:u w:val="single"/>
        </w:rPr>
        <w:t xml:space="preserve">    </w:t>
      </w:r>
      <w:r>
        <w:rPr>
          <w:rFonts w:hint="eastAsia" w:ascii="仿宋" w:hAnsi="仿宋" w:eastAsia="仿宋" w:cs="仿宋"/>
          <w:sz w:val="28"/>
          <w:szCs w:val="28"/>
        </w:rPr>
        <w:t>月</w:t>
      </w:r>
      <w:r>
        <w:rPr>
          <w:rFonts w:ascii="仿宋" w:hAnsi="仿宋" w:eastAsia="仿宋" w:cs="仿宋"/>
          <w:sz w:val="28"/>
          <w:szCs w:val="28"/>
          <w:u w:val="single"/>
        </w:rPr>
        <w:t xml:space="preserve">    </w:t>
      </w:r>
      <w:r>
        <w:rPr>
          <w:rFonts w:hint="eastAsia" w:ascii="仿宋" w:hAnsi="仿宋" w:eastAsia="仿宋" w:cs="仿宋"/>
          <w:sz w:val="28"/>
          <w:szCs w:val="28"/>
        </w:rPr>
        <w:t>日</w:t>
      </w:r>
    </w:p>
    <w:sectPr>
      <w:footerReference r:id="rId3" w:type="default"/>
      <w:pgSz w:w="11906" w:h="16838"/>
      <w:pgMar w:top="1440" w:right="1587" w:bottom="680"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C177F">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96545" cy="20447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296545" cy="204470"/>
                      </a:xfrm>
                      <a:prstGeom prst="rect">
                        <a:avLst/>
                      </a:prstGeom>
                      <a:noFill/>
                      <a:ln>
                        <a:noFill/>
                      </a:ln>
                    </wps:spPr>
                    <wps:txbx>
                      <w:txbxContent>
                        <w:p w14:paraId="0DD1663D">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23.35pt;mso-position-horizontal:outside;mso-position-horizontal-relative:margin;mso-wrap-style:none;z-index:251659264;mso-width-relative:page;mso-height-relative:page;" filled="f" stroked="f" coordsize="21600,21600" o:gfxdata="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d&#10;w6LSAAAAAwEAAA8AAAAAAAAAAQAgAAAAIgAAAGRycy9kb3ducmV2LnhtbFBLAQIUABQAAAAIAIdO&#10;4kBUAjjo8AEAANIDAAAOAAAAAAAAAAEAIAAAACEBAABkcnMvZTJvRG9jLnhtbFBLBQYAAAAABgAG&#10;AFkBAACDBQAAAAA=&#10;">
              <v:fill on="f" focussize="0,0"/>
              <v:stroke on="f"/>
              <v:imagedata o:title=""/>
              <o:lock v:ext="edit" aspectratio="f"/>
              <v:textbox inset="0mm,0mm,0mm,0mm" style="mso-fit-shape-to-text:t;">
                <w:txbxContent>
                  <w:p w14:paraId="0DD1663D">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C8698"/>
    <w:multiLevelType w:val="singleLevel"/>
    <w:tmpl w:val="91DC8698"/>
    <w:lvl w:ilvl="0" w:tentative="0">
      <w:start w:val="1"/>
      <w:numFmt w:val="decimal"/>
      <w:suff w:val="nothing"/>
      <w:lvlText w:val="%1．"/>
      <w:lvlJc w:val="left"/>
      <w:pPr>
        <w:ind w:left="0" w:firstLine="400"/>
      </w:pPr>
      <w:rPr>
        <w:rFonts w:hint="default"/>
      </w:rPr>
    </w:lvl>
  </w:abstractNum>
  <w:abstractNum w:abstractNumId="1">
    <w:nsid w:val="A89BCE2A"/>
    <w:multiLevelType w:val="singleLevel"/>
    <w:tmpl w:val="A89BCE2A"/>
    <w:lvl w:ilvl="0" w:tentative="0">
      <w:start w:val="1"/>
      <w:numFmt w:val="decimal"/>
      <w:suff w:val="nothing"/>
      <w:lvlText w:val="%1．"/>
      <w:lvlJc w:val="left"/>
      <w:pPr>
        <w:ind w:left="0" w:firstLine="400"/>
      </w:pPr>
      <w:rPr>
        <w:rFonts w:hint="default"/>
      </w:rPr>
    </w:lvl>
  </w:abstractNum>
  <w:abstractNum w:abstractNumId="2">
    <w:nsid w:val="AC8822F8"/>
    <w:multiLevelType w:val="multilevel"/>
    <w:tmpl w:val="AC8822F8"/>
    <w:lvl w:ilvl="0" w:tentative="0">
      <w:start w:val="1"/>
      <w:numFmt w:val="chineseCountingThousand"/>
      <w:pStyle w:val="2"/>
      <w:lvlText w:val="（%1）"/>
      <w:lvlJc w:val="left"/>
      <w:pPr>
        <w:tabs>
          <w:tab w:val="left" w:pos="0"/>
        </w:tabs>
        <w:ind w:left="620" w:hanging="420"/>
      </w:pPr>
    </w:lvl>
    <w:lvl w:ilvl="1" w:tentative="0">
      <w:start w:val="1"/>
      <w:numFmt w:val="lowerLetter"/>
      <w:lvlText w:val="%2)"/>
      <w:lvlJc w:val="left"/>
      <w:pPr>
        <w:tabs>
          <w:tab w:val="left" w:pos="0"/>
        </w:tabs>
        <w:ind w:left="1040" w:hanging="420"/>
      </w:pPr>
    </w:lvl>
    <w:lvl w:ilvl="2" w:tentative="0">
      <w:start w:val="1"/>
      <w:numFmt w:val="lowerRoman"/>
      <w:lvlText w:val="%3."/>
      <w:lvlJc w:val="right"/>
      <w:pPr>
        <w:tabs>
          <w:tab w:val="left" w:pos="0"/>
        </w:tabs>
        <w:ind w:left="1460" w:hanging="420"/>
      </w:pPr>
    </w:lvl>
    <w:lvl w:ilvl="3" w:tentative="0">
      <w:start w:val="1"/>
      <w:numFmt w:val="decimal"/>
      <w:lvlText w:val="%4."/>
      <w:lvlJc w:val="left"/>
      <w:pPr>
        <w:tabs>
          <w:tab w:val="left" w:pos="0"/>
        </w:tabs>
        <w:ind w:left="1880" w:hanging="420"/>
      </w:pPr>
    </w:lvl>
    <w:lvl w:ilvl="4" w:tentative="0">
      <w:start w:val="1"/>
      <w:numFmt w:val="lowerLetter"/>
      <w:lvlText w:val="%5)"/>
      <w:lvlJc w:val="left"/>
      <w:pPr>
        <w:tabs>
          <w:tab w:val="left" w:pos="0"/>
        </w:tabs>
        <w:ind w:left="2300" w:hanging="420"/>
      </w:pPr>
    </w:lvl>
    <w:lvl w:ilvl="5" w:tentative="0">
      <w:start w:val="1"/>
      <w:numFmt w:val="lowerRoman"/>
      <w:lvlText w:val="%6."/>
      <w:lvlJc w:val="right"/>
      <w:pPr>
        <w:tabs>
          <w:tab w:val="left" w:pos="0"/>
        </w:tabs>
        <w:ind w:left="2720" w:hanging="420"/>
      </w:pPr>
    </w:lvl>
    <w:lvl w:ilvl="6" w:tentative="0">
      <w:start w:val="1"/>
      <w:numFmt w:val="decimal"/>
      <w:lvlText w:val="%7."/>
      <w:lvlJc w:val="left"/>
      <w:pPr>
        <w:tabs>
          <w:tab w:val="left" w:pos="0"/>
        </w:tabs>
        <w:ind w:left="3140" w:hanging="420"/>
      </w:pPr>
    </w:lvl>
    <w:lvl w:ilvl="7" w:tentative="0">
      <w:start w:val="1"/>
      <w:numFmt w:val="lowerLetter"/>
      <w:lvlText w:val="%8)"/>
      <w:lvlJc w:val="left"/>
      <w:pPr>
        <w:tabs>
          <w:tab w:val="left" w:pos="0"/>
        </w:tabs>
        <w:ind w:left="3560" w:hanging="420"/>
      </w:pPr>
    </w:lvl>
    <w:lvl w:ilvl="8" w:tentative="0">
      <w:start w:val="1"/>
      <w:numFmt w:val="lowerRoman"/>
      <w:lvlText w:val="%9."/>
      <w:lvlJc w:val="right"/>
      <w:pPr>
        <w:tabs>
          <w:tab w:val="left" w:pos="0"/>
        </w:tabs>
        <w:ind w:left="3980" w:hanging="420"/>
      </w:pPr>
    </w:lvl>
  </w:abstractNum>
  <w:abstractNum w:abstractNumId="3">
    <w:nsid w:val="ACC35542"/>
    <w:multiLevelType w:val="singleLevel"/>
    <w:tmpl w:val="ACC35542"/>
    <w:lvl w:ilvl="0" w:tentative="0">
      <w:start w:val="1"/>
      <w:numFmt w:val="decimal"/>
      <w:suff w:val="nothing"/>
      <w:lvlText w:val="%1．"/>
      <w:lvlJc w:val="left"/>
      <w:pPr>
        <w:ind w:left="0" w:firstLine="400"/>
      </w:pPr>
      <w:rPr>
        <w:rFonts w:hint="default"/>
      </w:rPr>
    </w:lvl>
  </w:abstractNum>
  <w:abstractNum w:abstractNumId="4">
    <w:nsid w:val="BB203B79"/>
    <w:multiLevelType w:val="singleLevel"/>
    <w:tmpl w:val="BB203B79"/>
    <w:lvl w:ilvl="0" w:tentative="0">
      <w:start w:val="1"/>
      <w:numFmt w:val="decimal"/>
      <w:suff w:val="nothing"/>
      <w:lvlText w:val="%1．"/>
      <w:lvlJc w:val="left"/>
      <w:pPr>
        <w:ind w:left="0" w:firstLine="400"/>
      </w:pPr>
      <w:rPr>
        <w:rFonts w:hint="default"/>
      </w:rPr>
    </w:lvl>
  </w:abstractNum>
  <w:abstractNum w:abstractNumId="5">
    <w:nsid w:val="BDB21BFA"/>
    <w:multiLevelType w:val="singleLevel"/>
    <w:tmpl w:val="BDB21BFA"/>
    <w:lvl w:ilvl="0" w:tentative="0">
      <w:start w:val="1"/>
      <w:numFmt w:val="decimal"/>
      <w:suff w:val="nothing"/>
      <w:lvlText w:val="%1．"/>
      <w:lvlJc w:val="left"/>
      <w:pPr>
        <w:ind w:left="0" w:firstLine="400"/>
      </w:pPr>
      <w:rPr>
        <w:rFonts w:hint="default"/>
      </w:rPr>
    </w:lvl>
  </w:abstractNum>
  <w:abstractNum w:abstractNumId="6">
    <w:nsid w:val="C440A5A2"/>
    <w:multiLevelType w:val="singleLevel"/>
    <w:tmpl w:val="C440A5A2"/>
    <w:lvl w:ilvl="0" w:tentative="0">
      <w:start w:val="1"/>
      <w:numFmt w:val="decimal"/>
      <w:suff w:val="nothing"/>
      <w:lvlText w:val="%1．"/>
      <w:lvlJc w:val="left"/>
      <w:pPr>
        <w:ind w:left="0" w:firstLine="400"/>
      </w:pPr>
      <w:rPr>
        <w:rFonts w:hint="default"/>
      </w:rPr>
    </w:lvl>
  </w:abstractNum>
  <w:abstractNum w:abstractNumId="7">
    <w:nsid w:val="E96D3880"/>
    <w:multiLevelType w:val="singleLevel"/>
    <w:tmpl w:val="E96D3880"/>
    <w:lvl w:ilvl="0" w:tentative="0">
      <w:start w:val="1"/>
      <w:numFmt w:val="decimal"/>
      <w:suff w:val="nothing"/>
      <w:lvlText w:val="%1．"/>
      <w:lvlJc w:val="left"/>
      <w:pPr>
        <w:ind w:left="0" w:firstLine="400"/>
      </w:pPr>
      <w:rPr>
        <w:rFonts w:hint="default"/>
      </w:rPr>
    </w:lvl>
  </w:abstractNum>
  <w:abstractNum w:abstractNumId="8">
    <w:nsid w:val="EB73381C"/>
    <w:multiLevelType w:val="singleLevel"/>
    <w:tmpl w:val="EB73381C"/>
    <w:lvl w:ilvl="0" w:tentative="0">
      <w:start w:val="1"/>
      <w:numFmt w:val="decimal"/>
      <w:suff w:val="nothing"/>
      <w:lvlText w:val="%1．"/>
      <w:lvlJc w:val="left"/>
      <w:pPr>
        <w:ind w:left="0" w:firstLine="400"/>
      </w:pPr>
      <w:rPr>
        <w:rFonts w:hint="default"/>
      </w:rPr>
    </w:lvl>
  </w:abstractNum>
  <w:abstractNum w:abstractNumId="9">
    <w:nsid w:val="F6AC40B0"/>
    <w:multiLevelType w:val="multilevel"/>
    <w:tmpl w:val="F6AC40B0"/>
    <w:lvl w:ilvl="0" w:tentative="0">
      <w:start w:val="1"/>
      <w:numFmt w:val="decimal"/>
      <w:lvlText w:val="%1."/>
      <w:lvlJc w:val="left"/>
      <w:pPr>
        <w:ind w:left="0" w:firstLine="397"/>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05ACCC28"/>
    <w:multiLevelType w:val="singleLevel"/>
    <w:tmpl w:val="05ACCC28"/>
    <w:lvl w:ilvl="0" w:tentative="0">
      <w:start w:val="1"/>
      <w:numFmt w:val="chineseCounting"/>
      <w:suff w:val="nothing"/>
      <w:lvlText w:val="第%1条 "/>
      <w:lvlJc w:val="left"/>
      <w:pPr>
        <w:ind w:left="0" w:firstLine="420"/>
      </w:pPr>
      <w:rPr>
        <w:rFonts w:hint="eastAsia"/>
      </w:rPr>
    </w:lvl>
  </w:abstractNum>
  <w:abstractNum w:abstractNumId="11">
    <w:nsid w:val="170B0EE1"/>
    <w:multiLevelType w:val="singleLevel"/>
    <w:tmpl w:val="170B0EE1"/>
    <w:lvl w:ilvl="0" w:tentative="0">
      <w:start w:val="1"/>
      <w:numFmt w:val="decimal"/>
      <w:suff w:val="nothing"/>
      <w:lvlText w:val="%1．"/>
      <w:lvlJc w:val="left"/>
      <w:pPr>
        <w:ind w:left="0" w:firstLine="400"/>
      </w:pPr>
      <w:rPr>
        <w:rFonts w:hint="default"/>
      </w:rPr>
    </w:lvl>
  </w:abstractNum>
  <w:abstractNum w:abstractNumId="12">
    <w:nsid w:val="30C2E2B8"/>
    <w:multiLevelType w:val="singleLevel"/>
    <w:tmpl w:val="30C2E2B8"/>
    <w:lvl w:ilvl="0" w:tentative="0">
      <w:start w:val="1"/>
      <w:numFmt w:val="decimal"/>
      <w:suff w:val="nothing"/>
      <w:lvlText w:val="%1．"/>
      <w:lvlJc w:val="left"/>
      <w:pPr>
        <w:ind w:left="0" w:firstLine="400"/>
      </w:pPr>
      <w:rPr>
        <w:rFonts w:hint="default"/>
      </w:rPr>
    </w:lvl>
  </w:abstractNum>
  <w:abstractNum w:abstractNumId="13">
    <w:nsid w:val="4504E1B5"/>
    <w:multiLevelType w:val="singleLevel"/>
    <w:tmpl w:val="4504E1B5"/>
    <w:lvl w:ilvl="0" w:tentative="0">
      <w:start w:val="1"/>
      <w:numFmt w:val="decimal"/>
      <w:suff w:val="nothing"/>
      <w:lvlText w:val="%1．"/>
      <w:lvlJc w:val="left"/>
      <w:pPr>
        <w:ind w:left="0" w:firstLine="400"/>
      </w:pPr>
      <w:rPr>
        <w:rFonts w:hint="default"/>
      </w:rPr>
    </w:lvl>
  </w:abstractNum>
  <w:abstractNum w:abstractNumId="14">
    <w:nsid w:val="478A3FA4"/>
    <w:multiLevelType w:val="singleLevel"/>
    <w:tmpl w:val="478A3FA4"/>
    <w:lvl w:ilvl="0" w:tentative="0">
      <w:start w:val="1"/>
      <w:numFmt w:val="decimal"/>
      <w:suff w:val="nothing"/>
      <w:lvlText w:val="%1．"/>
      <w:lvlJc w:val="left"/>
      <w:pPr>
        <w:ind w:left="0" w:firstLine="400"/>
      </w:pPr>
      <w:rPr>
        <w:rFonts w:hint="default"/>
      </w:rPr>
    </w:lvl>
  </w:abstractNum>
  <w:abstractNum w:abstractNumId="15">
    <w:nsid w:val="54222828"/>
    <w:multiLevelType w:val="singleLevel"/>
    <w:tmpl w:val="54222828"/>
    <w:lvl w:ilvl="0" w:tentative="0">
      <w:start w:val="1"/>
      <w:numFmt w:val="decimal"/>
      <w:suff w:val="nothing"/>
      <w:lvlText w:val="%1．"/>
      <w:lvlJc w:val="left"/>
      <w:pPr>
        <w:ind w:left="0" w:firstLine="400"/>
      </w:pPr>
      <w:rPr>
        <w:rFonts w:hint="default"/>
      </w:rPr>
    </w:lvl>
  </w:abstractNum>
  <w:abstractNum w:abstractNumId="16">
    <w:nsid w:val="5E723F8D"/>
    <w:multiLevelType w:val="singleLevel"/>
    <w:tmpl w:val="5E723F8D"/>
    <w:lvl w:ilvl="0" w:tentative="0">
      <w:start w:val="1"/>
      <w:numFmt w:val="decimal"/>
      <w:suff w:val="nothing"/>
      <w:lvlText w:val="%1．"/>
      <w:lvlJc w:val="left"/>
      <w:pPr>
        <w:ind w:left="0" w:firstLine="400"/>
      </w:pPr>
      <w:rPr>
        <w:rFonts w:hint="default"/>
      </w:rPr>
    </w:lvl>
  </w:abstractNum>
  <w:num w:numId="1">
    <w:abstractNumId w:val="2"/>
  </w:num>
  <w:num w:numId="2">
    <w:abstractNumId w:val="10"/>
  </w:num>
  <w:num w:numId="3">
    <w:abstractNumId w:val="14"/>
  </w:num>
  <w:num w:numId="4">
    <w:abstractNumId w:val="3"/>
  </w:num>
  <w:num w:numId="5">
    <w:abstractNumId w:val="5"/>
  </w:num>
  <w:num w:numId="6">
    <w:abstractNumId w:val="6"/>
  </w:num>
  <w:num w:numId="7">
    <w:abstractNumId w:val="9"/>
  </w:num>
  <w:num w:numId="8">
    <w:abstractNumId w:val="11"/>
  </w:num>
  <w:num w:numId="9">
    <w:abstractNumId w:val="12"/>
  </w:num>
  <w:num w:numId="10">
    <w:abstractNumId w:val="7"/>
  </w:num>
  <w:num w:numId="11">
    <w:abstractNumId w:val="4"/>
  </w:num>
  <w:num w:numId="12">
    <w:abstractNumId w:val="1"/>
  </w:num>
  <w:num w:numId="13">
    <w:abstractNumId w:val="16"/>
  </w:num>
  <w:num w:numId="14">
    <w:abstractNumId w:val="8"/>
  </w:num>
  <w:num w:numId="15">
    <w:abstractNumId w:val="15"/>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ZmNhNDJhMzg1OTY5ZGYyOGQyNzRmNzQ1NzhiODkifQ=="/>
  </w:docVars>
  <w:rsids>
    <w:rsidRoot w:val="00D91421"/>
    <w:rsid w:val="000239A0"/>
    <w:rsid w:val="00036EA8"/>
    <w:rsid w:val="0004050B"/>
    <w:rsid w:val="0006095A"/>
    <w:rsid w:val="000826AF"/>
    <w:rsid w:val="00104AED"/>
    <w:rsid w:val="00115B3D"/>
    <w:rsid w:val="00124282"/>
    <w:rsid w:val="001570B7"/>
    <w:rsid w:val="0017778F"/>
    <w:rsid w:val="00193F80"/>
    <w:rsid w:val="001979A2"/>
    <w:rsid w:val="001C07A1"/>
    <w:rsid w:val="00214E4C"/>
    <w:rsid w:val="0026569B"/>
    <w:rsid w:val="002B0CB0"/>
    <w:rsid w:val="002E5B02"/>
    <w:rsid w:val="00301CB2"/>
    <w:rsid w:val="003333E5"/>
    <w:rsid w:val="003350DA"/>
    <w:rsid w:val="003752EA"/>
    <w:rsid w:val="00375BC1"/>
    <w:rsid w:val="00381007"/>
    <w:rsid w:val="00391DA0"/>
    <w:rsid w:val="00394279"/>
    <w:rsid w:val="003E4EF5"/>
    <w:rsid w:val="0041794B"/>
    <w:rsid w:val="0046665F"/>
    <w:rsid w:val="004673FF"/>
    <w:rsid w:val="004B2230"/>
    <w:rsid w:val="005212A1"/>
    <w:rsid w:val="00542522"/>
    <w:rsid w:val="00567780"/>
    <w:rsid w:val="00574088"/>
    <w:rsid w:val="005D6572"/>
    <w:rsid w:val="006154EC"/>
    <w:rsid w:val="00626ECD"/>
    <w:rsid w:val="00631456"/>
    <w:rsid w:val="0064208A"/>
    <w:rsid w:val="00675D4D"/>
    <w:rsid w:val="00695269"/>
    <w:rsid w:val="006A4D4E"/>
    <w:rsid w:val="006D4C4A"/>
    <w:rsid w:val="006D5E35"/>
    <w:rsid w:val="00755AD4"/>
    <w:rsid w:val="00756D7D"/>
    <w:rsid w:val="00775216"/>
    <w:rsid w:val="007B3F58"/>
    <w:rsid w:val="007F1C6D"/>
    <w:rsid w:val="00802C6F"/>
    <w:rsid w:val="00830276"/>
    <w:rsid w:val="00842916"/>
    <w:rsid w:val="008710B4"/>
    <w:rsid w:val="008736EE"/>
    <w:rsid w:val="00882D46"/>
    <w:rsid w:val="008862B5"/>
    <w:rsid w:val="008C471F"/>
    <w:rsid w:val="008F0A7A"/>
    <w:rsid w:val="00900445"/>
    <w:rsid w:val="00902781"/>
    <w:rsid w:val="009237D4"/>
    <w:rsid w:val="00924F16"/>
    <w:rsid w:val="0094408C"/>
    <w:rsid w:val="00953D69"/>
    <w:rsid w:val="009B1F57"/>
    <w:rsid w:val="009B54D9"/>
    <w:rsid w:val="009C7B29"/>
    <w:rsid w:val="009E436D"/>
    <w:rsid w:val="009F6CDF"/>
    <w:rsid w:val="00A4354F"/>
    <w:rsid w:val="00A55A27"/>
    <w:rsid w:val="00A611FB"/>
    <w:rsid w:val="00A632EB"/>
    <w:rsid w:val="00A6557F"/>
    <w:rsid w:val="00A658AE"/>
    <w:rsid w:val="00A840C3"/>
    <w:rsid w:val="00AE7411"/>
    <w:rsid w:val="00B46113"/>
    <w:rsid w:val="00B46ACA"/>
    <w:rsid w:val="00B51B85"/>
    <w:rsid w:val="00B53827"/>
    <w:rsid w:val="00B87927"/>
    <w:rsid w:val="00BA7B61"/>
    <w:rsid w:val="00BA7C94"/>
    <w:rsid w:val="00BB09DA"/>
    <w:rsid w:val="00BD171B"/>
    <w:rsid w:val="00BE1502"/>
    <w:rsid w:val="00BE70F7"/>
    <w:rsid w:val="00C05FD1"/>
    <w:rsid w:val="00C27F30"/>
    <w:rsid w:val="00C64467"/>
    <w:rsid w:val="00CA40E9"/>
    <w:rsid w:val="00CA55F3"/>
    <w:rsid w:val="00CC64A8"/>
    <w:rsid w:val="00CD66B4"/>
    <w:rsid w:val="00CE49F8"/>
    <w:rsid w:val="00D20A67"/>
    <w:rsid w:val="00D23B40"/>
    <w:rsid w:val="00D301B3"/>
    <w:rsid w:val="00D3300A"/>
    <w:rsid w:val="00D37C2A"/>
    <w:rsid w:val="00D67432"/>
    <w:rsid w:val="00D91421"/>
    <w:rsid w:val="00DA0DA1"/>
    <w:rsid w:val="00DD6D4A"/>
    <w:rsid w:val="00DF0D9D"/>
    <w:rsid w:val="00E27830"/>
    <w:rsid w:val="00E4738C"/>
    <w:rsid w:val="00EA30D9"/>
    <w:rsid w:val="00EA6B0D"/>
    <w:rsid w:val="00EF4249"/>
    <w:rsid w:val="00EF7FAA"/>
    <w:rsid w:val="00F0442E"/>
    <w:rsid w:val="00F04E25"/>
    <w:rsid w:val="00F05CB7"/>
    <w:rsid w:val="00F151B3"/>
    <w:rsid w:val="00F17AD6"/>
    <w:rsid w:val="00F201A1"/>
    <w:rsid w:val="00F2283B"/>
    <w:rsid w:val="00F337A7"/>
    <w:rsid w:val="00F761EE"/>
    <w:rsid w:val="00F82CE0"/>
    <w:rsid w:val="00FD491E"/>
    <w:rsid w:val="00FD52E9"/>
    <w:rsid w:val="00FF2056"/>
    <w:rsid w:val="01395070"/>
    <w:rsid w:val="014B1107"/>
    <w:rsid w:val="0159664A"/>
    <w:rsid w:val="01AC726F"/>
    <w:rsid w:val="0289231A"/>
    <w:rsid w:val="02E26EF9"/>
    <w:rsid w:val="02FC7879"/>
    <w:rsid w:val="03D42E2E"/>
    <w:rsid w:val="04540DFE"/>
    <w:rsid w:val="05C46271"/>
    <w:rsid w:val="06384473"/>
    <w:rsid w:val="072971BA"/>
    <w:rsid w:val="07707590"/>
    <w:rsid w:val="07F72083"/>
    <w:rsid w:val="08F05257"/>
    <w:rsid w:val="09E1491B"/>
    <w:rsid w:val="0BAB3818"/>
    <w:rsid w:val="0D646154"/>
    <w:rsid w:val="0DF742E8"/>
    <w:rsid w:val="0E46357F"/>
    <w:rsid w:val="0E5F41C0"/>
    <w:rsid w:val="0E7924F7"/>
    <w:rsid w:val="0F770715"/>
    <w:rsid w:val="0FB04E33"/>
    <w:rsid w:val="0FB74CF8"/>
    <w:rsid w:val="0FC07FEF"/>
    <w:rsid w:val="102A2753"/>
    <w:rsid w:val="103E1646"/>
    <w:rsid w:val="10E365C2"/>
    <w:rsid w:val="115D4D40"/>
    <w:rsid w:val="122374E8"/>
    <w:rsid w:val="13906BF7"/>
    <w:rsid w:val="13AB048A"/>
    <w:rsid w:val="148C4675"/>
    <w:rsid w:val="150C3803"/>
    <w:rsid w:val="15996937"/>
    <w:rsid w:val="160B1298"/>
    <w:rsid w:val="169461A8"/>
    <w:rsid w:val="16AB4462"/>
    <w:rsid w:val="1765234B"/>
    <w:rsid w:val="176A25CC"/>
    <w:rsid w:val="181D0889"/>
    <w:rsid w:val="19C42A26"/>
    <w:rsid w:val="1A384E66"/>
    <w:rsid w:val="1B862807"/>
    <w:rsid w:val="1BD71503"/>
    <w:rsid w:val="1C40712B"/>
    <w:rsid w:val="1C896BDE"/>
    <w:rsid w:val="1DB2762F"/>
    <w:rsid w:val="1DB90C5A"/>
    <w:rsid w:val="1E9C141F"/>
    <w:rsid w:val="20AD0819"/>
    <w:rsid w:val="20F35FB6"/>
    <w:rsid w:val="214B4E19"/>
    <w:rsid w:val="21BD248A"/>
    <w:rsid w:val="231437BD"/>
    <w:rsid w:val="25296B28"/>
    <w:rsid w:val="257F27A2"/>
    <w:rsid w:val="263A1181"/>
    <w:rsid w:val="26415832"/>
    <w:rsid w:val="27831831"/>
    <w:rsid w:val="27CF3A0A"/>
    <w:rsid w:val="29D07A54"/>
    <w:rsid w:val="2A794A79"/>
    <w:rsid w:val="2AB96756"/>
    <w:rsid w:val="2B792B07"/>
    <w:rsid w:val="2BCC70D8"/>
    <w:rsid w:val="2EA16974"/>
    <w:rsid w:val="2EFB3CB8"/>
    <w:rsid w:val="2F277355"/>
    <w:rsid w:val="2FF327CF"/>
    <w:rsid w:val="316563ED"/>
    <w:rsid w:val="3197101D"/>
    <w:rsid w:val="31D04385"/>
    <w:rsid w:val="326063DD"/>
    <w:rsid w:val="32716EB2"/>
    <w:rsid w:val="33367A70"/>
    <w:rsid w:val="33C15ECA"/>
    <w:rsid w:val="33DC4580"/>
    <w:rsid w:val="34C87928"/>
    <w:rsid w:val="34CB7874"/>
    <w:rsid w:val="35D62C59"/>
    <w:rsid w:val="35FB5DB5"/>
    <w:rsid w:val="36214F77"/>
    <w:rsid w:val="37807C1A"/>
    <w:rsid w:val="37C05DC6"/>
    <w:rsid w:val="37D90972"/>
    <w:rsid w:val="38012680"/>
    <w:rsid w:val="380B04E9"/>
    <w:rsid w:val="381B1157"/>
    <w:rsid w:val="3ADA764C"/>
    <w:rsid w:val="3B3448B9"/>
    <w:rsid w:val="3BB91C44"/>
    <w:rsid w:val="3C957952"/>
    <w:rsid w:val="3D477F62"/>
    <w:rsid w:val="3D933E77"/>
    <w:rsid w:val="3DA753F4"/>
    <w:rsid w:val="3DB449DB"/>
    <w:rsid w:val="3EBC7FE7"/>
    <w:rsid w:val="3FD9381C"/>
    <w:rsid w:val="3FFFE560"/>
    <w:rsid w:val="406D55F4"/>
    <w:rsid w:val="407F56C2"/>
    <w:rsid w:val="408B4142"/>
    <w:rsid w:val="40AB318F"/>
    <w:rsid w:val="41B5037C"/>
    <w:rsid w:val="41DC3BEC"/>
    <w:rsid w:val="424A0565"/>
    <w:rsid w:val="43A951FE"/>
    <w:rsid w:val="43E85D06"/>
    <w:rsid w:val="43F07522"/>
    <w:rsid w:val="449F47B6"/>
    <w:rsid w:val="44F3696A"/>
    <w:rsid w:val="453C287C"/>
    <w:rsid w:val="45FE280C"/>
    <w:rsid w:val="472574A1"/>
    <w:rsid w:val="479466E0"/>
    <w:rsid w:val="48126EEA"/>
    <w:rsid w:val="48866007"/>
    <w:rsid w:val="49745430"/>
    <w:rsid w:val="49C25EC0"/>
    <w:rsid w:val="49D00B7F"/>
    <w:rsid w:val="4B4D5956"/>
    <w:rsid w:val="4BC00002"/>
    <w:rsid w:val="4C0D4928"/>
    <w:rsid w:val="4CBD6382"/>
    <w:rsid w:val="4E016F32"/>
    <w:rsid w:val="4F0B79FE"/>
    <w:rsid w:val="4F275AD4"/>
    <w:rsid w:val="4F8B266D"/>
    <w:rsid w:val="4FDD2DDA"/>
    <w:rsid w:val="50315B40"/>
    <w:rsid w:val="507B7ADD"/>
    <w:rsid w:val="51EA031E"/>
    <w:rsid w:val="51FE2876"/>
    <w:rsid w:val="521023AE"/>
    <w:rsid w:val="53363811"/>
    <w:rsid w:val="542A0E7E"/>
    <w:rsid w:val="55186BC5"/>
    <w:rsid w:val="55AC48D9"/>
    <w:rsid w:val="55B62D07"/>
    <w:rsid w:val="55CA6C5F"/>
    <w:rsid w:val="5735244F"/>
    <w:rsid w:val="57EF5A05"/>
    <w:rsid w:val="59971ACF"/>
    <w:rsid w:val="59A6577E"/>
    <w:rsid w:val="5B0E1D75"/>
    <w:rsid w:val="5C3D7710"/>
    <w:rsid w:val="5D4D3DA3"/>
    <w:rsid w:val="5D5A0736"/>
    <w:rsid w:val="60B5364B"/>
    <w:rsid w:val="62A805B7"/>
    <w:rsid w:val="634B3402"/>
    <w:rsid w:val="63584F8D"/>
    <w:rsid w:val="66AF03FE"/>
    <w:rsid w:val="67AC2CE9"/>
    <w:rsid w:val="67C72261"/>
    <w:rsid w:val="681821FC"/>
    <w:rsid w:val="68C857B0"/>
    <w:rsid w:val="69594967"/>
    <w:rsid w:val="69F203F2"/>
    <w:rsid w:val="6B0928B7"/>
    <w:rsid w:val="6D6956B2"/>
    <w:rsid w:val="6E000E7A"/>
    <w:rsid w:val="70602B42"/>
    <w:rsid w:val="707B29EC"/>
    <w:rsid w:val="70892B48"/>
    <w:rsid w:val="716F5FBC"/>
    <w:rsid w:val="719601A3"/>
    <w:rsid w:val="71976D8D"/>
    <w:rsid w:val="71B15FF7"/>
    <w:rsid w:val="726A00D2"/>
    <w:rsid w:val="746E65DC"/>
    <w:rsid w:val="748065A0"/>
    <w:rsid w:val="74E41B6F"/>
    <w:rsid w:val="75430174"/>
    <w:rsid w:val="75626ECA"/>
    <w:rsid w:val="75BC0CFC"/>
    <w:rsid w:val="768F432C"/>
    <w:rsid w:val="76C92E49"/>
    <w:rsid w:val="76FF6332"/>
    <w:rsid w:val="77E63337"/>
    <w:rsid w:val="7861305C"/>
    <w:rsid w:val="79091A7F"/>
    <w:rsid w:val="7B263135"/>
    <w:rsid w:val="7B9F7352"/>
    <w:rsid w:val="7BF8022D"/>
    <w:rsid w:val="7CC55E3C"/>
    <w:rsid w:val="7D7C0152"/>
    <w:rsid w:val="7E00485E"/>
    <w:rsid w:val="7E173879"/>
    <w:rsid w:val="7EAE01AC"/>
    <w:rsid w:val="7EDF8B60"/>
    <w:rsid w:val="7EE40B8E"/>
    <w:rsid w:val="7F5E0D1C"/>
    <w:rsid w:val="B7BF8130"/>
    <w:rsid w:val="B7F7301C"/>
    <w:rsid w:val="BEFE9039"/>
    <w:rsid w:val="CFFFF158"/>
    <w:rsid w:val="EFEE67D0"/>
    <w:rsid w:val="F7DE7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0"/>
    <w:pPr>
      <w:keepNext/>
      <w:keepLines/>
      <w:numPr>
        <w:ilvl w:val="0"/>
        <w:numId w:val="1"/>
      </w:numPr>
      <w:spacing w:line="360" w:lineRule="auto"/>
      <w:ind w:left="0" w:firstLine="200" w:firstLineChars="200"/>
      <w:jc w:val="left"/>
      <w:outlineLvl w:val="1"/>
    </w:pPr>
    <w:rPr>
      <w:rFonts w:ascii="Calibri Light" w:hAnsi="Calibri Light"/>
      <w:b/>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8"/>
    <w:qFormat/>
    <w:uiPriority w:val="0"/>
    <w:rPr>
      <w:rFonts w:ascii="宋体"/>
      <w:sz w:val="24"/>
    </w:rPr>
  </w:style>
  <w:style w:type="paragraph" w:styleId="4">
    <w:name w:val="annotation text"/>
    <w:basedOn w:val="1"/>
    <w:link w:val="19"/>
    <w:qFormat/>
    <w:uiPriority w:val="0"/>
    <w:pPr>
      <w:jc w:val="left"/>
    </w:pPr>
    <w:rPr>
      <w:rFonts w:ascii="Calibri" w:hAnsi="Calibri"/>
    </w:rPr>
  </w:style>
  <w:style w:type="paragraph" w:styleId="5">
    <w:name w:val="Balloon Text"/>
    <w:basedOn w:val="1"/>
    <w:link w:val="20"/>
    <w:qFormat/>
    <w:uiPriority w:val="0"/>
    <w:rPr>
      <w:sz w:val="18"/>
    </w:rPr>
  </w:style>
  <w:style w:type="paragraph" w:styleId="6">
    <w:name w:val="footer"/>
    <w:basedOn w:val="1"/>
    <w:link w:val="2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spacing w:before="100" w:beforeAutospacing="1" w:after="100" w:afterAutospacing="1"/>
      <w:jc w:val="left"/>
    </w:pPr>
    <w:rPr>
      <w:rFonts w:ascii="Calibri" w:hAnsi="Calibri"/>
      <w:kern w:val="0"/>
      <w:sz w:val="24"/>
    </w:rPr>
  </w:style>
  <w:style w:type="paragraph" w:styleId="10">
    <w:name w:val="annotation subject"/>
    <w:basedOn w:val="4"/>
    <w:next w:val="4"/>
    <w:link w:val="22"/>
    <w:qFormat/>
    <w:uiPriority w:val="0"/>
    <w:rPr>
      <w:rFonts w:ascii="Times New Roman" w:hAnsi="Times New Roman"/>
      <w:b/>
      <w:bCs/>
    </w:rPr>
  </w:style>
  <w:style w:type="character" w:styleId="13">
    <w:name w:val="Strong"/>
    <w:qFormat/>
    <w:uiPriority w:val="0"/>
    <w:rPr>
      <w:b/>
    </w:rPr>
  </w:style>
  <w:style w:type="character" w:styleId="14">
    <w:name w:val="FollowedHyperlink"/>
    <w:qFormat/>
    <w:uiPriority w:val="0"/>
    <w:rPr>
      <w:color w:val="954F72"/>
      <w:u w:val="single"/>
    </w:rPr>
  </w:style>
  <w:style w:type="character" w:styleId="15">
    <w:name w:val="Hyperlink"/>
    <w:qFormat/>
    <w:uiPriority w:val="0"/>
    <w:rPr>
      <w:color w:val="0000FF"/>
      <w:u w:val="single"/>
    </w:rPr>
  </w:style>
  <w:style w:type="character" w:styleId="16">
    <w:name w:val="annotation reference"/>
    <w:qFormat/>
    <w:uiPriority w:val="0"/>
    <w:rPr>
      <w:sz w:val="21"/>
      <w:szCs w:val="21"/>
    </w:rPr>
  </w:style>
  <w:style w:type="character" w:customStyle="1" w:styleId="17">
    <w:name w:val="标题 2 字符"/>
    <w:link w:val="2"/>
    <w:qFormat/>
    <w:uiPriority w:val="0"/>
    <w:rPr>
      <w:rFonts w:hint="default" w:ascii="Calibri Light" w:hAnsi="Calibri Light" w:eastAsia="宋体" w:cs="Times New Roman"/>
      <w:b/>
      <w:kern w:val="2"/>
      <w:sz w:val="21"/>
      <w:szCs w:val="32"/>
    </w:rPr>
  </w:style>
  <w:style w:type="character" w:customStyle="1" w:styleId="18">
    <w:name w:val="文档结构图 字符"/>
    <w:link w:val="3"/>
    <w:qFormat/>
    <w:uiPriority w:val="0"/>
    <w:rPr>
      <w:rFonts w:ascii="宋体" w:hAnsi="Calibri"/>
      <w:kern w:val="2"/>
      <w:sz w:val="24"/>
      <w:szCs w:val="24"/>
    </w:rPr>
  </w:style>
  <w:style w:type="character" w:customStyle="1" w:styleId="19">
    <w:name w:val="批注文字 字符"/>
    <w:link w:val="4"/>
    <w:qFormat/>
    <w:uiPriority w:val="0"/>
    <w:rPr>
      <w:rFonts w:hint="default" w:ascii="Calibri" w:hAnsi="Calibri" w:eastAsia="宋体" w:cs="Times New Roman"/>
      <w:kern w:val="2"/>
      <w:sz w:val="21"/>
      <w:szCs w:val="24"/>
    </w:rPr>
  </w:style>
  <w:style w:type="character" w:customStyle="1" w:styleId="20">
    <w:name w:val="批注框文本 字符"/>
    <w:link w:val="5"/>
    <w:qFormat/>
    <w:uiPriority w:val="0"/>
    <w:rPr>
      <w:rFonts w:hint="default" w:ascii="Calibri" w:hAnsi="Calibri" w:eastAsia="宋体" w:cs="Times New Roman"/>
      <w:kern w:val="2"/>
      <w:sz w:val="18"/>
      <w:szCs w:val="18"/>
    </w:rPr>
  </w:style>
  <w:style w:type="character" w:customStyle="1" w:styleId="21">
    <w:name w:val="页脚 字符"/>
    <w:link w:val="6"/>
    <w:qFormat/>
    <w:uiPriority w:val="0"/>
    <w:rPr>
      <w:rFonts w:hint="default" w:ascii="Calibri" w:hAnsi="Calibri" w:eastAsia="宋体" w:cs="Times New Roman"/>
      <w:kern w:val="2"/>
      <w:sz w:val="18"/>
      <w:szCs w:val="18"/>
    </w:rPr>
  </w:style>
  <w:style w:type="character" w:customStyle="1" w:styleId="22">
    <w:name w:val="批注主题 字符"/>
    <w:link w:val="10"/>
    <w:qFormat/>
    <w:uiPriority w:val="0"/>
    <w:rPr>
      <w:rFonts w:hint="default" w:ascii="Calibri" w:hAnsi="Calibri" w:eastAsia="宋体" w:cs="Times New Roman"/>
      <w:b/>
      <w:bCs/>
      <w:kern w:val="2"/>
      <w:sz w:val="21"/>
      <w:szCs w:val="24"/>
    </w:rPr>
  </w:style>
  <w:style w:type="paragraph" w:customStyle="1" w:styleId="2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msolistparagraph"/>
    <w:basedOn w:val="1"/>
    <w:qFormat/>
    <w:uiPriority w:val="0"/>
    <w:pPr>
      <w:spacing w:line="360" w:lineRule="auto"/>
      <w:ind w:firstLine="420" w:firstLineChars="200"/>
    </w:pPr>
    <w:rPr>
      <w:rFonts w:ascii="Calibri" w:hAnsi="Calibri"/>
    </w:rPr>
  </w:style>
  <w:style w:type="paragraph" w:customStyle="1" w:styleId="25">
    <w:name w:val="列表段落1"/>
    <w:basedOn w:val="1"/>
    <w:qFormat/>
    <w:uiPriority w:val="99"/>
    <w:pPr>
      <w:ind w:firstLine="420"/>
    </w:pPr>
  </w:style>
  <w:style w:type="paragraph" w:customStyle="1" w:styleId="2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2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7453</Words>
  <Characters>7483</Characters>
  <Lines>64</Lines>
  <Paragraphs>18</Paragraphs>
  <TotalTime>24</TotalTime>
  <ScaleCrop>false</ScaleCrop>
  <LinksUpToDate>false</LinksUpToDate>
  <CharactersWithSpaces>7903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2022-09-13T05:05:00Z</dcterms:created>
  <dc:creator>Administrator</dc:creator>
  <cp:lastModifiedBy>arweili</cp:lastModifiedBy>
  <cp:lastPrinted>2020-05-28T09:20:00Z</cp:lastPrinted>
  <dcterms:modified xsi:type="dcterms:W3CDTF">2024-07-19T02:38:57Z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07F017B4B2C947D9BAAF2E7CFA7EADB3</vt:lpwstr>
  </property>
</Properties>
</file>