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7D4C">
      <w:pPr>
        <w:keepNext w:val="0"/>
        <w:keepLines w:val="0"/>
        <w:pageBreakBefore w:val="0"/>
        <w:kinsoku/>
        <w:wordWrap w:val="0"/>
        <w:overflowPunct/>
        <w:topLinePunct w:val="0"/>
        <w:autoSpaceDE/>
        <w:autoSpaceDN/>
        <w:bidi w:val="0"/>
        <w:adjustRightInd/>
        <w:snapToGrid/>
        <w:spacing w:line="360" w:lineRule="auto"/>
        <w:ind w:left="0" w:firstLine="723" w:firstLineChars="200"/>
        <w:jc w:val="center"/>
        <w:textAlignment w:val="auto"/>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租赁合同</w:t>
      </w:r>
    </w:p>
    <w:p w14:paraId="6CDE01BD">
      <w:pPr>
        <w:keepNext w:val="0"/>
        <w:keepLines w:val="0"/>
        <w:pageBreakBefore w:val="0"/>
        <w:kinsoku/>
        <w:wordWrap w:val="0"/>
        <w:overflowPunct/>
        <w:topLinePunct w:val="0"/>
        <w:autoSpaceDE/>
        <w:autoSpaceDN/>
        <w:bidi w:val="0"/>
        <w:adjustRightInd/>
        <w:snapToGrid/>
        <w:spacing w:line="360" w:lineRule="auto"/>
        <w:ind w:left="0" w:firstLine="723" w:firstLineChars="200"/>
        <w:jc w:val="center"/>
        <w:textAlignment w:val="auto"/>
        <w:rPr>
          <w:rFonts w:hint="eastAsia" w:ascii="仿宋" w:hAnsi="仿宋" w:eastAsia="仿宋" w:cs="仿宋"/>
          <w:b/>
          <w:color w:val="000000" w:themeColor="text1"/>
          <w:sz w:val="36"/>
          <w:szCs w:val="36"/>
          <w14:textFill>
            <w14:solidFill>
              <w14:schemeClr w14:val="tx1"/>
            </w14:solidFill>
          </w14:textFill>
        </w:rPr>
      </w:pPr>
    </w:p>
    <w:p w14:paraId="03D666A1">
      <w:pPr>
        <w:keepNext w:val="0"/>
        <w:keepLines w:val="0"/>
        <w:pageBreakBefore w:val="0"/>
        <w:kinsoku/>
        <w:wordWrap w:val="0"/>
        <w:overflowPunct/>
        <w:topLinePunct w:val="0"/>
        <w:autoSpaceDE/>
        <w:autoSpaceDN/>
        <w:bidi w:val="0"/>
        <w:adjustRightInd/>
        <w:snapToGrid/>
        <w:spacing w:line="360" w:lineRule="auto"/>
        <w:ind w:left="0" w:right="0" w:rightChars="0"/>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甲方（出租方）：</w:t>
      </w:r>
      <w:r>
        <w:rPr>
          <w:rFonts w:hint="eastAsia" w:ascii="仿宋" w:hAnsi="仿宋" w:eastAsia="仿宋" w:cs="仿宋"/>
          <w:b/>
          <w:color w:val="000000" w:themeColor="text1"/>
          <w:sz w:val="28"/>
          <w:szCs w:val="28"/>
          <w:lang w:val="en-US" w:eastAsia="zh-CN"/>
          <w14:textFill>
            <w14:solidFill>
              <w14:schemeClr w14:val="tx1"/>
            </w14:solidFill>
          </w14:textFill>
        </w:rPr>
        <w:t xml:space="preserve"> 广东龙门产业投资集团有限公司</w:t>
      </w:r>
    </w:p>
    <w:p w14:paraId="59AD52F3">
      <w:pPr>
        <w:keepNext w:val="0"/>
        <w:keepLines w:val="0"/>
        <w:pageBreakBefore w:val="0"/>
        <w:kinsoku/>
        <w:wordWrap w:val="0"/>
        <w:overflowPunct/>
        <w:topLinePunct w:val="0"/>
        <w:autoSpaceDE/>
        <w:autoSpaceDN/>
        <w:bidi w:val="0"/>
        <w:adjustRightInd/>
        <w:snapToGrid/>
        <w:spacing w:line="360" w:lineRule="auto"/>
        <w:ind w:left="0" w:right="0" w:rightChars="0"/>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乙方（承租方）：</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p>
    <w:p w14:paraId="3E3EBA5A">
      <w:pPr>
        <w:keepNext w:val="0"/>
        <w:keepLines w:val="0"/>
        <w:pageBreakBefore w:val="0"/>
        <w:kinsoku/>
        <w:wordWrap w:val="0"/>
        <w:overflowPunct/>
        <w:topLinePunct w:val="0"/>
        <w:autoSpaceDE/>
        <w:autoSpaceDN/>
        <w:bidi w:val="0"/>
        <w:adjustRightInd/>
        <w:snapToGrid/>
        <w:spacing w:line="360" w:lineRule="auto"/>
        <w:ind w:left="0" w:right="0" w:rightChars="0" w:firstLine="560" w:firstLineChars="200"/>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甲乙双方经友好协商，就乙方承租甲方</w:t>
      </w:r>
      <w:r>
        <w:rPr>
          <w:rFonts w:hint="eastAsia" w:ascii="仿宋" w:hAnsi="仿宋" w:eastAsia="仿宋" w:cs="仿宋"/>
          <w:color w:val="000000" w:themeColor="text1"/>
          <w:kern w:val="0"/>
          <w:sz w:val="28"/>
          <w:szCs w:val="28"/>
          <w:lang w:val="en-US" w:eastAsia="zh-CN"/>
          <w14:textFill>
            <w14:solidFill>
              <w14:schemeClr w14:val="tx1"/>
            </w14:solidFill>
          </w14:textFill>
        </w:rPr>
        <w:t>物业</w:t>
      </w:r>
      <w:r>
        <w:rPr>
          <w:rFonts w:hint="eastAsia" w:ascii="仿宋" w:hAnsi="仿宋" w:eastAsia="仿宋" w:cs="仿宋"/>
          <w:color w:val="000000" w:themeColor="text1"/>
          <w:kern w:val="0"/>
          <w:sz w:val="28"/>
          <w:szCs w:val="28"/>
          <w14:textFill>
            <w14:solidFill>
              <w14:schemeClr w14:val="tx1"/>
            </w14:solidFill>
          </w14:textFill>
        </w:rPr>
        <w:t>事宜，达成如下协议：</w:t>
      </w:r>
    </w:p>
    <w:p w14:paraId="0E03511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第一条 </w:t>
      </w:r>
      <w:r>
        <w:rPr>
          <w:rFonts w:hint="eastAsia" w:ascii="仿宋" w:hAnsi="仿宋" w:eastAsia="仿宋" w:cs="仿宋"/>
          <w:b/>
          <w:color w:val="000000" w:themeColor="text1"/>
          <w:kern w:val="0"/>
          <w:sz w:val="28"/>
          <w:szCs w:val="28"/>
          <w:lang w:eastAsia="zh-CN"/>
          <w14:textFill>
            <w14:solidFill>
              <w14:schemeClr w14:val="tx1"/>
            </w14:solidFill>
          </w14:textFill>
        </w:rPr>
        <w:t>物业</w:t>
      </w:r>
      <w:r>
        <w:rPr>
          <w:rFonts w:hint="eastAsia" w:ascii="仿宋" w:hAnsi="仿宋" w:eastAsia="仿宋" w:cs="仿宋"/>
          <w:b/>
          <w:color w:val="000000" w:themeColor="text1"/>
          <w:kern w:val="0"/>
          <w:sz w:val="28"/>
          <w:szCs w:val="28"/>
          <w:lang w:val="en-US" w:eastAsia="zh-CN"/>
          <w14:textFill>
            <w14:solidFill>
              <w14:schemeClr w14:val="tx1"/>
            </w14:solidFill>
          </w14:textFill>
        </w:rPr>
        <w:t>基本</w:t>
      </w:r>
      <w:r>
        <w:rPr>
          <w:rFonts w:hint="eastAsia" w:ascii="仿宋" w:hAnsi="仿宋" w:eastAsia="仿宋" w:cs="仿宋"/>
          <w:b/>
          <w:color w:val="000000" w:themeColor="text1"/>
          <w:kern w:val="0"/>
          <w:sz w:val="28"/>
          <w:szCs w:val="28"/>
          <w14:textFill>
            <w14:solidFill>
              <w14:schemeClr w14:val="tx1"/>
            </w14:solidFill>
          </w14:textFill>
        </w:rPr>
        <w:t xml:space="preserve">情况： </w:t>
      </w:r>
    </w:p>
    <w:p w14:paraId="646D2618">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甲方</w:t>
      </w:r>
      <w:r>
        <w:rPr>
          <w:rFonts w:hint="eastAsia" w:ascii="仿宋" w:hAnsi="仿宋" w:eastAsia="仿宋" w:cs="仿宋"/>
          <w:color w:val="000000" w:themeColor="text1"/>
          <w:kern w:val="0"/>
          <w:sz w:val="28"/>
          <w:szCs w:val="28"/>
          <w:lang w:val="en-US" w:eastAsia="zh-CN"/>
          <w14:textFill>
            <w14:solidFill>
              <w14:schemeClr w14:val="tx1"/>
            </w14:solidFill>
          </w14:textFill>
        </w:rPr>
        <w:t>将名下位于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龙门县龙城街道西林路5号二至四层</w:t>
      </w:r>
      <w:r>
        <w:rPr>
          <w:rFonts w:hint="eastAsia" w:ascii="仿宋" w:hAnsi="仿宋" w:eastAsia="仿宋" w:cs="仿宋"/>
          <w:color w:val="000000" w:themeColor="text1"/>
          <w:kern w:val="0"/>
          <w:sz w:val="28"/>
          <w:szCs w:val="28"/>
          <w:lang w:val="en-US" w:eastAsia="zh-CN"/>
          <w14:textFill>
            <w14:solidFill>
              <w14:schemeClr w14:val="tx1"/>
            </w14:solidFill>
          </w14:textFill>
        </w:rPr>
        <w:t>的商铺（以下简称为“租赁物业”或“租赁物”）出租给乙方，租赁物业基本信息如下：</w:t>
      </w:r>
    </w:p>
    <w:p w14:paraId="0EFDFD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default"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坐落于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龙门县龙城街道西林路5号二至四层</w:t>
      </w:r>
      <w:r>
        <w:rPr>
          <w:rFonts w:hint="eastAsia" w:ascii="仿宋" w:hAnsi="仿宋" w:eastAsia="仿宋" w:cs="仿宋"/>
          <w:color w:val="000000" w:themeColor="text1"/>
          <w:kern w:val="0"/>
          <w:sz w:val="28"/>
          <w:szCs w:val="28"/>
          <w:lang w:val="en-US" w:eastAsia="zh-CN"/>
          <w14:textFill>
            <w14:solidFill>
              <w14:schemeClr w14:val="tx1"/>
            </w14:solidFill>
          </w14:textFill>
        </w:rPr>
        <w:t>，建筑面积为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523.01</w:t>
      </w:r>
      <w:r>
        <w:rPr>
          <w:rFonts w:hint="eastAsia" w:ascii="仿宋" w:hAnsi="仿宋" w:eastAsia="仿宋" w:cs="仿宋"/>
          <w:color w:val="000000" w:themeColor="text1"/>
          <w:kern w:val="0"/>
          <w:sz w:val="28"/>
          <w:szCs w:val="28"/>
          <w:lang w:val="en-US" w:eastAsia="zh-CN"/>
          <w14:textFill>
            <w14:solidFill>
              <w14:schemeClr w14:val="tx1"/>
            </w14:solidFill>
          </w14:textFill>
        </w:rPr>
        <w:t>平方米。租赁物业的所有权为甲方单独所有。</w:t>
      </w:r>
    </w:p>
    <w:p w14:paraId="3F2FCC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第二条 租赁期限</w:t>
      </w:r>
      <w:r>
        <w:rPr>
          <w:rFonts w:hint="eastAsia" w:ascii="仿宋" w:hAnsi="仿宋" w:eastAsia="仿宋" w:cs="仿宋"/>
          <w:b/>
          <w:color w:val="000000" w:themeColor="text1"/>
          <w:kern w:val="0"/>
          <w:sz w:val="28"/>
          <w:szCs w:val="28"/>
          <w:lang w:val="en-US" w:eastAsia="zh-CN"/>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用途：</w:t>
      </w:r>
    </w:p>
    <w:p w14:paraId="0E32ED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u w:val="single"/>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本合同租赁期限为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3</w:t>
      </w:r>
      <w:r>
        <w:rPr>
          <w:rFonts w:hint="eastAsia" w:ascii="仿宋" w:hAnsi="仿宋" w:eastAsia="仿宋" w:cs="仿宋"/>
          <w:color w:val="000000" w:themeColor="text1"/>
          <w:kern w:val="0"/>
          <w:sz w:val="28"/>
          <w:szCs w:val="28"/>
          <w:u w:val="none" w:color="auto"/>
          <w:lang w:eastAsia="zh-CN"/>
          <w14:textFill>
            <w14:solidFill>
              <w14:schemeClr w14:val="tx1"/>
            </w14:solidFill>
          </w14:textFill>
        </w:rPr>
        <w:t>年</w:t>
      </w:r>
      <w:r>
        <w:rPr>
          <w:rFonts w:hint="eastAsia" w:ascii="仿宋" w:hAnsi="仿宋" w:eastAsia="仿宋" w:cs="仿宋"/>
          <w:color w:val="000000" w:themeColor="text1"/>
          <w:kern w:val="0"/>
          <w:sz w:val="28"/>
          <w:szCs w:val="28"/>
          <w14:textFill>
            <w14:solidFill>
              <w14:schemeClr w14:val="tx1"/>
            </w14:solidFill>
          </w14:textFill>
        </w:rPr>
        <w:t>，自</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u w:val="single"/>
          <w14:textFill>
            <w14:solidFill>
              <w14:schemeClr w14:val="tx1"/>
            </w14:solidFill>
          </w14:textFill>
        </w:rPr>
        <w:t>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日起至</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u w:val="single"/>
          <w14:textFill>
            <w14:solidFill>
              <w14:schemeClr w14:val="tx1"/>
            </w14:solidFill>
          </w14:textFill>
        </w:rPr>
        <w:t>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日止。</w:t>
      </w:r>
      <w:r>
        <w:rPr>
          <w:rFonts w:hint="eastAsia" w:ascii="仿宋" w:hAnsi="仿宋" w:eastAsia="仿宋" w:cs="仿宋"/>
          <w:color w:val="000000" w:themeColor="text1"/>
          <w:kern w:val="0"/>
          <w:sz w:val="28"/>
          <w:szCs w:val="28"/>
          <w:lang w:val="en-US" w:eastAsia="zh-CN"/>
          <w14:textFill>
            <w14:solidFill>
              <w14:schemeClr w14:val="tx1"/>
            </w14:solidFill>
          </w14:textFill>
        </w:rPr>
        <w:t>乙方对租赁物业的用途为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商业</w:t>
      </w:r>
      <w:r>
        <w:rPr>
          <w:rFonts w:hint="eastAsia" w:ascii="仿宋" w:hAnsi="仿宋" w:eastAsia="仿宋" w:cs="仿宋"/>
          <w:color w:val="000000" w:themeColor="text1"/>
          <w:kern w:val="0"/>
          <w:sz w:val="28"/>
          <w:szCs w:val="28"/>
          <w:lang w:val="en-US" w:eastAsia="zh-CN"/>
          <w14:textFill>
            <w14:solidFill>
              <w14:schemeClr w14:val="tx1"/>
            </w14:solidFill>
          </w14:textFill>
        </w:rPr>
        <w:t>。</w:t>
      </w:r>
    </w:p>
    <w:p w14:paraId="3A13815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租期届满，乙方如需续租，应在租赁期届满</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3</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个月之前向甲方提出书面申请，经甲方同意后，重新签订租赁合同。同等条件下，乙方享有优先承租权。</w:t>
      </w:r>
      <w:r>
        <w:rPr>
          <w:rFonts w:hint="eastAsia" w:ascii="仿宋" w:hAnsi="仿宋" w:eastAsia="仿宋" w:cs="仿宋"/>
          <w:color w:val="000000" w:themeColor="text1"/>
          <w:kern w:val="0"/>
          <w:sz w:val="28"/>
          <w:szCs w:val="28"/>
          <w:lang w:val="en-US" w:eastAsia="zh-CN"/>
          <w14:textFill>
            <w14:solidFill>
              <w14:schemeClr w14:val="tx1"/>
            </w14:solidFill>
          </w14:textFill>
        </w:rPr>
        <w:t>租赁期满后，若双方未能协商续租的，乙方需在租赁期满后10日内搬离全部属于乙方的物品，逾期未搬离的，视为乙方放弃对遗留物品的所有权，甲方可径行处分，因此导致的损失由乙方承担。</w:t>
      </w:r>
    </w:p>
    <w:p w14:paraId="106A976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default" w:ascii="仿宋" w:hAnsi="仿宋" w:eastAsia="仿宋" w:cs="仿宋"/>
          <w:color w:val="000000" w:themeColor="text1"/>
          <w:kern w:val="0"/>
          <w:sz w:val="28"/>
          <w:szCs w:val="28"/>
          <w:lang w:val="en-US" w:eastAsia="zh-CN"/>
          <w14:textFill>
            <w14:solidFill>
              <w14:schemeClr w14:val="tx1"/>
            </w14:solidFill>
          </w14:textFill>
        </w:rPr>
        <w:t>严禁违法违规经营易燃、易爆等高危物品，严禁经营高噪音污染行业，严禁经营黄赌毒等违法犯罪行为</w:t>
      </w:r>
    </w:p>
    <w:p w14:paraId="18718125">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第三条 合同</w:t>
      </w:r>
      <w:r>
        <w:rPr>
          <w:rFonts w:hint="eastAsia" w:ascii="仿宋" w:hAnsi="仿宋" w:eastAsia="仿宋" w:cs="仿宋"/>
          <w:b/>
          <w:color w:val="000000" w:themeColor="text1"/>
          <w:kern w:val="0"/>
          <w:sz w:val="28"/>
          <w:szCs w:val="28"/>
          <w:lang w:val="en-US" w:eastAsia="zh-CN"/>
          <w14:textFill>
            <w14:solidFill>
              <w14:schemeClr w14:val="tx1"/>
            </w14:solidFill>
          </w14:textFill>
        </w:rPr>
        <w:t>租金、押金</w:t>
      </w:r>
      <w:r>
        <w:rPr>
          <w:rFonts w:hint="eastAsia" w:ascii="仿宋" w:hAnsi="仿宋" w:eastAsia="仿宋" w:cs="仿宋"/>
          <w:b/>
          <w:color w:val="000000" w:themeColor="text1"/>
          <w:kern w:val="0"/>
          <w:sz w:val="28"/>
          <w:szCs w:val="28"/>
          <w14:textFill>
            <w14:solidFill>
              <w14:schemeClr w14:val="tx1"/>
            </w14:solidFill>
          </w14:textFill>
        </w:rPr>
        <w:t>、租赁期相关费用及税金：</w:t>
      </w:r>
    </w:p>
    <w:p w14:paraId="6D75319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lang w:eastAsia="zh-CN"/>
          <w14:textFill>
            <w14:solidFill>
              <w14:schemeClr w14:val="tx1"/>
            </w14:solidFill>
          </w14:textFill>
        </w:rPr>
        <w:t>物业</w:t>
      </w:r>
      <w:r>
        <w:rPr>
          <w:rFonts w:hint="eastAsia" w:ascii="仿宋" w:hAnsi="仿宋" w:eastAsia="仿宋" w:cs="仿宋"/>
          <w:color w:val="000000" w:themeColor="text1"/>
          <w:kern w:val="0"/>
          <w:sz w:val="28"/>
          <w:szCs w:val="28"/>
          <w14:textFill>
            <w14:solidFill>
              <w14:schemeClr w14:val="tx1"/>
            </w14:solidFill>
          </w14:textFill>
        </w:rPr>
        <w:t>租金为：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元/</w:t>
      </w:r>
      <w:r>
        <w:rPr>
          <w:rFonts w:hint="eastAsia" w:ascii="仿宋" w:hAnsi="仿宋" w:eastAsia="仿宋" w:cs="仿宋"/>
          <w:color w:val="000000" w:themeColor="text1"/>
          <w:kern w:val="0"/>
          <w:sz w:val="28"/>
          <w:szCs w:val="28"/>
          <w:lang w:val="en-US" w:eastAsia="zh-CN"/>
          <w14:textFill>
            <w14:solidFill>
              <w14:schemeClr w14:val="tx1"/>
            </w14:solidFill>
          </w14:textFill>
        </w:rPr>
        <w:t>月。乙方在签订合同之日一次性支付</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个月的租金</w:t>
      </w:r>
      <w:r>
        <w:rPr>
          <w:rFonts w:hint="eastAsia" w:ascii="仿宋" w:hAnsi="仿宋" w:eastAsia="仿宋" w:cs="仿宋"/>
          <w:color w:val="000000" w:themeColor="text1"/>
          <w:kern w:val="0"/>
          <w:sz w:val="28"/>
          <w:szCs w:val="28"/>
          <w:lang w:val="en-US" w:eastAsia="zh-CN"/>
          <w14:textFill>
            <w14:solidFill>
              <w14:schemeClr w14:val="tx1"/>
            </w14:solidFill>
          </w14:textFill>
        </w:rPr>
        <w:t>。此后每个月支付一次，每月支付租金的时间的该月的</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5</w:t>
      </w:r>
      <w:bookmarkStart w:id="0" w:name="_GoBack"/>
      <w:bookmarkEnd w:id="0"/>
      <w:r>
        <w:rPr>
          <w:rFonts w:hint="eastAsia" w:ascii="仿宋" w:hAnsi="仿宋" w:eastAsia="仿宋" w:cs="仿宋"/>
          <w:color w:val="000000" w:themeColor="text1"/>
          <w:kern w:val="0"/>
          <w:sz w:val="28"/>
          <w:szCs w:val="28"/>
          <w:u w:val="none"/>
          <w:lang w:val="en-US" w:eastAsia="zh-CN"/>
          <w14:textFill>
            <w14:solidFill>
              <w14:schemeClr w14:val="tx1"/>
            </w14:solidFill>
          </w14:textFill>
        </w:rPr>
        <w:t>号。</w:t>
      </w:r>
      <w:r>
        <w:rPr>
          <w:rFonts w:hint="eastAsia" w:ascii="仿宋" w:hAnsi="仿宋" w:eastAsia="仿宋" w:cs="仿宋"/>
          <w:color w:val="000000" w:themeColor="text1"/>
          <w:kern w:val="0"/>
          <w:sz w:val="28"/>
          <w:szCs w:val="28"/>
          <w:lang w:val="en-US" w:eastAsia="zh-CN"/>
          <w14:textFill>
            <w14:solidFill>
              <w14:schemeClr w14:val="tx1"/>
            </w14:solidFill>
          </w14:textFill>
        </w:rPr>
        <w:t>乙方未及时足额支付当月租金的，认定为逾期未支付租金。乙方逾期未支付租金的，甲方可以以逾期数额为基数，按每日</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%向乙方追索逾期付款利息。</w:t>
      </w:r>
    </w:p>
    <w:p w14:paraId="19F06321">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2.本合同租赁押金</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元，乙方在签订本合同之日向甲方支付租赁押金。租赁期满后，双方决定不续租且乙方无拖欠租金及租赁费用、无违约情形的，甲方向乙方无息退还租赁押金。</w:t>
      </w:r>
    </w:p>
    <w:p w14:paraId="1E2BEBA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乙方须对自己的经营行为负责，</w:t>
      </w:r>
      <w:r>
        <w:rPr>
          <w:rFonts w:hint="eastAsia" w:ascii="仿宋" w:hAnsi="仿宋" w:eastAsia="仿宋" w:cs="仿宋"/>
          <w:color w:val="000000" w:themeColor="text1"/>
          <w:kern w:val="0"/>
          <w:sz w:val="28"/>
          <w:szCs w:val="28"/>
          <w:lang w:val="en-US" w:eastAsia="zh-CN"/>
          <w14:textFill>
            <w14:solidFill>
              <w14:schemeClr w14:val="tx1"/>
            </w14:solidFill>
          </w14:textFill>
        </w:rPr>
        <w:t>并承担因占有和使用租赁物业而发生的一切费用，并</w:t>
      </w:r>
      <w:r>
        <w:rPr>
          <w:rFonts w:hint="eastAsia" w:ascii="仿宋" w:hAnsi="仿宋" w:eastAsia="仿宋" w:cs="仿宋"/>
          <w:color w:val="000000" w:themeColor="text1"/>
          <w:kern w:val="0"/>
          <w:sz w:val="28"/>
          <w:szCs w:val="28"/>
          <w14:textFill>
            <w14:solidFill>
              <w14:schemeClr w14:val="tx1"/>
            </w14:solidFill>
          </w14:textFill>
        </w:rPr>
        <w:t>依法按时</w:t>
      </w:r>
      <w:r>
        <w:rPr>
          <w:rFonts w:hint="eastAsia" w:ascii="仿宋" w:hAnsi="仿宋" w:eastAsia="仿宋" w:cs="仿宋"/>
          <w:color w:val="000000" w:themeColor="text1"/>
          <w:kern w:val="0"/>
          <w:sz w:val="28"/>
          <w:szCs w:val="28"/>
          <w:lang w:val="en-US" w:eastAsia="zh-CN"/>
          <w14:textFill>
            <w14:solidFill>
              <w14:schemeClr w14:val="tx1"/>
            </w14:solidFill>
          </w14:textFill>
        </w:rPr>
        <w:t>支付承租期间租赁物</w:t>
      </w:r>
      <w:r>
        <w:rPr>
          <w:rFonts w:hint="eastAsia" w:ascii="仿宋" w:hAnsi="仿宋" w:eastAsia="仿宋" w:cs="仿宋"/>
          <w:color w:val="000000" w:themeColor="text1"/>
          <w:kern w:val="0"/>
          <w:sz w:val="28"/>
          <w:szCs w:val="28"/>
          <w14:textFill>
            <w14:solidFill>
              <w14:schemeClr w14:val="tx1"/>
            </w14:solidFill>
          </w14:textFill>
        </w:rPr>
        <w:t>的各项税费</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包括租赁税及其他税费</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水电费、物业管理费等费用</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BE22B5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第四条 房屋维修及改造： </w:t>
      </w:r>
    </w:p>
    <w:p w14:paraId="0015405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乙方对租赁</w:t>
      </w:r>
      <w:r>
        <w:rPr>
          <w:rFonts w:hint="eastAsia" w:ascii="仿宋" w:hAnsi="仿宋" w:eastAsia="仿宋" w:cs="仿宋"/>
          <w:color w:val="000000" w:themeColor="text1"/>
          <w:kern w:val="0"/>
          <w:sz w:val="28"/>
          <w:szCs w:val="28"/>
          <w:lang w:val="en-US" w:eastAsia="zh-CN"/>
          <w14:textFill>
            <w14:solidFill>
              <w14:schemeClr w14:val="tx1"/>
            </w14:solidFill>
          </w14:textFill>
        </w:rPr>
        <w:t>物</w:t>
      </w:r>
      <w:r>
        <w:rPr>
          <w:rFonts w:hint="eastAsia" w:ascii="仿宋" w:hAnsi="仿宋" w:eastAsia="仿宋" w:cs="仿宋"/>
          <w:color w:val="000000" w:themeColor="text1"/>
          <w:kern w:val="0"/>
          <w:sz w:val="28"/>
          <w:szCs w:val="28"/>
          <w14:textFill>
            <w14:solidFill>
              <w14:schemeClr w14:val="tx1"/>
            </w14:solidFill>
          </w14:textFill>
        </w:rPr>
        <w:t>进行</w:t>
      </w:r>
      <w:r>
        <w:rPr>
          <w:rFonts w:hint="eastAsia" w:ascii="仿宋" w:hAnsi="仿宋" w:eastAsia="仿宋" w:cs="仿宋"/>
          <w:color w:val="000000" w:themeColor="text1"/>
          <w:kern w:val="0"/>
          <w:sz w:val="28"/>
          <w:szCs w:val="28"/>
          <w:lang w:val="en-US" w:eastAsia="zh-CN"/>
          <w14:textFill>
            <w14:solidFill>
              <w14:schemeClr w14:val="tx1"/>
            </w14:solidFill>
          </w14:textFill>
        </w:rPr>
        <w:t>装修或</w:t>
      </w:r>
      <w:r>
        <w:rPr>
          <w:rFonts w:hint="eastAsia" w:ascii="仿宋" w:hAnsi="仿宋" w:eastAsia="仿宋" w:cs="仿宋"/>
          <w:color w:val="000000" w:themeColor="text1"/>
          <w:kern w:val="0"/>
          <w:sz w:val="28"/>
          <w:szCs w:val="28"/>
          <w14:textFill>
            <w14:solidFill>
              <w14:schemeClr w14:val="tx1"/>
            </w14:solidFill>
          </w14:textFill>
        </w:rPr>
        <w:t>改造需经甲方书面同意，改造费用由乙方自行承担。</w:t>
      </w:r>
    </w:p>
    <w:p w14:paraId="01F5309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2.乙方承担</w:t>
      </w:r>
      <w:r>
        <w:rPr>
          <w:rFonts w:hint="eastAsia" w:ascii="仿宋" w:hAnsi="仿宋" w:eastAsia="仿宋" w:cs="仿宋"/>
          <w:color w:val="000000" w:themeColor="text1"/>
          <w:kern w:val="0"/>
          <w:sz w:val="28"/>
          <w:szCs w:val="28"/>
          <w14:textFill>
            <w14:solidFill>
              <w14:schemeClr w14:val="tx1"/>
            </w14:solidFill>
          </w14:textFill>
        </w:rPr>
        <w:t>租赁的维修义务。租赁期内，</w:t>
      </w:r>
      <w:r>
        <w:rPr>
          <w:rFonts w:hint="eastAsia" w:ascii="仿宋" w:hAnsi="仿宋" w:eastAsia="仿宋" w:cs="仿宋"/>
          <w:color w:val="000000" w:themeColor="text1"/>
          <w:kern w:val="0"/>
          <w:sz w:val="28"/>
          <w:szCs w:val="28"/>
          <w:lang w:val="en-US" w:eastAsia="zh-CN"/>
          <w14:textFill>
            <w14:solidFill>
              <w14:schemeClr w14:val="tx1"/>
            </w14:solidFill>
          </w14:textFill>
        </w:rPr>
        <w:t>乙方负责维修租赁物并承担费用</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需要甲方配合办理相关手续的，甲方</w:t>
      </w:r>
      <w:r>
        <w:rPr>
          <w:rFonts w:hint="eastAsia" w:ascii="仿宋" w:hAnsi="仿宋" w:eastAsia="仿宋" w:cs="仿宋"/>
          <w:color w:val="000000" w:themeColor="text1"/>
          <w:kern w:val="0"/>
          <w:sz w:val="28"/>
          <w:szCs w:val="28"/>
          <w14:textFill>
            <w14:solidFill>
              <w14:schemeClr w14:val="tx1"/>
            </w14:solidFill>
          </w14:textFill>
        </w:rPr>
        <w:t>应积极配合。</w:t>
      </w:r>
    </w:p>
    <w:p w14:paraId="712A6C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乙方应合理使用租赁物，因使用不当造成甲方</w:t>
      </w:r>
      <w:r>
        <w:rPr>
          <w:rFonts w:hint="eastAsia" w:ascii="仿宋" w:hAnsi="仿宋" w:eastAsia="仿宋" w:cs="仿宋"/>
          <w:color w:val="000000" w:themeColor="text1"/>
          <w:kern w:val="0"/>
          <w:sz w:val="28"/>
          <w:szCs w:val="28"/>
          <w:lang w:val="en-US" w:eastAsia="zh-CN"/>
          <w14:textFill>
            <w14:solidFill>
              <w14:schemeClr w14:val="tx1"/>
            </w14:solidFill>
          </w14:textFill>
        </w:rPr>
        <w:t>损失</w:t>
      </w:r>
      <w:r>
        <w:rPr>
          <w:rFonts w:hint="eastAsia" w:ascii="仿宋" w:hAnsi="仿宋" w:eastAsia="仿宋" w:cs="仿宋"/>
          <w:color w:val="000000" w:themeColor="text1"/>
          <w:kern w:val="0"/>
          <w:sz w:val="28"/>
          <w:szCs w:val="28"/>
          <w14:textFill>
            <w14:solidFill>
              <w14:schemeClr w14:val="tx1"/>
            </w14:solidFill>
          </w14:textFill>
        </w:rPr>
        <w:t>的，乙方须承担赔偿责任。</w:t>
      </w:r>
    </w:p>
    <w:p w14:paraId="09824DDA">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租赁期满且双方不续租的，甲方可要求乙方将租赁物恢复至承租时的原状，乙方需在甲方提出恢复要求后15日内恢复原状。若乙方怠于恢复原状的，甲方可自行委托第三方恢复原状，并向乙方追索因恢复原状而产生的费用。</w:t>
      </w:r>
    </w:p>
    <w:p w14:paraId="4BD93F97">
      <w:pPr>
        <w:keepNext w:val="0"/>
        <w:keepLines w:val="0"/>
        <w:pageBreakBefore w:val="0"/>
        <w:tabs>
          <w:tab w:val="left" w:pos="5085"/>
        </w:tabs>
        <w:kinsoku/>
        <w:wordWrap w:val="0"/>
        <w:overflowPunct/>
        <w:topLinePunct w:val="0"/>
        <w:autoSpaceDE/>
        <w:autoSpaceDN/>
        <w:bidi w:val="0"/>
        <w:adjustRightInd/>
        <w:snapToGrid/>
        <w:spacing w:line="360" w:lineRule="auto"/>
        <w:ind w:left="0" w:right="0" w:rightChars="0" w:firstLine="551" w:firstLineChars="196"/>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第五条 房屋的转让与转租： </w:t>
      </w:r>
    </w:p>
    <w:p w14:paraId="761BE973">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租赁期间，</w:t>
      </w:r>
      <w:r>
        <w:rPr>
          <w:rFonts w:hint="eastAsia" w:ascii="仿宋" w:hAnsi="仿宋" w:eastAsia="仿宋" w:cs="仿宋"/>
          <w:color w:val="000000" w:themeColor="text1"/>
          <w:kern w:val="0"/>
          <w:sz w:val="28"/>
          <w:szCs w:val="28"/>
          <w:lang w:val="en-US" w:eastAsia="zh-CN"/>
          <w14:textFill>
            <w14:solidFill>
              <w14:schemeClr w14:val="tx1"/>
            </w14:solidFill>
          </w14:textFill>
        </w:rPr>
        <w:t>未经甲方书面同意，乙方</w:t>
      </w:r>
      <w:r>
        <w:rPr>
          <w:rFonts w:hint="eastAsia" w:ascii="仿宋" w:hAnsi="仿宋" w:eastAsia="仿宋" w:cs="仿宋"/>
          <w:color w:val="000000" w:themeColor="text1"/>
          <w:kern w:val="0"/>
          <w:sz w:val="28"/>
          <w:szCs w:val="28"/>
          <w14:textFill>
            <w14:solidFill>
              <w14:schemeClr w14:val="tx1"/>
            </w14:solidFill>
          </w14:textFill>
        </w:rPr>
        <w:t>不得转租租赁物。</w:t>
      </w:r>
    </w:p>
    <w:p w14:paraId="62F7E29D">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.租赁期内，甲方</w:t>
      </w:r>
      <w:r>
        <w:rPr>
          <w:rFonts w:hint="eastAsia" w:ascii="仿宋" w:hAnsi="仿宋" w:eastAsia="仿宋" w:cs="仿宋"/>
          <w:color w:val="000000" w:themeColor="text1"/>
          <w:kern w:val="0"/>
          <w:sz w:val="28"/>
          <w:szCs w:val="28"/>
          <w14:textFill>
            <w14:solidFill>
              <w14:schemeClr w14:val="tx1"/>
            </w14:solidFill>
          </w14:textFill>
        </w:rPr>
        <w:t>将租赁物</w:t>
      </w:r>
      <w:r>
        <w:rPr>
          <w:rFonts w:hint="eastAsia" w:ascii="仿宋" w:hAnsi="仿宋" w:eastAsia="仿宋" w:cs="仿宋"/>
          <w:color w:val="000000" w:themeColor="text1"/>
          <w:kern w:val="0"/>
          <w:sz w:val="28"/>
          <w:szCs w:val="28"/>
          <w:lang w:val="en-US" w:eastAsia="zh-CN"/>
          <w14:textFill>
            <w14:solidFill>
              <w14:schemeClr w14:val="tx1"/>
            </w14:solidFill>
          </w14:textFill>
        </w:rPr>
        <w:t>转让给第三人的，应保障乙方可继续承租租赁物至本合同期满</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A58E57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第六条 合同解除</w:t>
      </w:r>
      <w:r>
        <w:rPr>
          <w:rFonts w:hint="eastAsia" w:ascii="仿宋" w:hAnsi="仿宋" w:eastAsia="仿宋" w:cs="仿宋"/>
          <w:b/>
          <w:color w:val="000000" w:themeColor="text1"/>
          <w:kern w:val="0"/>
          <w:sz w:val="28"/>
          <w:szCs w:val="28"/>
          <w:lang w:val="en-US" w:eastAsia="zh-CN"/>
          <w14:textFill>
            <w14:solidFill>
              <w14:schemeClr w14:val="tx1"/>
            </w14:solidFill>
          </w14:textFill>
        </w:rPr>
        <w:t>或终止</w:t>
      </w:r>
      <w:r>
        <w:rPr>
          <w:rFonts w:hint="eastAsia" w:ascii="仿宋" w:hAnsi="仿宋" w:eastAsia="仿宋" w:cs="仿宋"/>
          <w:b/>
          <w:color w:val="000000" w:themeColor="text1"/>
          <w:kern w:val="0"/>
          <w:sz w:val="28"/>
          <w:szCs w:val="28"/>
          <w14:textFill>
            <w14:solidFill>
              <w14:schemeClr w14:val="tx1"/>
            </w14:solidFill>
          </w14:textFill>
        </w:rPr>
        <w:t>：</w:t>
      </w:r>
    </w:p>
    <w:p w14:paraId="448A1A9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有下列情形之一的，甲、乙任意一方可以解除本合同：</w:t>
      </w:r>
    </w:p>
    <w:p w14:paraId="07E8F33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（1）法定的不可抗力致使合同无法继续履行的。</w:t>
      </w:r>
    </w:p>
    <w:p w14:paraId="6766ECC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（2）自然灾害致使合同无法继续履行的。</w:t>
      </w:r>
    </w:p>
    <w:p w14:paraId="4002874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）任意一方根本违约，致使合同目的不能实现的。</w:t>
      </w:r>
    </w:p>
    <w:p w14:paraId="188EB77A">
      <w:pPr>
        <w:keepNext w:val="0"/>
        <w:keepLines w:val="0"/>
        <w:pageBreakBefore w:val="0"/>
        <w:widowControl/>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有下列情形之一的，甲方可以</w:t>
      </w:r>
      <w:r>
        <w:rPr>
          <w:rFonts w:hint="eastAsia" w:ascii="仿宋" w:hAnsi="仿宋" w:eastAsia="仿宋" w:cs="仿宋"/>
          <w:color w:val="000000" w:themeColor="text1"/>
          <w:kern w:val="0"/>
          <w:sz w:val="28"/>
          <w:szCs w:val="28"/>
          <w:lang w:val="en-US" w:eastAsia="zh-CN"/>
          <w14:textFill>
            <w14:solidFill>
              <w14:schemeClr w14:val="tx1"/>
            </w14:solidFill>
          </w14:textFill>
        </w:rPr>
        <w:t>没收押金，</w:t>
      </w:r>
      <w:r>
        <w:rPr>
          <w:rFonts w:hint="eastAsia" w:ascii="仿宋" w:hAnsi="仿宋" w:eastAsia="仿宋" w:cs="仿宋"/>
          <w:color w:val="000000" w:themeColor="text1"/>
          <w:kern w:val="0"/>
          <w:sz w:val="28"/>
          <w:szCs w:val="28"/>
          <w14:textFill>
            <w14:solidFill>
              <w14:schemeClr w14:val="tx1"/>
            </w14:solidFill>
          </w14:textFill>
        </w:rPr>
        <w:t>解除本合同</w:t>
      </w:r>
      <w:r>
        <w:rPr>
          <w:rFonts w:hint="eastAsia" w:ascii="仿宋" w:hAnsi="仿宋" w:eastAsia="仿宋" w:cs="仿宋"/>
          <w:color w:val="000000" w:themeColor="text1"/>
          <w:kern w:val="0"/>
          <w:sz w:val="28"/>
          <w:szCs w:val="28"/>
          <w:lang w:val="en-US" w:eastAsia="zh-CN"/>
          <w14:textFill>
            <w14:solidFill>
              <w14:schemeClr w14:val="tx1"/>
            </w14:solidFill>
          </w14:textFill>
        </w:rPr>
        <w:t>并要求乙方腾空归还租赁物业及赔偿损失</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本合同自</w:t>
      </w:r>
      <w:r>
        <w:rPr>
          <w:rFonts w:hint="eastAsia" w:ascii="仿宋" w:hAnsi="仿宋" w:eastAsia="仿宋" w:cs="仿宋"/>
          <w:color w:val="000000" w:themeColor="text1"/>
          <w:kern w:val="0"/>
          <w:sz w:val="28"/>
          <w:szCs w:val="28"/>
          <w14:textFill>
            <w14:solidFill>
              <w14:schemeClr w14:val="tx1"/>
            </w14:solidFill>
          </w14:textFill>
        </w:rPr>
        <w:t>通知</w:t>
      </w:r>
      <w:r>
        <w:rPr>
          <w:rFonts w:hint="eastAsia" w:ascii="仿宋" w:hAnsi="仿宋" w:eastAsia="仿宋" w:cs="仿宋"/>
          <w:color w:val="000000" w:themeColor="text1"/>
          <w:kern w:val="0"/>
          <w:sz w:val="28"/>
          <w:szCs w:val="28"/>
          <w:lang w:val="en-US" w:eastAsia="zh-CN"/>
          <w14:textFill>
            <w14:solidFill>
              <w14:schemeClr w14:val="tx1"/>
            </w14:solidFill>
          </w14:textFill>
        </w:rPr>
        <w:t>送达给</w:t>
      </w:r>
      <w:r>
        <w:rPr>
          <w:rFonts w:hint="eastAsia" w:ascii="仿宋" w:hAnsi="仿宋" w:eastAsia="仿宋" w:cs="仿宋"/>
          <w:color w:val="000000" w:themeColor="text1"/>
          <w:kern w:val="0"/>
          <w:sz w:val="28"/>
          <w:szCs w:val="28"/>
          <w14:textFill>
            <w14:solidFill>
              <w14:schemeClr w14:val="tx1"/>
            </w14:solidFill>
          </w14:textFill>
        </w:rPr>
        <w:t>乙方</w:t>
      </w:r>
      <w:r>
        <w:rPr>
          <w:rFonts w:hint="eastAsia" w:ascii="仿宋" w:hAnsi="仿宋" w:eastAsia="仿宋" w:cs="仿宋"/>
          <w:color w:val="000000" w:themeColor="text1"/>
          <w:kern w:val="0"/>
          <w:sz w:val="28"/>
          <w:szCs w:val="28"/>
          <w:lang w:val="en-US" w:eastAsia="zh-CN"/>
          <w14:textFill>
            <w14:solidFill>
              <w14:schemeClr w14:val="tx1"/>
            </w14:solidFill>
          </w14:textFill>
        </w:rPr>
        <w:t>起解除</w:t>
      </w:r>
      <w:r>
        <w:rPr>
          <w:rFonts w:hint="eastAsia" w:ascii="仿宋" w:hAnsi="仿宋" w:eastAsia="仿宋" w:cs="仿宋"/>
          <w:color w:val="000000" w:themeColor="text1"/>
          <w:kern w:val="0"/>
          <w:sz w:val="28"/>
          <w:szCs w:val="28"/>
          <w14:textFill>
            <w14:solidFill>
              <w14:schemeClr w14:val="tx1"/>
            </w14:solidFill>
          </w14:textFill>
        </w:rPr>
        <w:t>：</w:t>
      </w:r>
    </w:p>
    <w:p w14:paraId="730CD529">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（1）乙方</w:t>
      </w:r>
      <w:r>
        <w:rPr>
          <w:rFonts w:hint="eastAsia" w:ascii="仿宋" w:hAnsi="仿宋" w:eastAsia="仿宋" w:cs="仿宋"/>
          <w:color w:val="000000" w:themeColor="text1"/>
          <w:kern w:val="0"/>
          <w:sz w:val="28"/>
          <w:szCs w:val="28"/>
          <w:lang w:val="en-US" w:eastAsia="zh-CN"/>
          <w14:textFill>
            <w14:solidFill>
              <w14:schemeClr w14:val="tx1"/>
            </w14:solidFill>
          </w14:textFill>
        </w:rPr>
        <w:t>逾期支付任一期租金或租赁期相关费用超过1个月的</w:t>
      </w:r>
      <w:r>
        <w:rPr>
          <w:rFonts w:hint="eastAsia" w:ascii="仿宋" w:hAnsi="仿宋" w:eastAsia="仿宋" w:cs="仿宋"/>
          <w:color w:val="000000" w:themeColor="text1"/>
          <w:kern w:val="0"/>
          <w:sz w:val="28"/>
          <w:szCs w:val="28"/>
          <w14:textFill>
            <w14:solidFill>
              <w14:schemeClr w14:val="tx1"/>
            </w14:solidFill>
          </w14:textFill>
        </w:rPr>
        <w:t>。</w:t>
      </w:r>
    </w:p>
    <w:p w14:paraId="0FAB70AE">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（2）乙方</w:t>
      </w:r>
      <w:r>
        <w:rPr>
          <w:rFonts w:hint="eastAsia" w:ascii="仿宋" w:hAnsi="仿宋" w:eastAsia="仿宋" w:cs="仿宋"/>
          <w:color w:val="000000" w:themeColor="text1"/>
          <w:kern w:val="0"/>
          <w:sz w:val="28"/>
          <w:szCs w:val="28"/>
          <w:lang w:val="en-US" w:eastAsia="zh-CN"/>
          <w14:textFill>
            <w14:solidFill>
              <w14:schemeClr w14:val="tx1"/>
            </w14:solidFill>
          </w14:textFill>
        </w:rPr>
        <w:t>未经甲方书面许可转租、分租租赁物或改变租赁物用途</w:t>
      </w:r>
      <w:r>
        <w:rPr>
          <w:rFonts w:hint="eastAsia" w:ascii="仿宋" w:hAnsi="仿宋" w:eastAsia="仿宋" w:cs="仿宋"/>
          <w:color w:val="000000" w:themeColor="text1"/>
          <w:kern w:val="0"/>
          <w:sz w:val="28"/>
          <w:szCs w:val="28"/>
          <w14:textFill>
            <w14:solidFill>
              <w14:schemeClr w14:val="tx1"/>
            </w14:solidFill>
          </w14:textFill>
        </w:rPr>
        <w:t>的。</w:t>
      </w:r>
    </w:p>
    <w:p w14:paraId="12C5C208">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乙方在租赁期满后未按甲方要求恢复原状的。</w:t>
      </w:r>
    </w:p>
    <w:p w14:paraId="23D1685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（4）乙方有其他违约情形，经甲方催告两次后仍未及时改正的。</w:t>
      </w:r>
    </w:p>
    <w:p w14:paraId="6C90D29E">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14:textFill>
            <w14:solidFill>
              <w14:schemeClr w14:val="tx1"/>
            </w14:solidFill>
          </w14:textFill>
        </w:rPr>
        <w:t>3.特别约定：因租赁物业是国有资产，若因本地政府建设需要或其他政策实施原因需要使用租赁物业的，甲方可无责提前解除合同。为保障乙方有搬迁时间，甲方需提前    日告知乙方，乙方在收到甲方告知后即着手进行搬迁，并在告知期满之日腾空返还租赁物业给甲方。若因物业使用需求紧急致甲方不能未给予乙方充足提前告知期的，甲方可按实际情况补偿乙方搬迁费，但乙方不得拒绝搬迁腾空返还物业。</w:t>
      </w:r>
    </w:p>
    <w:p w14:paraId="51D353A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w:t>
      </w:r>
      <w:r>
        <w:rPr>
          <w:rFonts w:hint="eastAsia" w:ascii="仿宋" w:hAnsi="仿宋" w:eastAsia="仿宋" w:cs="仿宋"/>
          <w:b/>
          <w:color w:val="000000" w:themeColor="text1"/>
          <w:kern w:val="0"/>
          <w:sz w:val="28"/>
          <w:szCs w:val="28"/>
          <w:lang w:val="en-US" w:eastAsia="zh-CN"/>
          <w14:textFill>
            <w14:solidFill>
              <w14:schemeClr w14:val="tx1"/>
            </w14:solidFill>
          </w14:textFill>
        </w:rPr>
        <w:t>八</w:t>
      </w:r>
      <w:r>
        <w:rPr>
          <w:rFonts w:hint="eastAsia" w:ascii="仿宋" w:hAnsi="仿宋" w:eastAsia="仿宋" w:cs="仿宋"/>
          <w:b/>
          <w:color w:val="000000" w:themeColor="text1"/>
          <w:kern w:val="0"/>
          <w:sz w:val="28"/>
          <w:szCs w:val="28"/>
          <w14:textFill>
            <w14:solidFill>
              <w14:schemeClr w14:val="tx1"/>
            </w14:solidFill>
          </w14:textFill>
        </w:rPr>
        <w:t>条 争议解决：</w:t>
      </w:r>
    </w:p>
    <w:p w14:paraId="3C3BCBA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因履行本合同产生纠纷的，由双方协商解决，协商不成的，向</w:t>
      </w:r>
      <w:r>
        <w:rPr>
          <w:rFonts w:hint="eastAsia" w:ascii="仿宋" w:hAnsi="仿宋" w:eastAsia="仿宋" w:cs="仿宋"/>
          <w:color w:val="000000" w:themeColor="text1"/>
          <w:kern w:val="0"/>
          <w:sz w:val="28"/>
          <w:szCs w:val="28"/>
          <w:lang w:val="en-US" w:eastAsia="zh-CN"/>
          <w14:textFill>
            <w14:solidFill>
              <w14:schemeClr w14:val="tx1"/>
            </w14:solidFill>
          </w14:textFill>
        </w:rPr>
        <w:t>合同履行地惠州市龙门县</w:t>
      </w:r>
      <w:r>
        <w:rPr>
          <w:rFonts w:hint="eastAsia" w:ascii="仿宋" w:hAnsi="仿宋" w:eastAsia="仿宋" w:cs="仿宋"/>
          <w:color w:val="000000" w:themeColor="text1"/>
          <w:kern w:val="0"/>
          <w:sz w:val="28"/>
          <w:szCs w:val="28"/>
          <w14:textFill>
            <w14:solidFill>
              <w14:schemeClr w14:val="tx1"/>
            </w14:solidFill>
          </w14:textFill>
        </w:rPr>
        <w:t>人民法院起诉。</w:t>
      </w:r>
    </w:p>
    <w:p w14:paraId="57D855AE">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cs="仿宋"/>
          <w:b/>
          <w:color w:val="000000" w:themeColor="text1"/>
          <w:kern w:val="0"/>
          <w:sz w:val="28"/>
          <w:szCs w:val="28"/>
          <w:lang w:eastAsia="zh-CN"/>
          <w14:textFill>
            <w14:solidFill>
              <w14:schemeClr w14:val="tx1"/>
            </w14:solidFill>
          </w14:textFill>
        </w:rPr>
        <w:t>其他</w:t>
      </w:r>
    </w:p>
    <w:p w14:paraId="25DA5DAA">
      <w:pPr>
        <w:ind w:firstLine="560" w:firstLineChars="200"/>
        <w:rPr>
          <w:rFonts w:ascii="仿宋" w:hAnsi="仿宋" w:eastAsia="仿宋"/>
          <w:bCs/>
          <w:sz w:val="28"/>
          <w:szCs w:val="28"/>
        </w:rPr>
      </w:pPr>
      <w:r>
        <w:rPr>
          <w:rFonts w:hint="eastAsia" w:ascii="仿宋" w:hAnsi="仿宋" w:eastAsia="仿宋"/>
          <w:bCs/>
          <w:sz w:val="28"/>
          <w:szCs w:val="28"/>
          <w:lang w:val="en-US" w:eastAsia="zh-CN"/>
        </w:rPr>
        <w:t>1.</w:t>
      </w:r>
      <w:r>
        <w:rPr>
          <w:rFonts w:hint="eastAsia" w:ascii="仿宋" w:hAnsi="仿宋" w:eastAsia="仿宋"/>
          <w:bCs/>
          <w:sz w:val="28"/>
          <w:szCs w:val="28"/>
        </w:rPr>
        <w:t>为便于接收相关文件资料，甲方指定如下地址:</w:t>
      </w:r>
      <w:r>
        <w:rPr>
          <w:rFonts w:hint="eastAsia" w:ascii="仿宋" w:hAnsi="仿宋" w:eastAsia="仿宋"/>
          <w:bCs/>
          <w:sz w:val="28"/>
          <w:szCs w:val="28"/>
          <w:u w:val="single"/>
        </w:rPr>
        <w:t>龙门县惠州产业转移工业园</w:t>
      </w:r>
      <w:r>
        <w:rPr>
          <w:rFonts w:hint="eastAsia" w:ascii="仿宋" w:hAnsi="仿宋" w:eastAsia="仿宋"/>
          <w:bCs/>
          <w:sz w:val="28"/>
          <w:szCs w:val="28"/>
          <w:u w:val="single"/>
          <w:lang w:val="en-US" w:eastAsia="zh-CN"/>
        </w:rPr>
        <w:t>工业五路双创大厦3楼</w:t>
      </w:r>
      <w:r>
        <w:rPr>
          <w:rFonts w:hint="eastAsia" w:ascii="仿宋" w:hAnsi="仿宋" w:eastAsia="仿宋"/>
          <w:bCs/>
          <w:sz w:val="28"/>
          <w:szCs w:val="28"/>
        </w:rPr>
        <w:t>为接收本合同项下文件资料的专用地址。乙方指定如下</w:t>
      </w:r>
      <w:r>
        <w:rPr>
          <w:rFonts w:hint="eastAsia" w:ascii="仿宋" w:hAnsi="仿宋" w:eastAsia="仿宋"/>
          <w:bCs/>
          <w:color w:val="000000"/>
          <w:sz w:val="28"/>
          <w:szCs w:val="28"/>
        </w:rPr>
        <w:t>：收件人（或代收人）</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；联系电话</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w:t>
      </w:r>
      <w:r>
        <w:rPr>
          <w:rFonts w:hint="eastAsia" w:ascii="仿宋" w:hAnsi="仿宋" w:eastAsia="仿宋"/>
          <w:bCs/>
          <w:sz w:val="28"/>
          <w:szCs w:val="28"/>
        </w:rPr>
        <w:t>地址</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为接收本合同项下文件资料的专用地址。一方因本合同而向对方发出或者提供的所有通知、文件、资料均应送到上述地址。当面交付的，在交付之时视为送达；通过中国邮政EMS特快专递邮寄交付的，无论是否被签收，自寄出之日起第二日即视为送达。上述约定通知联系方式发生变更的，自变更之日起五日内，变更的一方应以书面形式通知对方，否则，因未依约按时通知而引起的相关责任由变更的一方承担。</w:t>
      </w:r>
    </w:p>
    <w:p w14:paraId="1FCFC3B5">
      <w:pPr>
        <w:ind w:firstLine="560" w:firstLineChars="200"/>
        <w:rPr>
          <w:rFonts w:ascii="仿宋" w:hAnsi="仿宋" w:eastAsia="仿宋"/>
          <w:bCs/>
          <w:color w:val="000000"/>
          <w:sz w:val="28"/>
          <w:szCs w:val="28"/>
        </w:rPr>
      </w:pPr>
      <w:r>
        <w:rPr>
          <w:rFonts w:hint="eastAsia" w:ascii="仿宋" w:hAnsi="仿宋" w:eastAsia="仿宋"/>
          <w:bCs/>
          <w:color w:val="000000"/>
          <w:sz w:val="28"/>
          <w:szCs w:val="28"/>
        </w:rPr>
        <w:t>为提高工作效率，乙方指定如下电子邮箱为接收甲方文件的专用电子邮箱：</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，甲方向该邮箱发送的数据、电子文件自到达该邮箱服务器时即视为乙方已经收到并知悉全部内容。</w:t>
      </w:r>
    </w:p>
    <w:p w14:paraId="1E4290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bCs/>
          <w:color w:val="000000"/>
          <w:sz w:val="28"/>
          <w:szCs w:val="28"/>
        </w:rPr>
        <w:t>上述地址与邮箱也作为人民法院送达相关法律文书的有效地址，人民法院向乙方发出或交付的所有文书或资料均送到上述地址。当面交付的，在交付之时视为送达；通过中国邮政EMS特快专递邮寄交付的，无论是否被签收，自寄出之日起第二日即视为送达</w:t>
      </w:r>
    </w:p>
    <w:p w14:paraId="58E0E8CA">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2.本合同未尽事宜，由甲、乙双方可另行签订补充协议，其补充协议与本合同具有同等法律效力。乙方两人对本合同共同承担责任。</w:t>
      </w:r>
    </w:p>
    <w:p w14:paraId="341FAFAD">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本合同一式</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份，</w:t>
      </w:r>
      <w:r>
        <w:rPr>
          <w:rFonts w:hint="eastAsia" w:ascii="仿宋" w:hAnsi="仿宋" w:eastAsia="仿宋" w:cs="仿宋"/>
          <w:color w:val="000000" w:themeColor="text1"/>
          <w:kern w:val="0"/>
          <w:sz w:val="28"/>
          <w:szCs w:val="28"/>
          <w:lang w:val="en-US" w:eastAsia="zh-CN"/>
          <w14:textFill>
            <w14:solidFill>
              <w14:schemeClr w14:val="tx1"/>
            </w14:solidFill>
          </w14:textFill>
        </w:rPr>
        <w:t>甲方执</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份，乙方执</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份，公共资源交易中心龙门分中心执一份</w:t>
      </w:r>
      <w:r>
        <w:rPr>
          <w:rFonts w:hint="eastAsia" w:ascii="仿宋" w:hAnsi="仿宋" w:eastAsia="仿宋" w:cs="仿宋"/>
          <w:color w:val="000000" w:themeColor="text1"/>
          <w:kern w:val="0"/>
          <w:sz w:val="28"/>
          <w:szCs w:val="28"/>
          <w14:textFill>
            <w14:solidFill>
              <w14:schemeClr w14:val="tx1"/>
            </w14:solidFill>
          </w14:textFill>
        </w:rPr>
        <w:t>具有同等法律效力</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本合同自</w:t>
      </w:r>
      <w:r>
        <w:rPr>
          <w:rFonts w:hint="eastAsia" w:ascii="仿宋" w:hAnsi="仿宋" w:eastAsia="仿宋" w:cs="仿宋"/>
          <w:color w:val="000000" w:themeColor="text1"/>
          <w:kern w:val="0"/>
          <w:sz w:val="28"/>
          <w:szCs w:val="28"/>
          <w:lang w:val="en-US" w:eastAsia="zh-CN"/>
          <w14:textFill>
            <w14:solidFill>
              <w14:schemeClr w14:val="tx1"/>
            </w14:solidFill>
          </w14:textFill>
        </w:rPr>
        <w:t>双方签订且乙方付清押金及首期租金后</w:t>
      </w:r>
      <w:r>
        <w:rPr>
          <w:rFonts w:hint="eastAsia" w:ascii="仿宋" w:hAnsi="仿宋" w:eastAsia="仿宋" w:cs="仿宋"/>
          <w:color w:val="000000" w:themeColor="text1"/>
          <w:kern w:val="0"/>
          <w:sz w:val="28"/>
          <w:szCs w:val="28"/>
          <w14:textFill>
            <w14:solidFill>
              <w14:schemeClr w14:val="tx1"/>
            </w14:solidFill>
          </w14:textFill>
        </w:rPr>
        <w:t>生效。</w:t>
      </w:r>
    </w:p>
    <w:p w14:paraId="1FA3F4B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p>
    <w:p w14:paraId="19BA8275">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甲方：</w:t>
      </w:r>
      <w:r>
        <w:rPr>
          <w:rFonts w:hint="eastAsia" w:ascii="仿宋" w:hAnsi="仿宋" w:eastAsia="仿宋" w:cs="仿宋"/>
          <w:b/>
          <w:bCs/>
          <w:color w:val="000000" w:themeColor="text1"/>
          <w:kern w:val="0"/>
          <w:sz w:val="28"/>
          <w:szCs w:val="28"/>
          <w14:textFill>
            <w14:solidFill>
              <w14:schemeClr w14:val="tx1"/>
            </w14:solidFill>
          </w14:textFill>
        </w:rPr>
        <w:tab/>
      </w:r>
    </w:p>
    <w:p w14:paraId="7D15D6EC">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代表：</w:t>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p>
    <w:p w14:paraId="09D8F5D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p>
    <w:p w14:paraId="3DE7EFB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乙方：</w:t>
      </w:r>
    </w:p>
    <w:p w14:paraId="60C901D6">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代表：</w:t>
      </w:r>
    </w:p>
    <w:p w14:paraId="214C829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 xml:space="preserve">   </w:t>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p>
    <w:p w14:paraId="64D65936">
      <w:pPr>
        <w:keepNext w:val="0"/>
        <w:keepLines w:val="0"/>
        <w:pageBreakBefore w:val="0"/>
        <w:widowControl/>
        <w:kinsoku/>
        <w:wordWrap w:val="0"/>
        <w:overflowPunct/>
        <w:topLinePunct w:val="0"/>
        <w:autoSpaceDE/>
        <w:autoSpaceDN/>
        <w:bidi w:val="0"/>
        <w:adjustRightInd/>
        <w:snapToGrid/>
        <w:spacing w:line="480" w:lineRule="auto"/>
        <w:ind w:right="0" w:rightChars="0" w:firstLine="4498" w:firstLineChars="1600"/>
        <w:jc w:val="left"/>
        <w:textAlignment w:val="auto"/>
        <w:outlineLvl w:val="9"/>
      </w:pP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年     月    日</w:t>
      </w:r>
    </w:p>
    <w:p w14:paraId="34302329"/>
    <w:sectPr>
      <w:headerReference r:id="rId3" w:type="default"/>
      <w:footerReference r:id="rId4" w:type="default"/>
      <w:pgSz w:w="11906" w:h="16838"/>
      <w:pgMar w:top="1440" w:right="1800" w:bottom="1402"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CF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25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P2sStABAAClAwAADgAAAAAAAAABACAAAAAeAQAAZHJz&#10;L2Uyb0RvYy54bWxQSwUGAAAAAAYABgBZAQAAYAUAAAAA&#10;">
              <v:fill on="f" focussize="0,0"/>
              <v:stroke on="f"/>
              <v:imagedata o:title=""/>
              <o:lock v:ext="edit" aspectratio="f"/>
              <v:textbox inset="0mm,0mm,0mm,0mm" style="mso-fit-shape-to-text:t;">
                <w:txbxContent>
                  <w:p w14:paraId="69125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CF7A">
    <w:pPr>
      <w:pStyle w:val="4"/>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2614B"/>
    <w:multiLevelType w:val="singleLevel"/>
    <w:tmpl w:val="E422614B"/>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C4BD6"/>
    <w:rsid w:val="016C5505"/>
    <w:rsid w:val="03316AA7"/>
    <w:rsid w:val="06F01F76"/>
    <w:rsid w:val="089C1DF9"/>
    <w:rsid w:val="332C4BD6"/>
    <w:rsid w:val="3FC5193A"/>
    <w:rsid w:val="45E930EE"/>
    <w:rsid w:val="49222035"/>
    <w:rsid w:val="4A6A1553"/>
    <w:rsid w:val="518364A5"/>
    <w:rsid w:val="5EB67998"/>
    <w:rsid w:val="67546C4E"/>
    <w:rsid w:val="6F7A1A8B"/>
    <w:rsid w:val="7F46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2144</Words>
  <Characters>2173</Characters>
  <Lines>0</Lines>
  <Paragraphs>0</Paragraphs>
  <TotalTime>9</TotalTime>
  <ScaleCrop>false</ScaleCrop>
  <LinksUpToDate>false</LinksUpToDate>
  <CharactersWithSpaces>2357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2025-07-16T01:50:00Z</dcterms:created>
  <dc:creator>王凯</dc:creator>
  <cp:lastModifiedBy>张宇</cp:lastModifiedBy>
  <dcterms:modified xsi:type="dcterms:W3CDTF">2026-05-11T06:44:24Z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FC00A1BA69064BCEBD958FD932EAB133_13</vt:lpwstr>
  </property>
  <property fmtid="{D5CDD505-2E9C-101B-9397-08002B2CF9AE}" pid="4" name="KSOTemplateDocerSaveRecord">
    <vt:lpwstr>eyJoZGlkIjoiZGU0MmM4YWRjZDJjNWExZTIzZjBjM2YwMDBmYjdkOGEiLCJ1c2VySWQiOiIxNzM0MzM4NjM5In0=</vt:lpwstr>
  </property>
</Properties>
</file>