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消防安全和环境保护责任书</w:t>
      </w:r>
      <w:bookmarkEnd w:id="0"/>
    </w:p>
    <w:p>
      <w:pPr>
        <w:jc w:val="center"/>
        <w:rPr>
          <w:rFonts w:hint="eastAsia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为贯彻“预防为主，防消结合”的方针，切实做好消防安全工作，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保障人身财产安全和维护生态环境，</w:t>
      </w:r>
      <w:r>
        <w:rPr>
          <w:rFonts w:hint="default" w:ascii="Times New Roman" w:hAnsi="Times New Roman" w:eastAsia="仿宋" w:cs="Times New Roman"/>
          <w:sz w:val="32"/>
          <w:szCs w:val="32"/>
        </w:rPr>
        <w:t>根据《中华人民共和国消防法》《机关、团体、企业、事业单位消防安全管理规定》《公共娱乐场所消防安全管理规定》等消防法律法规的要求，以及根据《中华人民共和国大气污染防治法》《中华人民共和国环境保护法》《中华人民共和国水污染防治法》《中华人民共和国环境噪声污染防治法》等生态环境保护法律法规的要求，特制定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一、承租方在租赁期内，遵守国家有关消防法律法规、规章和出租方有关消防安全责任的约定；做好消防安全管理工作，消除火灾隐患；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配备齐全消防设施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消防设施须有明显标识，</w:t>
      </w:r>
      <w:r>
        <w:rPr>
          <w:rFonts w:hint="default" w:ascii="Times New Roman" w:hAnsi="Times New Roman" w:eastAsia="仿宋" w:cs="Times New Roman"/>
          <w:sz w:val="32"/>
          <w:szCs w:val="32"/>
        </w:rPr>
        <w:t>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定期</w:t>
      </w:r>
      <w:r>
        <w:rPr>
          <w:rFonts w:hint="default" w:ascii="Times New Roman" w:hAnsi="Times New Roman" w:eastAsia="仿宋" w:cs="Times New Roman"/>
          <w:sz w:val="32"/>
          <w:szCs w:val="32"/>
        </w:rPr>
        <w:t>做好维护、保养工作，确保其完好、有效。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承租方是本租赁物业的消防管理责任主体，承租方是个人的，承租方即为本租赁物业消防安全责任人，承租方是单位的，承租方单位负责人即为本租赁物业消防安全责任人，承租方必须要明确本租赁物业消防安全管理人员，同时要明确消防安全责任人和消防安全管理人员的职责，切实承担承租期间的消防安全责任，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人身财产安全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三、承租方要定期对本单位的员工或承租方所属人员进行消防安全教育，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增强</w:t>
      </w:r>
      <w:r>
        <w:rPr>
          <w:rFonts w:hint="default" w:ascii="Times New Roman" w:hAnsi="Times New Roman" w:eastAsia="仿宋" w:cs="Times New Roman"/>
          <w:sz w:val="32"/>
          <w:szCs w:val="32"/>
        </w:rPr>
        <w:t>员工或承租方所属人员消防安全意识、使员工或承租方所属人员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了解有关消防设施的性能及使用方法，掌握报火警、扑救初起火灾、组织人员疏散和自救逃生等知识和技能。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四、承租方要进行室内装修的，必须自行进行消防报建，经公安消防部门同意后，方可进行装修，装修完毕后，要经过消防验收合格后方可投入使用。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五、进行室内装修设计和施工时，必须符合国家有关消防法律法规和下列规定：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（一）装修过程中需确保房屋整体结构安全;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（二）吊顶应当采用非燃材料；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（三）墙面、地面、隔断应当采用非燃或难燃材料；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（四）窗帘、家具包布应当用阻燃织物或进行阻燃处理；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（五）电气线路的敷设，电器、空调设备的安装，必须严格执行有关施工安装规程，采取防火、隔热措施,装置漏电总开关；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（六）建筑内部装修不得改变消防设施的位置，不得影响消防设施的使用；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（七）装修时需要动火作业的，必须经过管理部门同意，做足防火安全措施，配备足够数量的灭火器材，方可进行。动火作业要做到动火前“八不”，动火中“四要”，动火后“一清”。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六、当发生火灾时，承租方必须立即报“119”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火警电话报警</w:t>
      </w:r>
      <w:r>
        <w:rPr>
          <w:rFonts w:hint="default" w:ascii="Times New Roman" w:hAnsi="Times New Roman" w:eastAsia="仿宋" w:cs="Times New Roman"/>
          <w:sz w:val="32"/>
          <w:szCs w:val="32"/>
        </w:rPr>
        <w:t>和通知物业管理公司，及时用灭火器材进行扑救，同时做好人员的疏散工作。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不得不报、迟报、谎报火警，或者隐瞒火灾情况。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七、承租方需安装应急照明和疏散指示标志，配备必要的应急消防器材。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同时要保证疏散通道、安全出口的畅通。不得占用、堵塞疏散通道，不得封闭安全出口。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" w:cs="Times New Roman"/>
          <w:sz w:val="32"/>
          <w:szCs w:val="32"/>
        </w:rPr>
        <w:t>、承租方需加强本租赁物业的用火、用电、用气、用油管理，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严禁</w:t>
      </w:r>
      <w:r>
        <w:rPr>
          <w:rFonts w:hint="default" w:ascii="Times New Roman" w:hAnsi="Times New Roman" w:eastAsia="仿宋" w:cs="Times New Roman"/>
          <w:sz w:val="32"/>
          <w:szCs w:val="32"/>
        </w:rPr>
        <w:t>违法使用、储存、经营各种易燃易燃的危险化学品。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" w:cs="Times New Roman"/>
          <w:sz w:val="32"/>
          <w:szCs w:val="32"/>
        </w:rPr>
        <w:t>、承租方需按许可范围依法从事生产经营活动。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十、承租方需配合物业管理公司、出租方及相关政府部门的日常定期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" w:cs="Times New Roman"/>
          <w:sz w:val="32"/>
          <w:szCs w:val="32"/>
        </w:rPr>
        <w:t>不定期的消防检查。对于消防检查中发现的消防隐患或问题，承租方需按物业管理公司、出租方或相关政府部门要求的期限内进行整改；若承租方未按要求进行整改的，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出租方有权自行对租赁物业进行整改，因整改而产生的全部费用由承租方承担</w:t>
      </w:r>
      <w:r>
        <w:rPr>
          <w:rFonts w:hint="default" w:ascii="Times New Roman" w:hAnsi="Times New Roman" w:eastAsia="仿宋" w:cs="Times New Roman"/>
          <w:sz w:val="32"/>
          <w:szCs w:val="32"/>
        </w:rPr>
        <w:t>。若未按要求整改的次数累计超过2次（含2次）的，出租人有权解除租赁合同，承租人应在限期内搬离租赁场地。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" w:cs="Times New Roman"/>
          <w:sz w:val="32"/>
          <w:szCs w:val="32"/>
        </w:rPr>
        <w:t>、若承租方因管理不善、违规操作或违反规程等，造成火灾以及其他事故的由承租方承担全部经济责任及法律责任，造成出租方或其他人损失的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" w:cs="Times New Roman"/>
          <w:sz w:val="32"/>
          <w:szCs w:val="32"/>
        </w:rPr>
        <w:t>承租方负责赔偿。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</w:rPr>
        <w:t>、承租方是本租赁物业的环境保护责任主体，必须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依照法律法规</w:t>
      </w:r>
      <w:r>
        <w:rPr>
          <w:rFonts w:hint="default" w:ascii="Times New Roman" w:hAnsi="Times New Roman" w:eastAsia="仿宋" w:cs="Times New Roman"/>
          <w:sz w:val="32"/>
          <w:szCs w:val="32"/>
        </w:rPr>
        <w:t>做好租赁期间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租赁物业周边关于</w:t>
      </w:r>
      <w:r>
        <w:rPr>
          <w:rFonts w:hint="default" w:ascii="Times New Roman" w:hAnsi="Times New Roman" w:eastAsia="仿宋" w:cs="Times New Roman"/>
          <w:sz w:val="32"/>
          <w:szCs w:val="32"/>
        </w:rPr>
        <w:t>水、噪音、大气、土壤等方面的污染防治工作，切实履行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保护环境的职责和</w:t>
      </w:r>
      <w:r>
        <w:rPr>
          <w:rFonts w:hint="default" w:ascii="Times New Roman" w:hAnsi="Times New Roman" w:eastAsia="仿宋" w:cs="Times New Roman"/>
          <w:sz w:val="32"/>
          <w:szCs w:val="32"/>
        </w:rPr>
        <w:t>承担环境保护责任。。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十三、本责任书自双方签署、盖章之日起生效。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十四、本责任书一式两份，出租方、承租方各执一份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，每份具有同等法律效力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出租方：（盖章）            承租方：（盖章）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3200" w:firstLineChars="10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消防安全责任人、管理人：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月   日                 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01776"/>
    <w:rsid w:val="46B0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市公共资源交易中心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2024-04-02T00:18:00Z</dcterms:created>
  <dc:creator>陈昊彤</dc:creator>
  <cp:lastModifiedBy>陈昊彤</cp:lastModifiedBy>
  <dcterms:modified xsi:type="dcterms:W3CDTF">2024-04-02T00:18:21Z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1357934A8ABE423A86107E0A1A082555</vt:lpwstr>
  </property>
</Properties>
</file>