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  <w:lang w:eastAsia="zh-CN"/>
        </w:rPr>
        <w:t>惠州市</w:t>
      </w: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eastAsia="zh-CN"/>
        </w:rPr>
        <w:t>惠城区</w:t>
      </w: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桥东东湖西路31号阳光100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B1407房的使用权</w:t>
      </w:r>
      <w:r>
        <w:rPr>
          <w:rFonts w:hint="eastAsia" w:ascii="仿宋_GB2312" w:eastAsia="仿宋_GB2312"/>
          <w:b/>
          <w:sz w:val="44"/>
          <w:szCs w:val="44"/>
        </w:rPr>
        <w:t>招租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条件说明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一、标的物信息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本次招租标的物位于惠州市惠城区桥东东湖西路31号阳光100B1407房，出租建筑面积为72.78平方米。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二、租赁期：五年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三、竞价标底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每月租金￥801.00元（人民币捌佰零壹元整），合同签订起第三年递增5%。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color w:val="auto"/>
          <w:sz w:val="32"/>
          <w:szCs w:val="32"/>
        </w:rPr>
        <w:t>交易方式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网络竞价</w:t>
      </w:r>
      <w:r>
        <w:rPr>
          <w:rFonts w:hint="eastAsia" w:ascii="仿宋_GB2312" w:eastAsia="仿宋_GB2312"/>
          <w:color w:val="auto"/>
          <w:sz w:val="32"/>
          <w:szCs w:val="32"/>
        </w:rPr>
        <w:t>方式，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每次</w:t>
      </w:r>
      <w:r>
        <w:rPr>
          <w:rFonts w:hint="eastAsia" w:ascii="仿宋_GB2312" w:eastAsia="仿宋_GB2312"/>
          <w:color w:val="auto"/>
          <w:sz w:val="32"/>
          <w:szCs w:val="32"/>
        </w:rPr>
        <w:t>增价幅度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100元起，直至成交。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五、竞拍人条件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竞拍人应为中华人民共和国公民或具有相应资质的企事业单位，具有合同履行能力和相应资金保障，具有完全民事行为能力和独立承担民事责任的能力。不接受</w:t>
      </w:r>
      <w:r>
        <w:rPr>
          <w:rFonts w:hint="eastAsia" w:ascii="仿宋_GB2312" w:eastAsia="仿宋_GB2312"/>
          <w:color w:val="auto"/>
          <w:sz w:val="32"/>
          <w:szCs w:val="32"/>
        </w:rPr>
        <w:t>联合体报名。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2、报名竞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拍</w:t>
      </w:r>
      <w:r>
        <w:rPr>
          <w:rFonts w:hint="eastAsia" w:ascii="仿宋_GB2312" w:eastAsia="仿宋_GB2312"/>
          <w:color w:val="auto"/>
          <w:sz w:val="32"/>
          <w:szCs w:val="32"/>
        </w:rPr>
        <w:t>需交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竞价</w:t>
      </w:r>
      <w:r>
        <w:rPr>
          <w:rFonts w:hint="eastAsia" w:ascii="仿宋_GB2312" w:eastAsia="仿宋_GB2312"/>
          <w:color w:val="auto"/>
          <w:sz w:val="32"/>
          <w:szCs w:val="32"/>
        </w:rPr>
        <w:t>保证金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2400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元（人民币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贰仟肆佰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元整）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竞价</w:t>
      </w:r>
      <w:r>
        <w:rPr>
          <w:rFonts w:hint="eastAsia" w:ascii="仿宋_GB2312" w:eastAsia="仿宋_GB2312"/>
          <w:color w:val="auto"/>
          <w:sz w:val="32"/>
          <w:szCs w:val="32"/>
        </w:rPr>
        <w:t>保证金按规定转入</w:t>
      </w:r>
      <w:r>
        <w:rPr>
          <w:rFonts w:hint="eastAsia" w:ascii="仿宋_GB2312" w:eastAsia="仿宋_GB2312"/>
          <w:sz w:val="32"/>
          <w:szCs w:val="32"/>
          <w:lang w:eastAsia="zh-CN"/>
        </w:rPr>
        <w:t>惠州市公共资源交易中心惠城分中心</w:t>
      </w:r>
      <w:r>
        <w:rPr>
          <w:rFonts w:hint="eastAsia" w:ascii="仿宋_GB2312" w:eastAsia="仿宋_GB2312"/>
          <w:color w:val="auto"/>
          <w:sz w:val="32"/>
          <w:szCs w:val="32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六、其他条件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1、</w:t>
      </w:r>
      <w:r>
        <w:rPr>
          <w:rFonts w:hint="default" w:ascii="仿宋_GB2312" w:eastAsia="仿宋_GB2312"/>
          <w:color w:val="auto"/>
          <w:sz w:val="32"/>
          <w:szCs w:val="32"/>
        </w:rPr>
        <w:t>本合同约定的租赁期限届满后合同终止，乙方须退还房产。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到期</w:t>
      </w:r>
      <w:r>
        <w:rPr>
          <w:rFonts w:hint="default" w:ascii="仿宋_GB2312" w:eastAsia="仿宋_GB2312"/>
          <w:color w:val="auto"/>
          <w:sz w:val="32"/>
          <w:szCs w:val="32"/>
        </w:rPr>
        <w:t>续租需参加甲方的公开招标，按招投标结果确定能否续租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</w:rPr>
        <w:t>这意味着乙方不能自动获得续租权利，需要参与竞争。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default" w:ascii="仿宋_GB2312" w:eastAsia="仿宋_GB2312"/>
          <w:color w:val="auto"/>
          <w:sz w:val="32"/>
          <w:szCs w:val="32"/>
        </w:rPr>
        <w:t>合同协商解除或因不可抗力解除或合同期满后，需经检查房屋无破损，甲方才将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履约</w:t>
      </w:r>
      <w:r>
        <w:rPr>
          <w:rFonts w:hint="default" w:ascii="仿宋_GB2312" w:eastAsia="仿宋_GB2312"/>
          <w:color w:val="auto"/>
          <w:sz w:val="32"/>
          <w:szCs w:val="32"/>
        </w:rPr>
        <w:t>保证金无息退还给乙方。这对乙方保持房屋完好提出了要求，否则可能无法全额收回保证金。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default" w:ascii="仿宋_GB2312" w:eastAsia="仿宋_GB2312"/>
          <w:color w:val="auto"/>
          <w:sz w:val="32"/>
          <w:szCs w:val="32"/>
        </w:rPr>
        <w:t>乙方要使用燃气需承担开通燃气管道所需费用约 3500 元（具体金额以物业管理公司及燃气公司为准），且严禁使用瓶装燃气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</w:rPr>
        <w:t>这涉及额外的费用支出和对燃气使用方式的严格限制。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default" w:ascii="仿宋_GB2312" w:eastAsia="仿宋_GB2312"/>
          <w:color w:val="auto"/>
          <w:sz w:val="32"/>
          <w:szCs w:val="32"/>
        </w:rPr>
        <w:t>乙方对租赁物及配套设施只有租赁使用权，没有改造权，装修装饰、加建临时建筑物或改变使用功能都必须事先征得甲方同意，且要保障物业安全和结构完整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</w:rPr>
        <w:t>这限制了乙方对房屋的自主改造权利。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5、</w:t>
      </w:r>
      <w:r>
        <w:rPr>
          <w:rFonts w:hint="default" w:ascii="仿宋_GB2312" w:eastAsia="仿宋_GB2312"/>
          <w:color w:val="auto"/>
          <w:sz w:val="32"/>
          <w:szCs w:val="32"/>
        </w:rPr>
        <w:t>房屋租赁期内，乙方作为实际管理人，承担房屋内所有安全事故责任，包括高空抛物、水电使用不当、人身伤害等，如造成甲方损失需赔偿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</w:rPr>
        <w:t>这明确了乙方在安全方面的重大责任。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6、</w:t>
      </w:r>
      <w:r>
        <w:rPr>
          <w:rFonts w:hint="default" w:ascii="仿宋_GB2312" w:eastAsia="仿宋_GB2312"/>
          <w:color w:val="auto"/>
          <w:sz w:val="32"/>
          <w:szCs w:val="32"/>
        </w:rPr>
        <w:t>乙方从事违法违规活动的，甲方有权立即无条件收回房产，且不予返还履约保证金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</w:rPr>
        <w:t>这是对乙方行为的严格约束，一旦违法违规将面临严重后果。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7、</w:t>
      </w:r>
      <w:r>
        <w:rPr>
          <w:rFonts w:hint="default" w:ascii="仿宋_GB2312" w:eastAsia="仿宋_GB2312"/>
          <w:color w:val="auto"/>
          <w:sz w:val="32"/>
          <w:szCs w:val="32"/>
        </w:rPr>
        <w:t>租赁合同终止时，除可搬动的设备及物品外，其余装修饰物及配套设施归甲方所有；乙方在合同终止或解除后占用房屋的，应按租金标准两倍支付逾期占用费。这关系到乙方在合同结束时对装修和财物的处理，以及逾期占用的高昂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8、该出租建筑物以现状出租，涉及需要维修、维护的内容由竞得人负责，费用由竞得人承担。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9、本招租项目自竞得人与租赁方签订《租赁合同》之日起开始计租。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10、</w:t>
      </w:r>
      <w:r>
        <w:rPr>
          <w:rFonts w:hint="eastAsia" w:ascii="仿宋_GB2312" w:eastAsia="仿宋_GB2312"/>
          <w:color w:val="auto"/>
          <w:sz w:val="32"/>
          <w:szCs w:val="32"/>
        </w:rPr>
        <w:t>成交确认后，要求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竞得人</w:t>
      </w:r>
      <w:r>
        <w:rPr>
          <w:rFonts w:hint="eastAsia" w:ascii="仿宋_GB2312" w:eastAsia="仿宋_GB2312"/>
          <w:color w:val="auto"/>
          <w:sz w:val="32"/>
          <w:szCs w:val="32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天内与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租赁方</w:t>
      </w:r>
      <w:r>
        <w:rPr>
          <w:rFonts w:hint="eastAsia" w:ascii="仿宋_GB2312" w:eastAsia="仿宋_GB2312"/>
          <w:color w:val="auto"/>
          <w:sz w:val="32"/>
          <w:szCs w:val="32"/>
        </w:rPr>
        <w:t>签订《租赁合同》，若因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竞得人</w:t>
      </w:r>
      <w:r>
        <w:rPr>
          <w:rFonts w:hint="eastAsia" w:ascii="仿宋_GB2312" w:eastAsia="仿宋_GB2312"/>
          <w:color w:val="auto"/>
          <w:sz w:val="32"/>
          <w:szCs w:val="32"/>
        </w:rPr>
        <w:t>原因未能在成交确认后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天内签订协议，视作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竞得人</w:t>
      </w:r>
      <w:r>
        <w:rPr>
          <w:rFonts w:hint="eastAsia" w:ascii="仿宋_GB2312" w:eastAsia="仿宋_GB2312"/>
          <w:color w:val="auto"/>
          <w:sz w:val="32"/>
          <w:szCs w:val="32"/>
        </w:rPr>
        <w:t>违反交易规则，不予退回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竞价</w:t>
      </w:r>
      <w:r>
        <w:rPr>
          <w:rFonts w:hint="eastAsia" w:ascii="仿宋_GB2312" w:eastAsia="仿宋_GB2312"/>
          <w:color w:val="auto"/>
          <w:sz w:val="32"/>
          <w:szCs w:val="32"/>
        </w:rPr>
        <w:t>保证金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竞得人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在签订《租赁合同》后10天内必须预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个月租金作为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履约保证金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，并预缴一个月租金，待合同期满（或解除合</w:t>
      </w:r>
      <w:r>
        <w:rPr>
          <w:rFonts w:hint="eastAsia" w:ascii="仿宋_GB2312" w:hAnsi="仿宋_GB2312" w:eastAsia="仿宋_GB2312" w:cs="仿宋_GB2312"/>
          <w:sz w:val="32"/>
          <w:szCs w:val="32"/>
        </w:rPr>
        <w:t>同）乙方无违约，结清房租、水电费，完成交接手续后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押金</w:t>
      </w:r>
      <w:r>
        <w:rPr>
          <w:rFonts w:hint="eastAsia" w:ascii="仿宋_GB2312" w:hAnsi="仿宋_GB2312" w:eastAsia="仿宋_GB2312" w:cs="仿宋_GB2312"/>
          <w:sz w:val="32"/>
          <w:szCs w:val="32"/>
        </w:rPr>
        <w:t>才可退回。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惠州市盛东经济贸易有限公司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2025年5月6日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NDRmNzUzZjNlNjRkNDQxOWRiYjg4ZWVkMjY3NTUifQ=="/>
  </w:docVars>
  <w:rsids>
    <w:rsidRoot w:val="00000000"/>
    <w:rsid w:val="000F4923"/>
    <w:rsid w:val="07293490"/>
    <w:rsid w:val="09FB09DC"/>
    <w:rsid w:val="1B386234"/>
    <w:rsid w:val="1DAE478C"/>
    <w:rsid w:val="1FB315E8"/>
    <w:rsid w:val="24B06D64"/>
    <w:rsid w:val="2C320379"/>
    <w:rsid w:val="2EFC7AF0"/>
    <w:rsid w:val="312608BD"/>
    <w:rsid w:val="34951D3F"/>
    <w:rsid w:val="397D3044"/>
    <w:rsid w:val="3B7A783B"/>
    <w:rsid w:val="497A75A0"/>
    <w:rsid w:val="4CB5223A"/>
    <w:rsid w:val="4F2953A8"/>
    <w:rsid w:val="4F732487"/>
    <w:rsid w:val="538F27DE"/>
    <w:rsid w:val="55DA38A0"/>
    <w:rsid w:val="58330FAF"/>
    <w:rsid w:val="588B3DAA"/>
    <w:rsid w:val="59266DFD"/>
    <w:rsid w:val="5D467F97"/>
    <w:rsid w:val="5D787733"/>
    <w:rsid w:val="62E5720D"/>
    <w:rsid w:val="69E77EE2"/>
    <w:rsid w:val="6A08164D"/>
    <w:rsid w:val="6E3D5170"/>
    <w:rsid w:val="6E504C53"/>
    <w:rsid w:val="6F857F81"/>
    <w:rsid w:val="72FD2525"/>
    <w:rsid w:val="759E4985"/>
    <w:rsid w:val="785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1261</Characters>
  <Lines>0</Lines>
  <Paragraphs>0</Paragraphs>
  <TotalTime>75</TotalTime>
  <ScaleCrop>false</ScaleCrop>
  <LinksUpToDate>false</LinksUpToDate>
  <CharactersWithSpaces>1322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2021-07-09T07:55:00Z</dcterms:created>
  <dc:creator>Administrator</dc:creator>
  <cp:lastModifiedBy>ZZF</cp:lastModifiedBy>
  <cp:lastPrinted>2025-05-08T07:38:00Z</cp:lastPrinted>
  <dcterms:modified xsi:type="dcterms:W3CDTF">2025-05-13T08:29:18Z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7AAF902AD5464D958B87C1FCD44DFA30_13</vt:lpwstr>
  </property>
  <property fmtid="{D5CDD505-2E9C-101B-9397-08002B2CF9AE}" pid="4" name="KSOTemplateDocerSaveRecord">
    <vt:lpwstr>eyJoZGlkIjoiZjM3MDZlNTEzMTI4ODY2MzgwNDQxNDVmZDQyYmQyNGQiLCJ1c2VySWQiOiIzMjcyMTM4MjgifQ==</vt:lpwstr>
  </property>
</Properties>
</file>