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租赁合同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p>
    <w:p>
      <w:pPr>
        <w:spacing w:line="570" w:lineRule="exact"/>
        <w:rPr>
          <w:rFonts w:hint="eastAsia" w:ascii="仿宋_GB2312" w:hAnsi="仿宋_GB2312" w:eastAsia="仿宋_GB2312" w:cs="仿宋_GB2312"/>
          <w:color w:val="auto"/>
          <w:sz w:val="32"/>
          <w:szCs w:val="32"/>
          <w:u w:val="none"/>
          <w:lang w:val="en-US" w:eastAsia="zh-CN"/>
        </w:rPr>
      </w:pPr>
      <w:r>
        <w:rPr>
          <w:rFonts w:hint="eastAsia" w:ascii="仿宋" w:hAnsi="仿宋" w:eastAsia="仿宋" w:cs="仿宋_GB2312"/>
          <w:b/>
          <w:bCs/>
          <w:color w:val="auto"/>
          <w:sz w:val="32"/>
          <w:szCs w:val="32"/>
          <w:u w:val="none"/>
        </w:rPr>
        <w:t>出租方（以下简称甲方）</w:t>
      </w:r>
      <w:r>
        <w:rPr>
          <w:rFonts w:hint="eastAsia" w:ascii="仿宋_GB2312" w:hAnsi="仿宋_GB2312" w:eastAsia="仿宋_GB2312" w:cs="仿宋_GB2312"/>
          <w:color w:val="auto"/>
          <w:sz w:val="32"/>
          <w:szCs w:val="32"/>
          <w:u w:val="none"/>
          <w:lang w:val="en-US" w:eastAsia="zh-CN"/>
        </w:rPr>
        <w:t xml:space="preserve">：                </w:t>
      </w:r>
      <w:bookmarkStart w:id="0" w:name="_Hlk515865034"/>
    </w:p>
    <w:p>
      <w:pPr>
        <w:spacing w:line="570" w:lineRule="exact"/>
        <w:rPr>
          <w:rFonts w:hint="eastAsia" w:ascii="仿宋" w:hAnsi="仿宋" w:eastAsia="仿宋" w:cs="仿宋_GB2312"/>
          <w:b/>
          <w:bCs/>
          <w:color w:val="auto"/>
          <w:sz w:val="32"/>
          <w:szCs w:val="32"/>
          <w:u w:val="none"/>
          <w:lang w:eastAsia="zh-CN"/>
        </w:rPr>
      </w:pPr>
      <w:r>
        <w:rPr>
          <w:rFonts w:hint="eastAsia" w:ascii="仿宋" w:hAnsi="仿宋" w:eastAsia="仿宋" w:cs="仿宋_GB2312"/>
          <w:b/>
          <w:bCs/>
          <w:color w:val="auto"/>
          <w:sz w:val="32"/>
          <w:szCs w:val="32"/>
          <w:u w:val="none"/>
          <w:lang w:eastAsia="zh-CN"/>
        </w:rPr>
        <w:t>统一社会信用代码：</w:t>
      </w:r>
      <w:r>
        <w:rPr>
          <w:rFonts w:hint="eastAsia" w:ascii="仿宋" w:hAnsi="仿宋" w:eastAsia="仿宋" w:cs="仿宋_GB2312"/>
          <w:b/>
          <w:bCs/>
          <w:color w:val="auto"/>
          <w:sz w:val="32"/>
          <w:szCs w:val="32"/>
          <w:u w:val="none"/>
          <w:lang w:val="en-US" w:eastAsia="zh-CN"/>
        </w:rPr>
        <w:t xml:space="preserve">               </w:t>
      </w:r>
    </w:p>
    <w:p>
      <w:pPr>
        <w:spacing w:line="570" w:lineRule="exact"/>
        <w:rPr>
          <w:rFonts w:hint="eastAsia" w:ascii="仿宋" w:hAnsi="仿宋" w:eastAsia="仿宋" w:cs="仿宋_GB2312"/>
          <w:color w:val="auto"/>
          <w:sz w:val="32"/>
          <w:szCs w:val="32"/>
          <w:u w:val="none"/>
        </w:rPr>
      </w:pPr>
      <w:r>
        <w:rPr>
          <w:rFonts w:hint="eastAsia" w:ascii="仿宋" w:hAnsi="仿宋" w:eastAsia="仿宋" w:cs="仿宋_GB2312"/>
          <w:color w:val="auto"/>
          <w:sz w:val="32"/>
          <w:szCs w:val="32"/>
          <w:u w:val="none"/>
        </w:rPr>
        <w:t>法定代表人：</w:t>
      </w:r>
    </w:p>
    <w:bookmarkEnd w:id="0"/>
    <w:p>
      <w:pPr>
        <w:spacing w:line="570" w:lineRule="exact"/>
        <w:rPr>
          <w:rFonts w:ascii="仿宋" w:hAnsi="仿宋" w:eastAsia="仿宋" w:cs="仿宋_GB2312"/>
          <w:color w:val="auto"/>
          <w:sz w:val="32"/>
          <w:szCs w:val="32"/>
          <w:u w:val="none"/>
        </w:rPr>
      </w:pPr>
      <w:r>
        <w:rPr>
          <w:rFonts w:hint="eastAsia" w:ascii="仿宋" w:hAnsi="仿宋" w:eastAsia="仿宋" w:cs="仿宋_GB2312"/>
          <w:color w:val="auto"/>
          <w:sz w:val="32"/>
          <w:szCs w:val="32"/>
          <w:u w:val="none"/>
        </w:rPr>
        <w:t xml:space="preserve">联 系 人：                    电话：    </w:t>
      </w:r>
    </w:p>
    <w:p>
      <w:pPr>
        <w:spacing w:line="570" w:lineRule="exact"/>
        <w:rPr>
          <w:rFonts w:hint="eastAsia" w:ascii="仿宋" w:hAnsi="仿宋" w:eastAsia="仿宋" w:cs="仿宋_GB2312"/>
          <w:color w:val="auto"/>
          <w:sz w:val="32"/>
          <w:szCs w:val="32"/>
          <w:u w:val="none"/>
          <w:lang w:eastAsia="zh-CN"/>
        </w:rPr>
      </w:pPr>
      <w:r>
        <w:rPr>
          <w:rFonts w:hint="eastAsia" w:ascii="仿宋" w:hAnsi="仿宋" w:eastAsia="仿宋" w:cs="仿宋_GB2312"/>
          <w:color w:val="auto"/>
          <w:sz w:val="32"/>
          <w:szCs w:val="32"/>
          <w:u w:val="none"/>
        </w:rPr>
        <w:t>联系地址：</w:t>
      </w:r>
    </w:p>
    <w:p>
      <w:pPr>
        <w:spacing w:line="570" w:lineRule="exact"/>
        <w:ind w:left="0" w:leftChars="0" w:firstLine="0" w:firstLineChars="0"/>
        <w:rPr>
          <w:rFonts w:hint="eastAsia" w:ascii="仿宋" w:hAnsi="仿宋" w:eastAsia="仿宋" w:cs="仿宋_GB2312"/>
          <w:b/>
          <w:bCs/>
          <w:color w:val="auto"/>
          <w:sz w:val="32"/>
          <w:szCs w:val="32"/>
          <w:u w:val="none"/>
          <w:lang w:val="en-US" w:eastAsia="zh-CN"/>
        </w:rPr>
      </w:pPr>
      <w:r>
        <w:rPr>
          <w:rFonts w:hint="eastAsia" w:ascii="仿宋" w:hAnsi="仿宋" w:eastAsia="仿宋" w:cs="仿宋_GB2312"/>
          <w:b/>
          <w:bCs/>
          <w:color w:val="auto"/>
          <w:sz w:val="32"/>
          <w:szCs w:val="32"/>
          <w:u w:val="none"/>
        </w:rPr>
        <w:t>承租方（以下简称乙方）：</w:t>
      </w:r>
      <w:r>
        <w:rPr>
          <w:rFonts w:hint="eastAsia" w:ascii="仿宋" w:hAnsi="仿宋" w:eastAsia="仿宋" w:cs="仿宋_GB2312"/>
          <w:b/>
          <w:bCs/>
          <w:color w:val="auto"/>
          <w:sz w:val="32"/>
          <w:szCs w:val="32"/>
          <w:u w:val="none"/>
          <w:lang w:val="en-US" w:eastAsia="zh-CN"/>
        </w:rPr>
        <w:t xml:space="preserve">    </w:t>
      </w:r>
    </w:p>
    <w:p>
      <w:pPr>
        <w:spacing w:line="570" w:lineRule="exact"/>
        <w:ind w:left="0" w:leftChars="0" w:firstLine="0" w:firstLineChars="0"/>
        <w:rPr>
          <w:rFonts w:hint="eastAsia" w:ascii="仿宋" w:hAnsi="仿宋" w:eastAsia="仿宋" w:cs="仿宋_GB2312"/>
          <w:b/>
          <w:bCs/>
          <w:color w:val="auto"/>
          <w:sz w:val="32"/>
          <w:szCs w:val="32"/>
          <w:u w:val="none"/>
          <w:lang w:val="en-US" w:eastAsia="zh-CN"/>
        </w:rPr>
      </w:pPr>
      <w:r>
        <w:rPr>
          <w:rFonts w:hint="eastAsia" w:ascii="仿宋" w:hAnsi="仿宋" w:eastAsia="仿宋" w:cs="仿宋_GB2312"/>
          <w:b/>
          <w:bCs/>
          <w:color w:val="auto"/>
          <w:sz w:val="32"/>
          <w:szCs w:val="32"/>
          <w:u w:val="none"/>
          <w:lang w:val="en-US" w:eastAsia="zh-CN"/>
        </w:rPr>
        <w:t xml:space="preserve">身份证号：  </w:t>
      </w:r>
    </w:p>
    <w:p>
      <w:pPr>
        <w:spacing w:line="570" w:lineRule="exact"/>
        <w:ind w:left="0" w:leftChars="0" w:firstLine="0" w:firstLineChars="0"/>
        <w:rPr>
          <w:rFonts w:hint="default" w:ascii="仿宋" w:hAnsi="仿宋" w:eastAsia="仿宋" w:cs="仿宋_GB2312"/>
          <w:color w:val="auto"/>
          <w:sz w:val="32"/>
          <w:szCs w:val="32"/>
          <w:u w:val="none"/>
          <w:lang w:val="en-US" w:eastAsia="zh-CN"/>
        </w:rPr>
      </w:pPr>
      <w:r>
        <w:rPr>
          <w:rFonts w:hint="eastAsia" w:ascii="仿宋" w:hAnsi="仿宋" w:eastAsia="仿宋" w:cs="仿宋_GB2312"/>
          <w:b/>
          <w:bCs/>
          <w:color w:val="auto"/>
          <w:sz w:val="32"/>
          <w:szCs w:val="32"/>
          <w:u w:val="none"/>
          <w:lang w:val="en-US" w:eastAsia="zh-CN"/>
        </w:rPr>
        <w:t xml:space="preserve">身份证地址：  </w:t>
      </w:r>
    </w:p>
    <w:p>
      <w:pPr>
        <w:spacing w:line="570" w:lineRule="exact"/>
        <w:ind w:left="0" w:leftChars="0" w:firstLine="0" w:firstLineChars="0"/>
        <w:rPr>
          <w:rFonts w:hint="eastAsia" w:ascii="仿宋" w:hAnsi="仿宋" w:eastAsia="仿宋" w:cs="仿宋_GB2312"/>
          <w:color w:val="auto"/>
          <w:sz w:val="32"/>
          <w:szCs w:val="32"/>
          <w:u w:val="none"/>
        </w:rPr>
      </w:pPr>
      <w:r>
        <w:rPr>
          <w:rFonts w:hint="eastAsia" w:ascii="仿宋" w:hAnsi="仿宋" w:eastAsia="仿宋" w:cs="仿宋_GB2312"/>
          <w:color w:val="auto"/>
          <w:sz w:val="32"/>
          <w:szCs w:val="32"/>
          <w:u w:val="none"/>
        </w:rPr>
        <w:t xml:space="preserve">联 系 人：                    电话：    </w:t>
      </w:r>
    </w:p>
    <w:p>
      <w:pPr>
        <w:spacing w:line="570" w:lineRule="exact"/>
        <w:ind w:left="0" w:leftChars="0" w:firstLine="0" w:firstLineChars="0"/>
        <w:rPr>
          <w:rFonts w:ascii="仿宋" w:hAnsi="仿宋" w:eastAsia="仿宋" w:cs="仿宋_GB2312"/>
          <w:color w:val="auto"/>
          <w:sz w:val="32"/>
          <w:szCs w:val="32"/>
          <w:u w:val="none"/>
        </w:rPr>
      </w:pPr>
      <w:r>
        <w:rPr>
          <w:rFonts w:hint="eastAsia" w:ascii="仿宋" w:hAnsi="仿宋" w:eastAsia="仿宋" w:cs="仿宋_GB2312"/>
          <w:color w:val="auto"/>
          <w:sz w:val="32"/>
          <w:szCs w:val="32"/>
          <w:u w:val="none"/>
        </w:rPr>
        <w:t>联系地址：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w:t>
      </w:r>
      <w:r>
        <w:rPr>
          <w:rFonts w:hint="eastAsia" w:ascii="仿宋_GB2312" w:hAnsi="仿宋_GB2312" w:eastAsia="仿宋_GB2312" w:cs="仿宋_GB2312"/>
          <w:color w:val="auto"/>
          <w:sz w:val="32"/>
          <w:szCs w:val="32"/>
          <w:u w:val="none"/>
          <w:lang w:eastAsia="zh-CN"/>
        </w:rPr>
        <w:t>、乙双方</w:t>
      </w:r>
      <w:r>
        <w:rPr>
          <w:rFonts w:hint="eastAsia" w:ascii="仿宋_GB2312" w:hAnsi="仿宋_GB2312" w:eastAsia="仿宋_GB2312" w:cs="仿宋_GB2312"/>
          <w:color w:val="auto"/>
          <w:sz w:val="32"/>
          <w:szCs w:val="32"/>
          <w:u w:val="none"/>
        </w:rPr>
        <w:t>根据《中华人民共和国</w:t>
      </w:r>
      <w:r>
        <w:rPr>
          <w:rFonts w:hint="eastAsia" w:ascii="仿宋_GB2312" w:hAnsi="仿宋_GB2312" w:eastAsia="仿宋_GB2312" w:cs="仿宋_GB2312"/>
          <w:color w:val="auto"/>
          <w:sz w:val="32"/>
          <w:szCs w:val="32"/>
          <w:u w:val="none"/>
          <w:lang w:eastAsia="zh-CN"/>
        </w:rPr>
        <w:t>民法典</w:t>
      </w:r>
      <w:r>
        <w:rPr>
          <w:rFonts w:hint="eastAsia" w:ascii="仿宋_GB2312" w:hAnsi="仿宋_GB2312" w:eastAsia="仿宋_GB2312" w:cs="仿宋_GB2312"/>
          <w:color w:val="auto"/>
          <w:sz w:val="32"/>
          <w:szCs w:val="32"/>
          <w:u w:val="none"/>
        </w:rPr>
        <w:t>》及</w:t>
      </w:r>
      <w:r>
        <w:rPr>
          <w:rFonts w:hint="eastAsia" w:ascii="仿宋_GB2312" w:hAnsi="仿宋_GB2312" w:eastAsia="仿宋_GB2312" w:cs="仿宋_GB2312"/>
          <w:color w:val="auto"/>
          <w:sz w:val="32"/>
          <w:szCs w:val="32"/>
          <w:u w:val="none"/>
          <w:lang w:eastAsia="zh-CN"/>
        </w:rPr>
        <w:t>相</w:t>
      </w:r>
      <w:r>
        <w:rPr>
          <w:rFonts w:hint="eastAsia" w:ascii="仿宋_GB2312" w:hAnsi="仿宋_GB2312" w:eastAsia="仿宋_GB2312" w:cs="仿宋_GB2312"/>
          <w:color w:val="auto"/>
          <w:sz w:val="32"/>
          <w:szCs w:val="32"/>
          <w:u w:val="none"/>
        </w:rPr>
        <w:t>关法律法规规定，在平等、自愿、协商一致的基础上，甲、乙双方就物业租赁</w:t>
      </w:r>
      <w:r>
        <w:rPr>
          <w:rFonts w:hint="eastAsia" w:ascii="仿宋_GB2312" w:hAnsi="仿宋_GB2312" w:eastAsia="仿宋_GB2312" w:cs="仿宋_GB2312"/>
          <w:color w:val="auto"/>
          <w:sz w:val="32"/>
          <w:szCs w:val="32"/>
          <w:u w:val="none"/>
          <w:lang w:val="en-US" w:eastAsia="zh-CN"/>
        </w:rPr>
        <w:t>事宜</w:t>
      </w:r>
      <w:r>
        <w:rPr>
          <w:rFonts w:hint="eastAsia" w:ascii="仿宋_GB2312" w:hAnsi="仿宋_GB2312" w:eastAsia="仿宋_GB2312" w:cs="仿宋_GB2312"/>
          <w:color w:val="auto"/>
          <w:sz w:val="32"/>
          <w:szCs w:val="32"/>
          <w:u w:val="none"/>
        </w:rPr>
        <w:t>达成如下协议：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一、租赁物业的基本情况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w:t>
      </w:r>
      <w:bookmarkStart w:id="1" w:name="_Hlk524099589"/>
      <w:r>
        <w:rPr>
          <w:rFonts w:hint="eastAsia" w:ascii="仿宋_GB2312" w:hAnsi="仿宋_GB2312" w:eastAsia="仿宋_GB2312" w:cs="仿宋_GB2312"/>
          <w:color w:val="auto"/>
          <w:sz w:val="32"/>
          <w:szCs w:val="32"/>
          <w:u w:val="none"/>
        </w:rPr>
        <w:t>方出租的物业地址位于</w:t>
      </w:r>
      <w:bookmarkEnd w:id="1"/>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，建筑物面积</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平方米的</w:t>
      </w:r>
      <w:r>
        <w:rPr>
          <w:rFonts w:hint="eastAsia" w:ascii="仿宋_GB2312" w:hAnsi="仿宋_GB2312" w:eastAsia="仿宋_GB2312" w:cs="仿宋_GB2312"/>
          <w:color w:val="auto"/>
          <w:sz w:val="32"/>
          <w:szCs w:val="32"/>
          <w:u w:val="none"/>
          <w:lang w:val="en-US" w:eastAsia="zh-CN"/>
        </w:rPr>
        <w:t>商铺</w:t>
      </w:r>
      <w:r>
        <w:rPr>
          <w:rFonts w:hint="eastAsia" w:ascii="仿宋_GB2312" w:hAnsi="仿宋_GB2312" w:eastAsia="仿宋_GB2312" w:cs="仿宋_GB2312"/>
          <w:color w:val="auto"/>
          <w:sz w:val="32"/>
          <w:szCs w:val="32"/>
          <w:u w:val="none"/>
        </w:rPr>
        <w:t>（下简称“目标物业”）。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甲方同意将目标物业按现状租给乙方使用，乙方同意按现状承租，乙方对目标物业现状已充分了解，已到现场查看过并</w:t>
      </w:r>
      <w:r>
        <w:rPr>
          <w:rFonts w:hint="eastAsia" w:ascii="仿宋_GB2312" w:hAnsi="仿宋_GB2312" w:eastAsia="仿宋_GB2312" w:cs="仿宋_GB2312"/>
          <w:color w:val="auto"/>
          <w:sz w:val="32"/>
          <w:szCs w:val="32"/>
          <w:u w:val="none"/>
          <w:lang w:eastAsia="zh-CN"/>
        </w:rPr>
        <w:t>确认目标物业符合乙方要求</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二、目标物业用途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目标物业用途为</w:t>
      </w:r>
      <w:r>
        <w:rPr>
          <w:rFonts w:hint="eastAsia" w:ascii="仿宋_GB2312" w:hAnsi="仿宋_GB2312" w:eastAsia="仿宋_GB2312" w:cs="仿宋_GB2312"/>
          <w:color w:val="auto"/>
          <w:sz w:val="32"/>
          <w:szCs w:val="32"/>
          <w:u w:val="none"/>
          <w:lang w:val="en-US" w:eastAsia="zh-CN"/>
        </w:rPr>
        <w:t>商业之用</w:t>
      </w:r>
      <w:r>
        <w:rPr>
          <w:rFonts w:hint="eastAsia" w:ascii="仿宋_GB2312" w:hAnsi="仿宋_GB2312" w:eastAsia="仿宋_GB2312" w:cs="仿宋_GB2312"/>
          <w:color w:val="auto"/>
          <w:sz w:val="32"/>
          <w:szCs w:val="32"/>
          <w:u w:val="none"/>
        </w:rPr>
        <w:t>，未经甲方许可，乙方不可改变用途。甲方仅出租目标物业给乙方使用，乙方自行负责办理环保、消防、工商等一切合法手续并承担费用；乙方必须合法生产经营，遵守工商、税务、治安、消防</w:t>
      </w:r>
      <w:r>
        <w:rPr>
          <w:rFonts w:hint="eastAsia" w:ascii="仿宋_GB2312" w:hAnsi="仿宋_GB2312" w:eastAsia="仿宋_GB2312" w:cs="仿宋_GB2312"/>
          <w:color w:val="auto"/>
          <w:sz w:val="32"/>
          <w:szCs w:val="32"/>
          <w:u w:val="none"/>
          <w:lang w:eastAsia="zh-CN"/>
        </w:rPr>
        <w:t>、城管</w:t>
      </w:r>
      <w:r>
        <w:rPr>
          <w:rFonts w:hint="eastAsia" w:ascii="仿宋_GB2312" w:hAnsi="仿宋_GB2312" w:eastAsia="仿宋_GB2312" w:cs="仿宋_GB2312"/>
          <w:color w:val="auto"/>
          <w:sz w:val="32"/>
          <w:szCs w:val="32"/>
          <w:u w:val="none"/>
        </w:rPr>
        <w:t>及当地规划建筑等法</w:t>
      </w:r>
      <w:r>
        <w:rPr>
          <w:rFonts w:hint="eastAsia" w:ascii="仿宋_GB2312" w:hAnsi="仿宋_GB2312" w:eastAsia="仿宋_GB2312" w:cs="仿宋_GB2312"/>
          <w:color w:val="auto"/>
          <w:sz w:val="32"/>
          <w:szCs w:val="32"/>
          <w:u w:val="none"/>
          <w:lang w:eastAsia="zh-CN"/>
        </w:rPr>
        <w:t>律法规及规章制度</w:t>
      </w:r>
      <w:r>
        <w:rPr>
          <w:rFonts w:hint="eastAsia" w:ascii="仿宋_GB2312" w:hAnsi="仿宋_GB2312" w:eastAsia="仿宋_GB2312" w:cs="仿宋_GB2312"/>
          <w:color w:val="auto"/>
          <w:sz w:val="32"/>
          <w:szCs w:val="32"/>
          <w:u w:val="none"/>
        </w:rPr>
        <w:t>，否则由此造成的一切责任</w:t>
      </w:r>
      <w:r>
        <w:rPr>
          <w:rFonts w:hint="eastAsia" w:ascii="仿宋_GB2312" w:hAnsi="仿宋_GB2312" w:eastAsia="仿宋_GB2312" w:cs="仿宋_GB2312"/>
          <w:color w:val="auto"/>
          <w:sz w:val="32"/>
          <w:szCs w:val="32"/>
          <w:u w:val="none"/>
          <w:lang w:eastAsia="zh-CN"/>
        </w:rPr>
        <w:t>由乙方自行承担</w:t>
      </w:r>
      <w:r>
        <w:rPr>
          <w:rFonts w:hint="eastAsia" w:ascii="仿宋_GB2312" w:hAnsi="仿宋_GB2312" w:eastAsia="仿宋_GB2312" w:cs="仿宋_GB2312"/>
          <w:color w:val="auto"/>
          <w:sz w:val="32"/>
          <w:szCs w:val="32"/>
          <w:u w:val="none"/>
        </w:rPr>
        <w:t>。</w:t>
      </w:r>
      <w:bookmarkStart w:id="5" w:name="_GoBack"/>
      <w:bookmarkEnd w:id="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三、租赁期限</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pacing w:val="-6"/>
          <w:sz w:val="32"/>
          <w:szCs w:val="32"/>
          <w:u w:val="none"/>
        </w:rPr>
        <w:t xml:space="preserve">租赁期限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年，自</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年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月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日至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年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月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日止。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四、租金和押金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（一）目标物业每月租金为：人民币</w:t>
      </w:r>
      <w:r>
        <w:rPr>
          <w:rFonts w:hint="eastAsia" w:ascii="仿宋_GB2312" w:hAnsi="仿宋_GB2312" w:eastAsia="仿宋_GB2312" w:cs="仿宋_GB2312"/>
          <w:color w:val="auto"/>
          <w:spacing w:val="-6"/>
          <w:sz w:val="32"/>
          <w:szCs w:val="32"/>
          <w:u w:val="none"/>
        </w:rPr>
        <w:t xml:space="preserve">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ascii="Calibri" w:hAnsi="Calibri" w:eastAsia="仿宋_GB2312" w:cs="Calibri"/>
          <w:color w:val="auto"/>
          <w:sz w:val="32"/>
          <w:szCs w:val="32"/>
          <w:u w:val="none"/>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（二）为保证本租赁合同的全面履行，乙方应于本合同签订之日向甲方支付押金（人民币）</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ascii="Calibri" w:hAnsi="Calibri" w:eastAsia="仿宋_GB2312" w:cs="Calibri"/>
          <w:color w:val="auto"/>
          <w:sz w:val="32"/>
          <w:szCs w:val="32"/>
          <w:u w:val="none"/>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元），押金不计利息，租赁合同终止时，如乙方无违反本租赁合同约定情形或无未结清费用则退还乙方。若乙方不履行租赁合同或违反合同约定或有未结清费用，则押金不予返还或抵扣相应费用</w:t>
      </w:r>
      <w:r>
        <w:rPr>
          <w:rFonts w:hint="eastAsia" w:ascii="仿宋_GB2312" w:hAnsi="仿宋_GB2312" w:eastAsia="仿宋_GB2312" w:cs="仿宋_GB2312"/>
          <w:color w:val="auto"/>
          <w:sz w:val="32"/>
          <w:szCs w:val="32"/>
          <w:u w:val="none"/>
          <w:lang w:eastAsia="zh-CN"/>
        </w:rPr>
        <w:t>或用于赔偿甲方相应的损失</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五、付款方式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付款方式：乙方应在合同期的每月</w:t>
      </w:r>
      <w:r>
        <w:rPr>
          <w:rFonts w:hint="eastAsia" w:ascii="仿宋_GB2312" w:hAnsi="仿宋_GB2312" w:eastAsia="仿宋_GB2312" w:cs="仿宋_GB2312"/>
          <w:color w:val="auto"/>
          <w:sz w:val="32"/>
          <w:szCs w:val="32"/>
          <w:u w:val="none"/>
          <w:lang w:val="en-US" w:eastAsia="zh-CN"/>
        </w:rPr>
        <w:t>10日</w:t>
      </w:r>
      <w:r>
        <w:rPr>
          <w:rFonts w:hint="eastAsia" w:ascii="仿宋_GB2312" w:hAnsi="仿宋_GB2312" w:eastAsia="仿宋_GB2312" w:cs="仿宋_GB2312"/>
          <w:color w:val="auto"/>
          <w:sz w:val="32"/>
          <w:szCs w:val="32"/>
          <w:u w:val="none"/>
        </w:rPr>
        <w:t>前缴清当月租金。乙方逾期未交付租金的，每逾期一日，甲方</w:t>
      </w:r>
      <w:r>
        <w:rPr>
          <w:rFonts w:hint="eastAsia" w:ascii="仿宋_GB2312" w:hAnsi="仿宋_GB2312" w:eastAsia="仿宋_GB2312" w:cs="仿宋_GB2312"/>
          <w:color w:val="auto"/>
          <w:spacing w:val="6"/>
          <w:sz w:val="32"/>
          <w:szCs w:val="32"/>
          <w:u w:val="none"/>
        </w:rPr>
        <w:t>有权按未交付租金的2%向乙方加收违约金。累计逾期未付金额超过两个月以上（含两个月）的，甲方有权</w:t>
      </w:r>
      <w:r>
        <w:rPr>
          <w:rFonts w:hint="eastAsia" w:ascii="仿宋_GB2312" w:hAnsi="仿宋_GB2312" w:eastAsia="仿宋_GB2312" w:cs="仿宋_GB2312"/>
          <w:color w:val="auto"/>
          <w:spacing w:val="6"/>
          <w:sz w:val="32"/>
          <w:szCs w:val="32"/>
          <w:u w:val="none"/>
          <w:lang w:eastAsia="zh-CN"/>
        </w:rPr>
        <w:t>单方</w:t>
      </w:r>
      <w:r>
        <w:rPr>
          <w:rFonts w:hint="eastAsia" w:ascii="仿宋_GB2312" w:hAnsi="仿宋_GB2312" w:eastAsia="仿宋_GB2312" w:cs="仿宋_GB2312"/>
          <w:color w:val="auto"/>
          <w:spacing w:val="6"/>
          <w:sz w:val="32"/>
          <w:szCs w:val="32"/>
          <w:u w:val="none"/>
        </w:rPr>
        <w:t>解除本合同，押金不予退回。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六、交付目标物业期限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甲、乙双方确认：本合同签订之日起甲方已将目标物业交付给乙方使用。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七、维修养护责任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租赁期间，维修养护</w:t>
      </w:r>
      <w:r>
        <w:rPr>
          <w:rFonts w:hint="eastAsia" w:ascii="仿宋_GB2312" w:hAnsi="仿宋_GB2312" w:eastAsia="仿宋_GB2312" w:cs="仿宋_GB2312"/>
          <w:color w:val="auto"/>
          <w:sz w:val="32"/>
          <w:szCs w:val="32"/>
          <w:u w:val="none"/>
          <w:lang w:eastAsia="zh-CN"/>
        </w:rPr>
        <w:t>的责任和费用由乙方承担，同时</w:t>
      </w:r>
      <w:r>
        <w:rPr>
          <w:rFonts w:hint="eastAsia" w:ascii="仿宋_GB2312" w:hAnsi="仿宋_GB2312" w:eastAsia="仿宋_GB2312" w:cs="仿宋_GB2312"/>
          <w:color w:val="auto"/>
          <w:sz w:val="32"/>
          <w:szCs w:val="32"/>
          <w:u w:val="none"/>
        </w:rPr>
        <w:t>甲方有权对目标物业和其附属设施及周围环境进行检查，乙方应予积极协助。乙方在租赁期间应尽生产安全、用电安全和防火安全的义务。防火安全、门前三包、综合治理及安全、保卫等工作，乙方应执行</w:t>
      </w:r>
      <w:bookmarkStart w:id="2" w:name="_Hlk515950296"/>
      <w:r>
        <w:rPr>
          <w:rFonts w:hint="eastAsia" w:ascii="仿宋_GB2312" w:hAnsi="仿宋_GB2312" w:eastAsia="仿宋_GB2312" w:cs="仿宋_GB2312"/>
          <w:color w:val="auto"/>
          <w:sz w:val="32"/>
          <w:szCs w:val="32"/>
          <w:u w:val="none"/>
        </w:rPr>
        <w:t>当地有关部门</w:t>
      </w:r>
      <w:bookmarkEnd w:id="2"/>
      <w:r>
        <w:rPr>
          <w:rFonts w:hint="eastAsia" w:ascii="仿宋_GB2312" w:hAnsi="仿宋_GB2312" w:eastAsia="仿宋_GB2312" w:cs="仿宋_GB2312"/>
          <w:color w:val="auto"/>
          <w:sz w:val="32"/>
          <w:szCs w:val="32"/>
          <w:u w:val="none"/>
        </w:rPr>
        <w:t>规定并承担全部责任和服从当地有关部门监督检查。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八、目标物业装修、建设的约定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乙方如需对</w:t>
      </w:r>
      <w:r>
        <w:rPr>
          <w:rFonts w:hint="eastAsia" w:ascii="仿宋_GB2312" w:hAnsi="仿宋_GB2312" w:eastAsia="仿宋_GB2312" w:cs="仿宋_GB2312"/>
          <w:color w:val="auto"/>
          <w:sz w:val="32"/>
          <w:szCs w:val="32"/>
          <w:u w:val="none"/>
        </w:rPr>
        <w:t>目标物业</w:t>
      </w:r>
      <w:r>
        <w:rPr>
          <w:rFonts w:hint="eastAsia" w:ascii="仿宋_GB2312" w:hAnsi="仿宋_GB2312" w:eastAsia="仿宋_GB2312" w:cs="仿宋_GB2312"/>
          <w:color w:val="auto"/>
          <w:sz w:val="32"/>
          <w:szCs w:val="32"/>
          <w:u w:val="none"/>
          <w:lang w:val="en-US" w:eastAsia="zh-CN"/>
        </w:rPr>
        <w:t>进行</w:t>
      </w:r>
      <w:r>
        <w:rPr>
          <w:rFonts w:hint="eastAsia" w:ascii="仿宋_GB2312" w:hAnsi="仿宋_GB2312" w:eastAsia="仿宋_GB2312" w:cs="仿宋_GB2312"/>
          <w:color w:val="auto"/>
          <w:sz w:val="32"/>
          <w:szCs w:val="32"/>
          <w:u w:val="none"/>
        </w:rPr>
        <w:t>装修</w:t>
      </w:r>
      <w:r>
        <w:rPr>
          <w:rFonts w:hint="eastAsia" w:ascii="仿宋_GB2312" w:hAnsi="仿宋_GB2312" w:eastAsia="仿宋_GB2312" w:cs="仿宋_GB2312"/>
          <w:color w:val="auto"/>
          <w:sz w:val="32"/>
          <w:szCs w:val="32"/>
          <w:u w:val="none"/>
          <w:lang w:eastAsia="zh-CN"/>
        </w:rPr>
        <w:t>、建设，</w:t>
      </w:r>
      <w:r>
        <w:rPr>
          <w:rFonts w:hint="eastAsia" w:ascii="仿宋_GB2312" w:hAnsi="仿宋_GB2312" w:eastAsia="仿宋_GB2312" w:cs="仿宋_GB2312"/>
          <w:color w:val="auto"/>
          <w:sz w:val="32"/>
          <w:szCs w:val="32"/>
          <w:u w:val="none"/>
          <w:lang w:val="en-US" w:eastAsia="zh-CN"/>
        </w:rPr>
        <w:t>须经甲方同意且在不影响目标物业主体结构安全的前提下，需双方签订补充协议方可进行，</w:t>
      </w:r>
      <w:r>
        <w:rPr>
          <w:rFonts w:hint="eastAsia" w:ascii="仿宋_GB2312" w:hAnsi="仿宋_GB2312" w:eastAsia="仿宋_GB2312" w:cs="仿宋_GB2312"/>
          <w:color w:val="auto"/>
          <w:sz w:val="32"/>
          <w:szCs w:val="32"/>
          <w:u w:val="none"/>
        </w:rPr>
        <w:t>由乙方自行负责</w:t>
      </w:r>
      <w:r>
        <w:rPr>
          <w:rFonts w:hint="eastAsia" w:ascii="仿宋_GB2312" w:hAnsi="仿宋_GB2312" w:eastAsia="仿宋_GB2312" w:cs="仿宋_GB2312"/>
          <w:color w:val="auto"/>
          <w:sz w:val="32"/>
          <w:szCs w:val="32"/>
          <w:u w:val="none"/>
          <w:lang w:val="en-US" w:eastAsia="zh-CN"/>
        </w:rPr>
        <w:t>施工</w:t>
      </w:r>
      <w:r>
        <w:rPr>
          <w:rFonts w:hint="eastAsia" w:ascii="仿宋_GB2312" w:hAnsi="仿宋_GB2312" w:eastAsia="仿宋_GB2312" w:cs="仿宋_GB2312"/>
          <w:color w:val="auto"/>
          <w:sz w:val="32"/>
          <w:szCs w:val="32"/>
          <w:u w:val="none"/>
        </w:rPr>
        <w:t>并承担一切费用</w:t>
      </w:r>
      <w:r>
        <w:rPr>
          <w:rFonts w:hint="eastAsia" w:ascii="仿宋_GB2312" w:hAnsi="仿宋_GB2312" w:eastAsia="仿宋_GB2312" w:cs="仿宋_GB2312"/>
          <w:color w:val="auto"/>
          <w:sz w:val="32"/>
          <w:szCs w:val="32"/>
          <w:u w:val="none"/>
          <w:lang w:eastAsia="zh-CN"/>
        </w:rPr>
        <w:t>。乙方未经甲方同意且双方未签订补充协议自行装修、建设的，甲方有权要求乙方恢复原状或者赔偿相应的损失。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九、关于目标物业租赁期间的有关费用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在租赁期间，乙方应在每月1</w:t>
      </w:r>
      <w:r>
        <w:rPr>
          <w:rFonts w:ascii="仿宋_GB2312" w:hAnsi="仿宋_GB2312" w:eastAsia="仿宋_GB2312" w:cs="仿宋_GB2312"/>
          <w:color w:val="auto"/>
          <w:sz w:val="32"/>
          <w:szCs w:val="32"/>
          <w:u w:val="none"/>
        </w:rPr>
        <w:t>0</w:t>
      </w:r>
      <w:r>
        <w:rPr>
          <w:rFonts w:hint="eastAsia" w:ascii="仿宋_GB2312" w:hAnsi="仿宋_GB2312" w:eastAsia="仿宋_GB2312" w:cs="仿宋_GB2312"/>
          <w:color w:val="auto"/>
          <w:sz w:val="32"/>
          <w:szCs w:val="32"/>
          <w:u w:val="none"/>
          <w:lang w:eastAsia="zh-CN"/>
        </w:rPr>
        <w:t>日</w:t>
      </w:r>
      <w:r>
        <w:rPr>
          <w:rFonts w:hint="eastAsia" w:ascii="仿宋_GB2312" w:hAnsi="仿宋_GB2312" w:eastAsia="仿宋_GB2312" w:cs="仿宋_GB2312"/>
          <w:color w:val="auto"/>
          <w:sz w:val="32"/>
          <w:szCs w:val="32"/>
          <w:u w:val="none"/>
        </w:rPr>
        <w:t>前向甲方缴交上个月的水、电费，其他相关费用如电话费、卫生治安费、有线电视费、网络费及政府有关部门征</w:t>
      </w:r>
      <w:r>
        <w:rPr>
          <w:rFonts w:hint="eastAsia" w:ascii="仿宋_GB2312" w:hAnsi="仿宋_GB2312" w:eastAsia="仿宋_GB2312" w:cs="仿宋_GB2312"/>
          <w:color w:val="auto"/>
          <w:spacing w:val="-6"/>
          <w:sz w:val="32"/>
          <w:szCs w:val="32"/>
          <w:u w:val="none"/>
        </w:rPr>
        <w:t>收本合同未列出项目但与使用目标物业有关的费用，均由乙方支付。</w:t>
      </w:r>
      <w:r>
        <w:rPr>
          <w:rFonts w:hint="eastAsia" w:ascii="仿宋_GB2312" w:hAnsi="仿宋_GB2312" w:eastAsia="仿宋_GB2312" w:cs="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十、目标物业的收回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sz w:val="32"/>
          <w:szCs w:val="32"/>
          <w:u w:val="none"/>
        </w:rPr>
        <w:t>（一）如乙方不再使用目标物业或甲方收回目标物业或租赁期满后，</w:t>
      </w:r>
      <w:r>
        <w:rPr>
          <w:rFonts w:hint="eastAsia" w:ascii="仿宋_GB2312" w:hAnsi="仿宋_GB2312" w:eastAsia="仿宋_GB2312" w:cs="仿宋_GB2312"/>
          <w:b w:val="0"/>
          <w:bCs w:val="0"/>
          <w:color w:val="auto"/>
          <w:sz w:val="32"/>
          <w:szCs w:val="32"/>
          <w:u w:val="none"/>
        </w:rPr>
        <w:t>乙方须将目标物业</w:t>
      </w:r>
      <w:r>
        <w:rPr>
          <w:rFonts w:hint="eastAsia" w:ascii="仿宋_GB2312" w:hAnsi="仿宋_GB2312" w:eastAsia="仿宋_GB2312" w:cs="仿宋_GB2312"/>
          <w:b w:val="0"/>
          <w:bCs w:val="0"/>
          <w:color w:val="auto"/>
          <w:sz w:val="32"/>
          <w:szCs w:val="32"/>
          <w:u w:val="none"/>
          <w:lang w:eastAsia="zh-CN"/>
        </w:rPr>
        <w:t>及原有配套设施</w:t>
      </w:r>
      <w:r>
        <w:rPr>
          <w:rFonts w:hint="eastAsia" w:ascii="仿宋_GB2312" w:hAnsi="仿宋_GB2312" w:eastAsia="仿宋_GB2312" w:cs="仿宋_GB2312"/>
          <w:b w:val="0"/>
          <w:bCs w:val="0"/>
          <w:color w:val="auto"/>
          <w:sz w:val="32"/>
          <w:szCs w:val="32"/>
          <w:u w:val="none"/>
        </w:rPr>
        <w:t>完好</w:t>
      </w:r>
      <w:r>
        <w:rPr>
          <w:rFonts w:hint="eastAsia" w:ascii="仿宋_GB2312" w:hAnsi="仿宋_GB2312" w:eastAsia="仿宋_GB2312" w:cs="仿宋_GB2312"/>
          <w:b w:val="0"/>
          <w:bCs w:val="0"/>
          <w:color w:val="auto"/>
          <w:sz w:val="32"/>
          <w:szCs w:val="32"/>
          <w:u w:val="none"/>
          <w:lang w:eastAsia="zh-CN"/>
        </w:rPr>
        <w:t>交</w:t>
      </w:r>
      <w:r>
        <w:rPr>
          <w:rFonts w:hint="eastAsia" w:ascii="仿宋_GB2312" w:hAnsi="仿宋_GB2312" w:eastAsia="仿宋_GB2312" w:cs="仿宋_GB2312"/>
          <w:b w:val="0"/>
          <w:bCs w:val="0"/>
          <w:color w:val="auto"/>
          <w:sz w:val="32"/>
          <w:szCs w:val="32"/>
          <w:u w:val="none"/>
        </w:rPr>
        <w:t>还</w:t>
      </w:r>
      <w:r>
        <w:rPr>
          <w:rFonts w:hint="eastAsia" w:ascii="仿宋_GB2312" w:hAnsi="仿宋_GB2312" w:eastAsia="仿宋_GB2312" w:cs="仿宋_GB2312"/>
          <w:b w:val="0"/>
          <w:bCs w:val="0"/>
          <w:color w:val="auto"/>
          <w:sz w:val="32"/>
          <w:szCs w:val="32"/>
          <w:u w:val="none"/>
          <w:lang w:eastAsia="zh-CN"/>
        </w:rPr>
        <w:t>给</w:t>
      </w:r>
      <w:r>
        <w:rPr>
          <w:rFonts w:hint="eastAsia" w:ascii="仿宋_GB2312" w:hAnsi="仿宋_GB2312" w:eastAsia="仿宋_GB2312" w:cs="仿宋_GB2312"/>
          <w:b w:val="0"/>
          <w:bCs w:val="0"/>
          <w:color w:val="auto"/>
          <w:sz w:val="32"/>
          <w:szCs w:val="32"/>
          <w:u w:val="none"/>
        </w:rPr>
        <w:t>甲方</w:t>
      </w:r>
      <w:r>
        <w:rPr>
          <w:rFonts w:hint="eastAsia" w:ascii="仿宋_GB2312" w:hAnsi="仿宋_GB2312" w:eastAsia="仿宋_GB2312" w:cs="仿宋_GB2312"/>
          <w:b w:val="0"/>
          <w:bCs w:val="0"/>
          <w:color w:val="auto"/>
          <w:sz w:val="32"/>
          <w:szCs w:val="32"/>
          <w:u w:val="none"/>
          <w:lang w:eastAsia="zh-CN"/>
        </w:rPr>
        <w:t>，如有损坏或遗失，乙方应维修好或照价赔偿，除可</w:t>
      </w:r>
      <w:r>
        <w:rPr>
          <w:rFonts w:hint="eastAsia" w:ascii="仿宋_GB2312" w:hAnsi="仿宋_GB2312" w:eastAsia="仿宋_GB2312" w:cs="仿宋_GB2312"/>
          <w:b w:val="0"/>
          <w:bCs w:val="0"/>
          <w:color w:val="auto"/>
          <w:sz w:val="32"/>
          <w:szCs w:val="32"/>
          <w:u w:val="none"/>
        </w:rPr>
        <w:t>移动部分（如电脑、桌椅、空调等）乙方可自行搬离，</w:t>
      </w:r>
      <w:r>
        <w:rPr>
          <w:rFonts w:hint="eastAsia" w:ascii="仿宋_GB2312" w:hAnsi="仿宋_GB2312" w:eastAsia="仿宋_GB2312" w:cs="仿宋_GB2312"/>
          <w:b w:val="0"/>
          <w:bCs w:val="0"/>
          <w:color w:val="auto"/>
          <w:sz w:val="32"/>
          <w:szCs w:val="32"/>
          <w:u w:val="none"/>
          <w:lang w:eastAsia="zh-CN"/>
        </w:rPr>
        <w:t>但</w:t>
      </w:r>
      <w:r>
        <w:rPr>
          <w:rFonts w:hint="eastAsia" w:ascii="仿宋_GB2312" w:hAnsi="仿宋_GB2312" w:eastAsia="仿宋_GB2312" w:cs="仿宋_GB2312"/>
          <w:b w:val="0"/>
          <w:bCs w:val="0"/>
          <w:color w:val="auto"/>
          <w:sz w:val="32"/>
          <w:szCs w:val="32"/>
          <w:u w:val="none"/>
        </w:rPr>
        <w:t>已建成建筑物</w:t>
      </w:r>
      <w:r>
        <w:rPr>
          <w:rFonts w:hint="eastAsia" w:ascii="仿宋_GB2312" w:hAnsi="仿宋_GB2312" w:eastAsia="仿宋_GB2312" w:cs="仿宋_GB2312"/>
          <w:b w:val="0"/>
          <w:bCs w:val="0"/>
          <w:color w:val="auto"/>
          <w:sz w:val="32"/>
          <w:szCs w:val="32"/>
          <w:u w:val="none"/>
          <w:lang w:eastAsia="zh-CN"/>
        </w:rPr>
        <w:t>、附属物、附着物及</w:t>
      </w:r>
      <w:r>
        <w:rPr>
          <w:rFonts w:hint="eastAsia" w:ascii="仿宋_GB2312" w:hAnsi="仿宋_GB2312" w:eastAsia="仿宋_GB2312" w:cs="仿宋_GB2312"/>
          <w:b w:val="0"/>
          <w:bCs w:val="0"/>
          <w:color w:val="auto"/>
          <w:sz w:val="32"/>
          <w:szCs w:val="32"/>
          <w:u w:val="none"/>
        </w:rPr>
        <w:t>及其装修装饰部分</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如：</w:t>
      </w:r>
      <w:r>
        <w:rPr>
          <w:rFonts w:hint="eastAsia" w:ascii="仿宋_GB2312" w:hAnsi="仿宋_GB2312" w:eastAsia="仿宋_GB2312" w:cs="仿宋_GB2312"/>
          <w:b w:val="0"/>
          <w:bCs w:val="0"/>
          <w:color w:val="auto"/>
          <w:sz w:val="32"/>
          <w:szCs w:val="32"/>
          <w:u w:val="none"/>
        </w:rPr>
        <w:t>门</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窗、电缆电线、自来水管、下水道</w:t>
      </w:r>
      <w:r>
        <w:rPr>
          <w:rFonts w:hint="eastAsia" w:ascii="仿宋_GB2312" w:hAnsi="仿宋_GB2312" w:eastAsia="仿宋_GB2312" w:cs="仿宋_GB2312"/>
          <w:b w:val="0"/>
          <w:bCs w:val="0"/>
          <w:color w:val="auto"/>
          <w:sz w:val="32"/>
          <w:szCs w:val="32"/>
          <w:u w:val="none"/>
          <w:lang w:eastAsia="zh-CN"/>
        </w:rPr>
        <w:t>、水龙头</w:t>
      </w:r>
      <w:r>
        <w:rPr>
          <w:rFonts w:hint="eastAsia" w:ascii="仿宋_GB2312" w:hAnsi="仿宋_GB2312" w:eastAsia="仿宋_GB2312" w:cs="仿宋_GB2312"/>
          <w:b w:val="0"/>
          <w:bCs w:val="0"/>
          <w:color w:val="auto"/>
          <w:sz w:val="32"/>
          <w:szCs w:val="32"/>
          <w:u w:val="none"/>
        </w:rPr>
        <w:t>等</w:t>
      </w:r>
      <w:r>
        <w:rPr>
          <w:rFonts w:hint="eastAsia" w:ascii="仿宋_GB2312" w:hAnsi="仿宋_GB2312" w:eastAsia="仿宋_GB2312" w:cs="仿宋_GB2312"/>
          <w:b w:val="0"/>
          <w:bCs w:val="0"/>
          <w:color w:val="auto"/>
          <w:sz w:val="32"/>
          <w:szCs w:val="32"/>
          <w:u w:val="none"/>
          <w:lang w:eastAsia="zh-CN"/>
        </w:rPr>
        <w:t>）等应无偿并原封不动移交给甲方，不得人为损坏或拆除，</w:t>
      </w:r>
      <w:r>
        <w:rPr>
          <w:rFonts w:hint="eastAsia" w:ascii="仿宋_GB2312" w:hAnsi="仿宋_GB2312" w:eastAsia="仿宋_GB2312" w:cs="仿宋_GB2312"/>
          <w:b w:val="0"/>
          <w:bCs w:val="0"/>
          <w:color w:val="auto"/>
          <w:sz w:val="32"/>
          <w:szCs w:val="32"/>
          <w:u w:val="none"/>
        </w:rPr>
        <w:t>否则甲方有权追究乙方责任并要求乙方</w:t>
      </w:r>
      <w:r>
        <w:rPr>
          <w:rFonts w:hint="eastAsia" w:ascii="仿宋_GB2312" w:hAnsi="仿宋_GB2312" w:eastAsia="仿宋_GB2312" w:cs="仿宋_GB2312"/>
          <w:b w:val="0"/>
          <w:bCs w:val="0"/>
          <w:color w:val="auto"/>
          <w:sz w:val="32"/>
          <w:szCs w:val="32"/>
          <w:u w:val="none"/>
          <w:lang w:eastAsia="zh-CN"/>
        </w:rPr>
        <w:t>按原价</w:t>
      </w:r>
      <w:r>
        <w:rPr>
          <w:rFonts w:hint="eastAsia" w:ascii="仿宋_GB2312" w:hAnsi="仿宋_GB2312" w:eastAsia="仿宋_GB2312" w:cs="仿宋_GB2312"/>
          <w:b w:val="0"/>
          <w:bCs w:val="0"/>
          <w:color w:val="auto"/>
          <w:sz w:val="32"/>
          <w:szCs w:val="32"/>
          <w:u w:val="none"/>
        </w:rPr>
        <w:t>赔偿损失。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（二）如乙方未按照合同约定交还目标物业，未经甲方同意逾期交还目标物业的，每逾期一日，则乙方应按合同期内所约定租金标准的5倍即每日（月租金）</w:t>
      </w:r>
      <w:r>
        <w:rPr>
          <w:rFonts w:hint="eastAsia" w:ascii="微软雅黑" w:hAnsi="微软雅黑" w:eastAsia="微软雅黑" w:cs="仿宋_GB2312"/>
          <w:color w:val="auto"/>
          <w:sz w:val="32"/>
          <w:szCs w:val="32"/>
          <w:u w:val="none"/>
        </w:rPr>
        <w:t>×</w:t>
      </w:r>
      <w:r>
        <w:rPr>
          <w:rFonts w:hint="eastAsia" w:ascii="仿宋_GB2312" w:hAnsi="仿宋_GB2312" w:eastAsia="仿宋_GB2312" w:cs="仿宋_GB2312"/>
          <w:color w:val="auto"/>
          <w:sz w:val="32"/>
          <w:szCs w:val="32"/>
          <w:u w:val="none"/>
        </w:rPr>
        <w:t>5（倍）÷30（天）＝（占用费）元（人民币）向甲方支付目标物业占用期间的占有使用费。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（三）如乙方未按照合同约定交还目标物业，甲方有权采取对目标物业停止水电等供应</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控制人员从目标物业进出，同时甲方有权将物业内的一切动产搬离目标物业自行处置并收回目标物业，因此而产生的责任和费用由乙方承担。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十一、因甲方或乙方责任终止合同的约定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（一）甲方有下列情形的，乙方有权终止合同，造成乙方损失，由甲方负责赔偿：</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pacing w:val="-6"/>
          <w:sz w:val="32"/>
          <w:szCs w:val="32"/>
          <w:u w:val="none"/>
        </w:rPr>
        <w:t>非因法律规定的不可抗力等因素而甲方要求提前终止合同。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（二）乙方有下列情形之一的，甲方有权终止合同并收回目标物业，押金不予退还，造成甲方损失，由乙方负责赔偿：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1．未经甲方同意擅自将目标物业转租的；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2．擅自将目标物业转让、转借他人或擅自调换使用的；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3．擅自改变目标物业用途的；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4．拖欠租金累计达两个月；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5．利用目标物业进行违法活动的；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6．故意损坏目标物业的；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7．拖欠工人工资造成恶劣影响的。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十二、提前终止合同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租赁期间，任何一方不能单方面提出终止合同。如因国家建设、不可抗力因素、当地政府（惠城区人民政府及上级政府）要求</w:t>
      </w:r>
      <w:r>
        <w:rPr>
          <w:rFonts w:hint="eastAsia" w:ascii="仿宋_GB2312" w:hAnsi="仿宋_GB2312" w:eastAsia="仿宋_GB2312" w:cs="仿宋_GB2312"/>
          <w:color w:val="auto"/>
          <w:sz w:val="32"/>
          <w:szCs w:val="32"/>
          <w:u w:val="none"/>
          <w:lang w:eastAsia="zh-CN"/>
        </w:rPr>
        <w:t>征收、拆迁、改造</w:t>
      </w:r>
      <w:r>
        <w:rPr>
          <w:rFonts w:hint="eastAsia" w:ascii="仿宋_GB2312" w:hAnsi="仿宋_GB2312" w:eastAsia="仿宋_GB2312" w:cs="仿宋_GB2312"/>
          <w:color w:val="auto"/>
          <w:sz w:val="32"/>
          <w:szCs w:val="32"/>
          <w:u w:val="none"/>
        </w:rPr>
        <w:t>等情形，甲方或乙方必须终止合同时，应提前两个月或按政府要求书面通知对方</w:t>
      </w:r>
      <w:bookmarkStart w:id="3" w:name="_Hlk524100802"/>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乙方须无条件将目标物业及配套设施、已建成建筑物、附属物、附着物及其装修装饰部分等移交给甲方，</w:t>
      </w:r>
      <w:r>
        <w:rPr>
          <w:rFonts w:hint="eastAsia" w:ascii="仿宋_GB2312" w:hAnsi="仿宋_GB2312" w:eastAsia="仿宋_GB2312" w:cs="仿宋_GB2312"/>
          <w:color w:val="auto"/>
          <w:sz w:val="32"/>
          <w:szCs w:val="32"/>
          <w:u w:val="none"/>
        </w:rPr>
        <w:t>甲、乙双方的经济损失各自承担</w:t>
      </w:r>
      <w:bookmarkEnd w:id="3"/>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租赁合同未到期而目标物业及原有配套设施因政府要求需征收、拆迁、改造的，如政府有关部门对乙方在租赁期间出资建成的建筑物、附属物、附着物及其装修装饰部分进行了单独评估核价补偿的，则甲方以月为单位计算出乙方剩余租赁期限占整个租赁期限的比例，然后以该比例</w:t>
      </w:r>
      <w:r>
        <w:rPr>
          <w:rFonts w:hint="eastAsia" w:ascii="仿宋_GB2312" w:hAnsi="仿宋_GB2312" w:eastAsia="仿宋_GB2312" w:cs="仿宋_GB2312"/>
          <w:color w:val="auto"/>
          <w:sz w:val="32"/>
          <w:szCs w:val="32"/>
          <w:u w:val="none"/>
          <w:lang w:val="en-US" w:eastAsia="zh-CN"/>
        </w:rPr>
        <w:t>乘以政府</w:t>
      </w:r>
      <w:r>
        <w:rPr>
          <w:rFonts w:hint="eastAsia" w:ascii="仿宋_GB2312" w:hAnsi="仿宋_GB2312" w:eastAsia="仿宋_GB2312" w:cs="仿宋_GB2312"/>
          <w:color w:val="auto"/>
          <w:sz w:val="32"/>
          <w:szCs w:val="32"/>
          <w:u w:val="none"/>
          <w:lang w:eastAsia="zh-CN"/>
        </w:rPr>
        <w:t>补偿款后得出乙方应得的相应补偿款，其余补偿款则归甲方所有【如：租赁期为</w:t>
      </w:r>
      <w:r>
        <w:rPr>
          <w:rFonts w:hint="eastAsia" w:ascii="仿宋_GB2312" w:hAnsi="仿宋_GB2312" w:eastAsia="仿宋_GB2312" w:cs="仿宋_GB2312"/>
          <w:color w:val="auto"/>
          <w:sz w:val="32"/>
          <w:szCs w:val="32"/>
          <w:u w:val="none"/>
          <w:lang w:val="en-US" w:eastAsia="zh-CN"/>
        </w:rPr>
        <w:t>10年，乙方已承租了6年半，则</w:t>
      </w:r>
      <w:r>
        <w:rPr>
          <w:rFonts w:hint="eastAsia" w:ascii="仿宋_GB2312" w:hAnsi="仿宋_GB2312" w:eastAsia="仿宋_GB2312" w:cs="仿宋_GB2312"/>
          <w:color w:val="auto"/>
          <w:sz w:val="32"/>
          <w:szCs w:val="32"/>
          <w:u w:val="none"/>
          <w:lang w:eastAsia="zh-CN"/>
        </w:rPr>
        <w:t>乙方应得的补偿款占比为</w:t>
      </w:r>
      <w:r>
        <w:rPr>
          <w:rFonts w:hint="eastAsia" w:ascii="仿宋_GB2312" w:hAnsi="仿宋_GB2312" w:eastAsia="仿宋_GB2312" w:cs="仿宋_GB2312"/>
          <w:color w:val="auto"/>
          <w:sz w:val="32"/>
          <w:szCs w:val="32"/>
          <w:u w:val="none"/>
          <w:lang w:val="en-US" w:eastAsia="zh-CN"/>
        </w:rPr>
        <w:t>35%即</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10×12-6.5×12）÷120（月）×100%=35%，甲方应得</w:t>
      </w:r>
      <w:r>
        <w:rPr>
          <w:rFonts w:hint="eastAsia" w:ascii="仿宋_GB2312" w:hAnsi="仿宋_GB2312" w:eastAsia="仿宋_GB2312" w:cs="仿宋_GB2312"/>
          <w:color w:val="auto"/>
          <w:sz w:val="32"/>
          <w:szCs w:val="32"/>
          <w:u w:val="none"/>
          <w:lang w:eastAsia="zh-CN"/>
        </w:rPr>
        <w:t>的补偿款占比为</w:t>
      </w:r>
      <w:r>
        <w:rPr>
          <w:rFonts w:hint="eastAsia" w:ascii="仿宋_GB2312" w:hAnsi="仿宋_GB2312" w:eastAsia="仿宋_GB2312" w:cs="仿宋_GB2312"/>
          <w:color w:val="auto"/>
          <w:sz w:val="32"/>
          <w:szCs w:val="32"/>
          <w:u w:val="none"/>
          <w:lang w:val="en-US" w:eastAsia="zh-CN"/>
        </w:rPr>
        <w:t>65%】</w:t>
      </w:r>
      <w:r>
        <w:rPr>
          <w:rFonts w:hint="eastAsia" w:ascii="仿宋_GB2312" w:hAnsi="仿宋_GB2312" w:eastAsia="仿宋_GB2312" w:cs="仿宋_GB2312"/>
          <w:color w:val="auto"/>
          <w:sz w:val="32"/>
          <w:szCs w:val="32"/>
          <w:u w:val="none"/>
          <w:lang w:eastAsia="zh-CN"/>
        </w:rPr>
        <w:t>。如政府有关部门未对乙方在租赁期间出资建成的建筑物、附属物、附着物及其装修装饰部分进行单独评估核价补偿的，则所有的补偿款归甲方所有，与乙方无关。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十三、违约责任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本合同履行期间，任何一方不得擅自终止合同，擅自单方终止合同的或不履行本合同条款的视为违约，违约方应支付相当于12个月租金的违约金给守约方，同时违约方还需赔偿守约方因</w:t>
      </w:r>
      <w:r>
        <w:rPr>
          <w:rFonts w:hint="eastAsia" w:ascii="仿宋_GB2312" w:hAnsi="仿宋_GB2312" w:eastAsia="仿宋_GB2312" w:cs="仿宋_GB2312"/>
          <w:color w:val="auto"/>
          <w:sz w:val="32"/>
          <w:szCs w:val="32"/>
          <w:u w:val="none"/>
          <w:lang w:eastAsia="zh-CN"/>
        </w:rPr>
        <w:t>合同</w:t>
      </w:r>
      <w:r>
        <w:rPr>
          <w:rFonts w:hint="eastAsia" w:ascii="仿宋_GB2312" w:hAnsi="仿宋_GB2312" w:eastAsia="仿宋_GB2312" w:cs="仿宋_GB2312"/>
          <w:color w:val="auto"/>
          <w:sz w:val="32"/>
          <w:szCs w:val="32"/>
          <w:u w:val="none"/>
        </w:rPr>
        <w:t>终止的所有损失。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十四、损害赔偿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u w:val="none"/>
        </w:rPr>
        <w:t>由于乙方及其使用人或有关人员的故意或重大过失行为而</w:t>
      </w:r>
      <w:r>
        <w:rPr>
          <w:rFonts w:hint="eastAsia" w:ascii="仿宋_GB2312" w:hAnsi="仿宋_GB2312" w:eastAsia="仿宋_GB2312" w:cs="仿宋_GB2312"/>
          <w:color w:val="auto"/>
          <w:spacing w:val="-6"/>
          <w:sz w:val="32"/>
          <w:szCs w:val="32"/>
          <w:u w:val="none"/>
        </w:rPr>
        <w:t>对甲方</w:t>
      </w:r>
      <w:r>
        <w:rPr>
          <w:rFonts w:hint="eastAsia" w:ascii="仿宋_GB2312" w:hAnsi="仿宋_GB2312" w:eastAsia="仿宋_GB2312" w:cs="仿宋_GB2312"/>
          <w:color w:val="auto"/>
          <w:spacing w:val="-6"/>
          <w:sz w:val="32"/>
          <w:szCs w:val="32"/>
          <w:u w:val="none"/>
          <w:lang w:eastAsia="zh-CN"/>
        </w:rPr>
        <w:t>及第三方</w:t>
      </w:r>
      <w:r>
        <w:rPr>
          <w:rFonts w:hint="eastAsia" w:ascii="仿宋_GB2312" w:hAnsi="仿宋_GB2312" w:eastAsia="仿宋_GB2312" w:cs="仿宋_GB2312"/>
          <w:color w:val="auto"/>
          <w:spacing w:val="-6"/>
          <w:sz w:val="32"/>
          <w:szCs w:val="32"/>
          <w:u w:val="none"/>
        </w:rPr>
        <w:t>造成</w:t>
      </w:r>
      <w:r>
        <w:rPr>
          <w:rFonts w:hint="eastAsia" w:ascii="仿宋_GB2312" w:hAnsi="仿宋_GB2312" w:eastAsia="仿宋_GB2312" w:cs="仿宋_GB2312"/>
          <w:color w:val="auto"/>
          <w:spacing w:val="-6"/>
          <w:sz w:val="32"/>
          <w:szCs w:val="32"/>
          <w:u w:val="none"/>
          <w:lang w:eastAsia="zh-CN"/>
        </w:rPr>
        <w:t>损失</w:t>
      </w:r>
      <w:r>
        <w:rPr>
          <w:rFonts w:hint="eastAsia" w:ascii="仿宋_GB2312" w:hAnsi="仿宋_GB2312" w:eastAsia="仿宋_GB2312" w:cs="仿宋_GB2312"/>
          <w:color w:val="auto"/>
          <w:spacing w:val="-6"/>
          <w:sz w:val="32"/>
          <w:szCs w:val="32"/>
          <w:u w:val="none"/>
        </w:rPr>
        <w:t>损害时，一切</w:t>
      </w:r>
      <w:r>
        <w:rPr>
          <w:rFonts w:hint="eastAsia" w:ascii="仿宋_GB2312" w:hAnsi="仿宋_GB2312" w:eastAsia="仿宋_GB2312" w:cs="仿宋_GB2312"/>
          <w:color w:val="auto"/>
          <w:spacing w:val="-6"/>
          <w:sz w:val="32"/>
          <w:szCs w:val="32"/>
          <w:u w:val="none"/>
          <w:lang w:eastAsia="zh-CN"/>
        </w:rPr>
        <w:t>经济损失及法律责任</w:t>
      </w:r>
      <w:r>
        <w:rPr>
          <w:rFonts w:hint="eastAsia" w:ascii="仿宋_GB2312" w:hAnsi="仿宋_GB2312" w:eastAsia="仿宋_GB2312" w:cs="仿宋_GB2312"/>
          <w:color w:val="auto"/>
          <w:spacing w:val="-6"/>
          <w:sz w:val="32"/>
          <w:szCs w:val="32"/>
          <w:u w:val="none"/>
        </w:rPr>
        <w:t>由乙方承担。</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eastAsia="zh-CN"/>
        </w:rPr>
        <w:t>（</w:t>
      </w:r>
      <w:r>
        <w:rPr>
          <w:rFonts w:hint="eastAsia" w:ascii="仿宋_GB2312" w:hAnsi="仿宋_GB2312" w:eastAsia="仿宋_GB2312" w:cs="仿宋_GB2312"/>
          <w:color w:val="auto"/>
          <w:spacing w:val="-6"/>
          <w:sz w:val="32"/>
          <w:szCs w:val="32"/>
          <w:u w:val="none"/>
          <w:lang w:val="en-US" w:eastAsia="zh-CN"/>
        </w:rPr>
        <w:t>二）在承租期间内乙方人身和财产安全均由乙方自行承担。</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（三）乙方是该房屋的实际管理人，目标物业内发生的所有安全事故及造成经济损失和法律责任均由乙方承担，与甲方无关，包括水电燃气使用不当。</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default"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（四）如在目标物业内出现人员不当（不慎）行为给乙方及他人造成的人身伤害和财产损失的，由乙方或行为人自行承担责任，与甲方无关。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十五、甲、乙双方责任：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必须遵守甲方对</w:t>
      </w:r>
      <w:r>
        <w:rPr>
          <w:rFonts w:hint="eastAsia" w:ascii="仿宋_GB2312" w:hAnsi="仿宋_GB2312" w:eastAsia="仿宋_GB2312" w:cs="仿宋_GB2312"/>
          <w:color w:val="auto"/>
          <w:sz w:val="32"/>
          <w:szCs w:val="32"/>
          <w:u w:val="none"/>
          <w:lang w:eastAsia="zh-CN"/>
        </w:rPr>
        <w:t>目标</w:t>
      </w:r>
      <w:r>
        <w:rPr>
          <w:rFonts w:hint="eastAsia" w:ascii="仿宋_GB2312" w:hAnsi="仿宋_GB2312" w:eastAsia="仿宋_GB2312" w:cs="仿宋_GB2312"/>
          <w:color w:val="auto"/>
          <w:sz w:val="32"/>
          <w:szCs w:val="32"/>
          <w:u w:val="none"/>
        </w:rPr>
        <w:t xml:space="preserve">物业的物业管理制度（如有）。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 xml:space="preserve">必须妥善使用租赁场所及公用部分。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 xml:space="preserve">不得在目标物业内发生下列行为：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1.将超重、易燃、易爆、易腐蚀等危险物品带入</w:t>
      </w:r>
      <w:r>
        <w:rPr>
          <w:rFonts w:hint="eastAsia" w:ascii="仿宋_GB2312" w:hAnsi="仿宋_GB2312" w:eastAsia="仿宋_GB2312" w:cs="仿宋_GB2312"/>
          <w:color w:val="auto"/>
          <w:sz w:val="32"/>
          <w:szCs w:val="32"/>
          <w:u w:val="none"/>
          <w:lang w:eastAsia="zh-CN"/>
        </w:rPr>
        <w:t>目标物业</w:t>
      </w:r>
      <w:r>
        <w:rPr>
          <w:rFonts w:hint="eastAsia" w:ascii="仿宋_GB2312" w:hAnsi="仿宋_GB2312" w:eastAsia="仿宋_GB2312" w:cs="仿宋_GB2312"/>
          <w:color w:val="auto"/>
          <w:sz w:val="32"/>
          <w:szCs w:val="32"/>
          <w:u w:val="none"/>
        </w:rPr>
        <w:t xml:space="preserve">内或实施其他有害于租赁场所安全的行为；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2.给甲、乙双方或其他租户（业主）带来损害的行为，以及对目标物业造成损害的一切行为；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3.违反法律、行政法规、地方性法规和规章的</w:t>
      </w:r>
      <w:r>
        <w:rPr>
          <w:rFonts w:hint="eastAsia" w:ascii="仿宋_GB2312" w:hAnsi="仿宋_GB2312" w:eastAsia="仿宋_GB2312" w:cs="仿宋_GB2312"/>
          <w:color w:val="auto"/>
          <w:sz w:val="32"/>
          <w:szCs w:val="32"/>
          <w:u w:val="none"/>
          <w:lang w:eastAsia="zh-CN"/>
        </w:rPr>
        <w:t>行为</w:t>
      </w:r>
      <w:r>
        <w:rPr>
          <w:rFonts w:hint="eastAsia" w:ascii="仿宋_GB2312" w:hAnsi="仿宋_GB2312" w:eastAsia="仿宋_GB2312" w:cs="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十六、通知义务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（一）甲乙双方所发生的通知均采用书面形式。合同双方的通信地址在合同书中已写明，双方因履行本合同而相互发出或提供的所有通知、文件、资料，均应送</w:t>
      </w:r>
      <w:r>
        <w:rPr>
          <w:rFonts w:hint="eastAsia" w:ascii="仿宋_GB2312" w:hAnsi="仿宋_GB2312" w:eastAsia="仿宋_GB2312" w:cs="仿宋_GB2312"/>
          <w:color w:val="auto"/>
          <w:sz w:val="32"/>
          <w:szCs w:val="32"/>
          <w:u w:val="none"/>
          <w:lang w:eastAsia="zh-CN"/>
        </w:rPr>
        <w:t>达</w:t>
      </w:r>
      <w:r>
        <w:rPr>
          <w:rFonts w:hint="eastAsia" w:ascii="仿宋_GB2312" w:hAnsi="仿宋_GB2312" w:eastAsia="仿宋_GB2312" w:cs="仿宋_GB2312"/>
          <w:color w:val="auto"/>
          <w:sz w:val="32"/>
          <w:szCs w:val="32"/>
          <w:u w:val="none"/>
        </w:rPr>
        <w:t xml:space="preserve">上述地址。当面交付的，在交付之时视为送达；通过中国邮政EMS特快专递邮寄交付的，无论是否签收，自寄出之日起第三日即视为送达。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（二）任一方的</w:t>
      </w:r>
      <w:r>
        <w:rPr>
          <w:rFonts w:hint="eastAsia" w:ascii="仿宋_GB2312" w:hAnsi="仿宋_GB2312" w:eastAsia="仿宋_GB2312" w:cs="仿宋_GB2312"/>
          <w:color w:val="auto"/>
          <w:sz w:val="32"/>
          <w:szCs w:val="32"/>
          <w:u w:val="none"/>
          <w:lang w:eastAsia="zh-CN"/>
        </w:rPr>
        <w:t>名称（</w:t>
      </w:r>
      <w:r>
        <w:rPr>
          <w:rFonts w:hint="eastAsia" w:ascii="仿宋_GB2312" w:hAnsi="仿宋_GB2312" w:eastAsia="仿宋_GB2312" w:cs="仿宋_GB2312"/>
          <w:color w:val="auto"/>
          <w:sz w:val="32"/>
          <w:szCs w:val="32"/>
          <w:u w:val="none"/>
        </w:rPr>
        <w:t>姓名</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、地址若发生变更时，须及时以书面形式通知另一方。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十七、不可抗力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因不可抗力原因导致目标物业毁损和造成损失的，双方互不承担责任。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十八、其它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本合同未尽事宜，由甲、乙双方另行议定，并签订补充协议。补充协议与本合同不一致的，以补充协议为准。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十九、争议的解决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本合同在履行中发生争议，由甲、乙双方协商解决。协商不成时，甲方或乙方可以向出租目标物业所在地的法院提起诉讼。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方正黑体简体" w:hAnsi="方正黑体简体" w:eastAsia="方正黑体简体" w:cs="方正黑体简体"/>
          <w:color w:val="auto"/>
          <w:sz w:val="32"/>
          <w:szCs w:val="32"/>
          <w:u w:val="none"/>
        </w:rPr>
        <w:t>二十、合同</w:t>
      </w:r>
      <w:r>
        <w:rPr>
          <w:rFonts w:hint="eastAsia" w:ascii="方正黑体简体" w:hAnsi="方正黑体简体" w:eastAsia="方正黑体简体" w:cs="方正黑体简体"/>
          <w:color w:val="auto"/>
          <w:sz w:val="32"/>
          <w:szCs w:val="32"/>
          <w:u w:val="none"/>
          <w:lang w:eastAsia="zh-CN"/>
        </w:rPr>
        <w:t>生效时间</w:t>
      </w:r>
      <w:r>
        <w:rPr>
          <w:rFonts w:hint="eastAsia" w:ascii="仿宋_GB2312" w:hAnsi="仿宋_GB2312" w:eastAsia="仿宋_GB2312" w:cs="仿宋_GB2312"/>
          <w:color w:val="auto"/>
          <w:sz w:val="32"/>
          <w:szCs w:val="32"/>
          <w:u w:val="none"/>
        </w:rPr>
        <w:t>本合同经甲乙双方签字或盖章并乙方付清全部押金后生效。本合同一式</w:t>
      </w:r>
      <w:r>
        <w:rPr>
          <w:rFonts w:hint="eastAsia" w:ascii="仿宋_GB2312" w:hAnsi="仿宋_GB2312" w:eastAsia="仿宋_GB2312" w:cs="仿宋_GB2312"/>
          <w:color w:val="auto"/>
          <w:sz w:val="32"/>
          <w:szCs w:val="32"/>
          <w:u w:val="none"/>
          <w:lang w:val="en-US" w:eastAsia="zh-CN"/>
        </w:rPr>
        <w:t>肆</w:t>
      </w:r>
      <w:r>
        <w:rPr>
          <w:rFonts w:hint="eastAsia" w:ascii="仿宋_GB2312" w:hAnsi="仿宋_GB2312" w:eastAsia="仿宋_GB2312" w:cs="仿宋_GB2312"/>
          <w:color w:val="auto"/>
          <w:sz w:val="32"/>
          <w:szCs w:val="32"/>
          <w:u w:val="none"/>
        </w:rPr>
        <w:t>份，甲</w:t>
      </w:r>
      <w:r>
        <w:rPr>
          <w:rFonts w:hint="eastAsia" w:ascii="仿宋_GB2312" w:hAnsi="仿宋_GB2312" w:eastAsia="仿宋_GB2312" w:cs="仿宋_GB2312"/>
          <w:color w:val="auto"/>
          <w:sz w:val="32"/>
          <w:szCs w:val="32"/>
          <w:u w:val="none"/>
          <w:lang w:eastAsia="zh-CN"/>
        </w:rPr>
        <w:t>方执三份</w:t>
      </w:r>
      <w:r>
        <w:rPr>
          <w:rFonts w:hint="eastAsia" w:ascii="仿宋_GB2312" w:hAnsi="仿宋_GB2312" w:eastAsia="仿宋_GB2312" w:cs="仿宋_GB2312"/>
          <w:color w:val="auto"/>
          <w:sz w:val="32"/>
          <w:szCs w:val="32"/>
          <w:u w:val="none"/>
        </w:rPr>
        <w:t>、乙方执一份，均具有同等效力。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出租方（甲方）：</w:t>
      </w:r>
      <w:r>
        <w:rPr>
          <w:rFonts w:hint="eastAsia" w:ascii="仿宋_GB2312" w:hAnsi="仿宋_GB2312" w:eastAsia="仿宋_GB2312" w:cs="仿宋_GB2312"/>
          <w:color w:val="auto"/>
          <w:sz w:val="32"/>
          <w:szCs w:val="32"/>
          <w:u w:val="none"/>
          <w:lang w:val="en-US" w:eastAsia="zh-CN"/>
        </w:rPr>
        <w:tab/>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法定代表人（或授权代理人）: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签约日期：</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年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月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承租方（乙方）：                                                                     </w:t>
      </w:r>
      <w:bookmarkStart w:id="4" w:name="_Hlk51595299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法定代表人（或授权代理人）</w:t>
      </w:r>
      <w:bookmarkEnd w:id="4"/>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签约日期：</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年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月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日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仿宋_GB2312" w:hAnsi="仿宋_GB2312" w:eastAsia="仿宋_GB2312" w:cs="仿宋_GB2312"/>
          <w:color w:val="auto"/>
          <w:sz w:val="32"/>
          <w:szCs w:val="32"/>
          <w:u w:val="none"/>
        </w:rPr>
      </w:pPr>
    </w:p>
    <w:p>
      <w:pPr>
        <w:rPr>
          <w:color w:val="auto"/>
          <w:u w:val="none"/>
        </w:rPr>
      </w:pPr>
    </w:p>
    <w:sectPr>
      <w:footerReference r:id="rId3" w:type="default"/>
      <w:pgSz w:w="11906" w:h="16838"/>
      <w:pgMar w:top="2098" w:right="1474" w:bottom="203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1MWI2NjQzZjY3ZjZlNjZhOTVkM2QzNjhhODhkMDkifQ=="/>
  </w:docVars>
  <w:rsids>
    <w:rsidRoot w:val="47BE5B41"/>
    <w:rsid w:val="47BE5B41"/>
    <w:rsid w:val="4CE97DBA"/>
    <w:rsid w:val="5ECF1F51"/>
    <w:rsid w:val="69D96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3222</Words>
  <Characters>3255</Characters>
  <Lines>0</Lines>
  <Paragraphs>0</Paragraphs>
  <TotalTime>5</TotalTime>
  <ScaleCrop>false</ScaleCrop>
  <LinksUpToDate>false</LinksUpToDate>
  <CharactersWithSpaces>3528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2022-11-21T02:42:00Z</dcterms:created>
  <dc:creator>粮食收发文</dc:creator>
  <cp:lastModifiedBy>Administrator</cp:lastModifiedBy>
  <dcterms:modified xsi:type="dcterms:W3CDTF">2024-06-11T04:20:25Z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DF710DDC2FEE4FF18B5CD5993A5C3552</vt:lpwstr>
  </property>
</Properties>
</file>