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val="0"/>
          <w:sz w:val="72"/>
          <w:szCs w:val="72"/>
          <w:lang w:eastAsia="zh-CN"/>
        </w:rPr>
      </w:pPr>
    </w:p>
    <w:p>
      <w:pPr>
        <w:jc w:val="center"/>
        <w:rPr>
          <w:rFonts w:hint="eastAsia" w:ascii="黑体" w:hAnsi="黑体" w:eastAsia="黑体" w:cs="黑体"/>
          <w:b/>
          <w:bCs w:val="0"/>
          <w:sz w:val="72"/>
          <w:szCs w:val="72"/>
          <w:lang w:eastAsia="zh-CN"/>
        </w:rPr>
      </w:pPr>
    </w:p>
    <w:p>
      <w:pPr>
        <w:jc w:val="center"/>
        <w:rPr>
          <w:rFonts w:hint="eastAsia" w:ascii="黑体" w:hAnsi="黑体" w:eastAsia="黑体" w:cs="黑体"/>
          <w:b/>
          <w:bCs w:val="0"/>
          <w:sz w:val="72"/>
          <w:szCs w:val="72"/>
          <w:lang w:eastAsia="zh-CN"/>
        </w:rPr>
      </w:pPr>
    </w:p>
    <w:p>
      <w:pPr>
        <w:jc w:val="center"/>
        <w:rPr>
          <w:rFonts w:hint="eastAsia" w:ascii="黑体" w:hAnsi="黑体" w:eastAsia="黑体" w:cs="黑体"/>
          <w:b/>
          <w:bCs w:val="0"/>
          <w:sz w:val="72"/>
          <w:szCs w:val="72"/>
          <w:lang w:eastAsia="zh-CN"/>
        </w:rPr>
      </w:pPr>
      <w:r>
        <w:rPr>
          <w:rFonts w:hint="eastAsia" w:ascii="黑体" w:hAnsi="黑体" w:eastAsia="黑体" w:cs="黑体"/>
          <w:b/>
          <w:sz w:val="72"/>
          <w:szCs w:val="72"/>
          <w:highlight w:val="none"/>
          <w:lang w:eastAsia="zh-CN"/>
        </w:rPr>
        <w:t>房屋</w:t>
      </w:r>
      <w:r>
        <w:rPr>
          <w:rFonts w:hint="eastAsia" w:ascii="黑体" w:hAnsi="黑体" w:eastAsia="黑体" w:cs="黑体"/>
          <w:b/>
          <w:sz w:val="72"/>
          <w:szCs w:val="72"/>
          <w:highlight w:val="none"/>
        </w:rPr>
        <w:t>租赁合同</w:t>
      </w:r>
    </w:p>
    <w:p>
      <w:pPr>
        <w:jc w:val="left"/>
        <w:rPr>
          <w:rFonts w:hint="eastAsia" w:asciiTheme="majorEastAsia" w:hAnsiTheme="majorEastAsia" w:eastAsiaTheme="majorEastAsia" w:cstheme="majorEastAsia"/>
          <w:b/>
          <w:sz w:val="44"/>
          <w:szCs w:val="44"/>
          <w:lang w:eastAsia="zh-CN"/>
        </w:rPr>
      </w:pPr>
    </w:p>
    <w:p>
      <w:pPr>
        <w:jc w:val="left"/>
        <w:rPr>
          <w:rFonts w:hint="eastAsia" w:asciiTheme="majorEastAsia" w:hAnsiTheme="majorEastAsia" w:eastAsiaTheme="majorEastAsia" w:cstheme="majorEastAsia"/>
          <w:b/>
          <w:sz w:val="44"/>
          <w:szCs w:val="44"/>
          <w:lang w:eastAsia="zh-CN"/>
        </w:rPr>
      </w:pPr>
      <w:bookmarkStart w:id="0" w:name="_GoBack"/>
      <w:bookmarkEnd w:id="0"/>
    </w:p>
    <w:p>
      <w:pPr>
        <w:jc w:val="left"/>
        <w:rPr>
          <w:rFonts w:hint="eastAsia" w:asciiTheme="majorEastAsia" w:hAnsiTheme="majorEastAsia" w:eastAsiaTheme="majorEastAsia" w:cstheme="majorEastAsia"/>
          <w:b/>
          <w:sz w:val="44"/>
          <w:szCs w:val="44"/>
          <w:lang w:eastAsia="zh-CN"/>
        </w:rPr>
      </w:pPr>
    </w:p>
    <w:p>
      <w:pPr>
        <w:jc w:val="left"/>
        <w:rPr>
          <w:rFonts w:hint="eastAsia" w:asciiTheme="majorEastAsia" w:hAnsiTheme="majorEastAsia" w:eastAsiaTheme="majorEastAsia" w:cstheme="majorEastAsia"/>
          <w:b/>
          <w:sz w:val="44"/>
          <w:szCs w:val="44"/>
          <w:lang w:eastAsia="zh-CN"/>
        </w:rPr>
      </w:pPr>
    </w:p>
    <w:p>
      <w:pPr>
        <w:jc w:val="left"/>
        <w:rPr>
          <w:rFonts w:hint="eastAsia" w:asciiTheme="minorEastAsia" w:hAnsiTheme="minorEastAsia" w:eastAsiaTheme="minorEastAsia" w:cstheme="minorEastAsia"/>
          <w:b/>
          <w:sz w:val="36"/>
          <w:szCs w:val="36"/>
          <w:lang w:eastAsia="zh-CN"/>
        </w:rPr>
      </w:pPr>
    </w:p>
    <w:p>
      <w:pPr>
        <w:jc w:val="left"/>
        <w:rPr>
          <w:rFonts w:hint="eastAsia" w:asciiTheme="minorEastAsia" w:hAnsiTheme="minorEastAsia" w:eastAsiaTheme="minorEastAsia" w:cstheme="minorEastAsia"/>
          <w:b/>
          <w:sz w:val="36"/>
          <w:szCs w:val="36"/>
          <w:lang w:eastAsia="zh-CN"/>
        </w:rPr>
      </w:pPr>
    </w:p>
    <w:p>
      <w:pPr>
        <w:jc w:val="left"/>
        <w:rPr>
          <w:rFonts w:hint="eastAsia" w:ascii="宋体" w:hAnsi="宋体" w:eastAsia="宋体" w:cs="宋体"/>
          <w:b/>
          <w:sz w:val="36"/>
          <w:szCs w:val="36"/>
          <w:lang w:eastAsia="zh-CN"/>
        </w:rPr>
      </w:pPr>
      <w:r>
        <w:rPr>
          <w:rFonts w:hint="eastAsia" w:ascii="宋体" w:hAnsi="宋体" w:eastAsia="宋体" w:cs="宋体"/>
          <w:b/>
          <w:sz w:val="36"/>
          <w:szCs w:val="36"/>
          <w:lang w:eastAsia="zh-CN"/>
        </w:rPr>
        <w:t>出租方（甲方）：</w:t>
      </w:r>
      <w:r>
        <w:rPr>
          <w:rFonts w:hint="eastAsia" w:ascii="宋体" w:hAnsi="宋体" w:eastAsia="宋体" w:cs="宋体"/>
          <w:b/>
          <w:bCs/>
          <w:sz w:val="36"/>
          <w:szCs w:val="36"/>
        </w:rPr>
        <w:t>惠州市</w:t>
      </w:r>
      <w:r>
        <w:rPr>
          <w:rFonts w:hint="eastAsia" w:ascii="宋体" w:hAnsi="宋体" w:cs="宋体"/>
          <w:b/>
          <w:bCs/>
          <w:sz w:val="36"/>
          <w:szCs w:val="36"/>
          <w:lang w:eastAsia="zh-CN"/>
        </w:rPr>
        <w:t>众悦物业管理服务有限</w:t>
      </w:r>
      <w:r>
        <w:rPr>
          <w:rFonts w:hint="eastAsia" w:ascii="宋体" w:hAnsi="宋体" w:eastAsia="宋体" w:cs="宋体"/>
          <w:b/>
          <w:bCs/>
          <w:sz w:val="36"/>
          <w:szCs w:val="36"/>
          <w:lang w:eastAsia="zh-CN"/>
        </w:rPr>
        <w:t>公司</w:t>
      </w:r>
    </w:p>
    <w:p>
      <w:pPr>
        <w:jc w:val="left"/>
        <w:rPr>
          <w:rFonts w:hint="eastAsia" w:ascii="宋体" w:hAnsi="宋体" w:eastAsia="宋体" w:cs="宋体"/>
          <w:b/>
          <w:sz w:val="36"/>
          <w:szCs w:val="36"/>
          <w:lang w:eastAsia="zh-CN"/>
        </w:rPr>
      </w:pPr>
    </w:p>
    <w:p>
      <w:pPr>
        <w:jc w:val="left"/>
        <w:rPr>
          <w:rFonts w:hint="eastAsia" w:ascii="仿宋" w:hAnsi="仿宋" w:eastAsia="仿宋" w:cs="仿宋"/>
          <w:b/>
          <w:sz w:val="36"/>
          <w:szCs w:val="36"/>
          <w:lang w:eastAsia="zh-CN"/>
        </w:rPr>
      </w:pPr>
      <w:r>
        <w:rPr>
          <w:rFonts w:hint="eastAsia" w:ascii="宋体" w:hAnsi="宋体" w:eastAsia="宋体" w:cs="宋体"/>
          <w:b/>
          <w:sz w:val="36"/>
          <w:szCs w:val="36"/>
          <w:lang w:eastAsia="zh-CN"/>
        </w:rPr>
        <w:t>承租方（乙方）：</w:t>
      </w:r>
    </w:p>
    <w:p>
      <w:pPr>
        <w:spacing w:before="156" w:beforeLines="50" w:line="500" w:lineRule="exact"/>
        <w:jc w:val="both"/>
        <w:rPr>
          <w:rFonts w:hint="eastAsia" w:ascii="宋体" w:hAnsi="宋体" w:cs="宋体"/>
          <w:b/>
          <w:sz w:val="36"/>
          <w:szCs w:val="36"/>
          <w:highlight w:val="none"/>
        </w:rPr>
      </w:pPr>
    </w:p>
    <w:p>
      <w:pPr>
        <w:spacing w:before="156" w:beforeLines="50" w:line="500" w:lineRule="exact"/>
        <w:jc w:val="both"/>
        <w:rPr>
          <w:rFonts w:hint="eastAsia" w:ascii="宋体" w:hAnsi="宋体" w:cs="宋体"/>
          <w:b/>
          <w:sz w:val="36"/>
          <w:szCs w:val="36"/>
          <w:highlight w:val="none"/>
        </w:rPr>
      </w:pPr>
    </w:p>
    <w:p>
      <w:pPr>
        <w:spacing w:before="156" w:beforeLines="50" w:line="500" w:lineRule="exact"/>
        <w:jc w:val="both"/>
        <w:rPr>
          <w:rFonts w:hint="eastAsia" w:ascii="宋体" w:hAnsi="宋体" w:cs="宋体"/>
          <w:b/>
          <w:sz w:val="36"/>
          <w:szCs w:val="36"/>
          <w:highlight w:val="none"/>
        </w:rPr>
      </w:pPr>
    </w:p>
    <w:p>
      <w:pPr>
        <w:spacing w:before="156" w:beforeLines="50" w:line="500" w:lineRule="exact"/>
        <w:jc w:val="both"/>
        <w:rPr>
          <w:rFonts w:hint="eastAsia" w:ascii="宋体" w:hAnsi="宋体" w:cs="宋体"/>
          <w:b/>
          <w:sz w:val="36"/>
          <w:szCs w:val="36"/>
          <w:highlight w:val="none"/>
        </w:rPr>
      </w:pPr>
    </w:p>
    <w:p>
      <w:pPr>
        <w:spacing w:before="156" w:beforeLines="50" w:line="500" w:lineRule="exact"/>
        <w:jc w:val="center"/>
        <w:rPr>
          <w:rFonts w:hint="eastAsia" w:ascii="宋体" w:hAnsi="宋体" w:eastAsia="宋体" w:cs="宋体"/>
          <w:b/>
          <w:sz w:val="36"/>
          <w:szCs w:val="36"/>
          <w:highlight w:val="none"/>
          <w:lang w:eastAsia="zh-CN"/>
        </w:rPr>
        <w:sectPr>
          <w:footerReference r:id="rId3" w:type="default"/>
          <w:pgSz w:w="11906" w:h="16838"/>
          <w:pgMar w:top="1417" w:right="1134" w:bottom="1417" w:left="1134" w:header="851" w:footer="992" w:gutter="0"/>
          <w:pgNumType w:fmt="decimal"/>
          <w:cols w:space="425" w:num="1"/>
          <w:docGrid w:type="lines" w:linePitch="312" w:charSpace="0"/>
        </w:sectPr>
      </w:pPr>
      <w:r>
        <w:rPr>
          <w:rFonts w:hint="eastAsia" w:ascii="宋体" w:hAnsi="宋体" w:cs="宋体"/>
          <w:b/>
          <w:sz w:val="36"/>
          <w:szCs w:val="36"/>
          <w:highlight w:val="none"/>
          <w:lang w:eastAsia="zh-CN"/>
        </w:rPr>
        <w:t>年</w:t>
      </w:r>
      <w:r>
        <w:rPr>
          <w:rFonts w:hint="eastAsia" w:ascii="宋体" w:hAnsi="宋体" w:cs="宋体"/>
          <w:b/>
          <w:sz w:val="36"/>
          <w:szCs w:val="36"/>
          <w:highlight w:val="none"/>
          <w:lang w:val="en-US" w:eastAsia="zh-CN"/>
        </w:rPr>
        <w:t xml:space="preserve">   </w:t>
      </w:r>
      <w:r>
        <w:rPr>
          <w:rFonts w:hint="eastAsia" w:ascii="宋体" w:hAnsi="宋体" w:cs="宋体"/>
          <w:b/>
          <w:sz w:val="36"/>
          <w:szCs w:val="36"/>
          <w:highlight w:val="none"/>
          <w:lang w:eastAsia="zh-CN"/>
        </w:rPr>
        <w:t>月</w:t>
      </w:r>
      <w:r>
        <w:rPr>
          <w:rFonts w:hint="eastAsia" w:ascii="宋体" w:hAnsi="宋体" w:cs="宋体"/>
          <w:b/>
          <w:sz w:val="36"/>
          <w:szCs w:val="36"/>
          <w:highlight w:val="none"/>
          <w:lang w:val="en-US" w:eastAsia="zh-CN"/>
        </w:rPr>
        <w:t xml:space="preserve">   </w:t>
      </w:r>
      <w:r>
        <w:rPr>
          <w:rFonts w:hint="eastAsia" w:ascii="宋体" w:hAnsi="宋体" w:cs="宋体"/>
          <w:b/>
          <w:sz w:val="36"/>
          <w:szCs w:val="36"/>
          <w:highlight w:val="none"/>
          <w:lang w:eastAsia="zh-CN"/>
        </w:rPr>
        <w:t>日</w:t>
      </w:r>
    </w:p>
    <w:p>
      <w:pPr>
        <w:spacing w:before="156" w:beforeLines="50" w:line="500" w:lineRule="exact"/>
        <w:jc w:val="center"/>
        <w:rPr>
          <w:rFonts w:ascii="宋体" w:hAnsi="宋体" w:cs="宋体"/>
          <w:b/>
          <w:sz w:val="36"/>
          <w:szCs w:val="36"/>
          <w:highlight w:val="none"/>
        </w:rPr>
      </w:pPr>
      <w:r>
        <w:rPr>
          <w:rFonts w:hint="eastAsia" w:ascii="宋体" w:hAnsi="宋体" w:cs="宋体"/>
          <w:b/>
          <w:sz w:val="36"/>
          <w:szCs w:val="36"/>
          <w:highlight w:val="none"/>
        </w:rPr>
        <w:t>惠州市桥东塔仔湖东坡公园内办公楼及</w:t>
      </w:r>
      <w:r>
        <w:rPr>
          <w:rFonts w:hint="eastAsia" w:ascii="宋体" w:hAnsi="宋体" w:cs="宋体"/>
          <w:b/>
          <w:sz w:val="36"/>
          <w:szCs w:val="36"/>
          <w:highlight w:val="none"/>
        </w:rPr>
        <w:t>附属</w:t>
      </w:r>
      <w:r>
        <w:rPr>
          <w:rFonts w:hint="eastAsia" w:ascii="宋体" w:hAnsi="宋体" w:cs="宋体"/>
          <w:b/>
          <w:sz w:val="36"/>
          <w:szCs w:val="36"/>
          <w:highlight w:val="none"/>
        </w:rPr>
        <w:t>设施砖墙铁皮房、简易棚租赁合同</w:t>
      </w:r>
    </w:p>
    <w:p>
      <w:pPr>
        <w:spacing w:line="500" w:lineRule="exact"/>
        <w:rPr>
          <w:rFonts w:ascii="宋体" w:hAnsi="宋体" w:cs="宋体"/>
          <w:sz w:val="28"/>
          <w:szCs w:val="28"/>
        </w:rPr>
      </w:pPr>
    </w:p>
    <w:p>
      <w:pPr>
        <w:spacing w:line="500" w:lineRule="exact"/>
        <w:rPr>
          <w:rFonts w:ascii="宋体" w:hAnsi="宋体" w:cs="宋体"/>
        </w:rPr>
      </w:pPr>
      <w:r>
        <w:rPr>
          <w:rFonts w:hint="eastAsia" w:ascii="宋体" w:hAnsi="宋体" w:cs="宋体"/>
        </w:rPr>
        <w:t>招标人（以下简称甲方）：惠州市众悦物业管理服务有限公司</w:t>
      </w:r>
    </w:p>
    <w:p>
      <w:pPr>
        <w:tabs>
          <w:tab w:val="left" w:pos="5760"/>
        </w:tabs>
        <w:spacing w:line="500" w:lineRule="exact"/>
        <w:rPr>
          <w:rFonts w:ascii="宋体" w:hAnsi="宋体" w:cs="宋体"/>
        </w:rPr>
      </w:pPr>
      <w:r>
        <w:rPr>
          <w:rFonts w:hint="eastAsia" w:ascii="宋体" w:hAnsi="宋体" w:cs="宋体"/>
        </w:rPr>
        <w:t>中标人（以下简称乙方）：</w:t>
      </w:r>
      <w:r>
        <w:rPr>
          <w:rFonts w:hint="eastAsia" w:ascii="宋体" w:hAnsi="宋体" w:cs="宋体"/>
          <w:u w:val="single"/>
        </w:rPr>
        <w:t xml:space="preserve">                              </w:t>
      </w:r>
      <w:r>
        <w:rPr>
          <w:rFonts w:hint="eastAsia" w:ascii="宋体" w:hAnsi="宋体" w:cs="宋体"/>
        </w:rPr>
        <w:t xml:space="preserve">                       </w:t>
      </w:r>
    </w:p>
    <w:p>
      <w:pPr>
        <w:spacing w:line="560" w:lineRule="exact"/>
        <w:ind w:firstLine="480" w:firstLineChars="200"/>
        <w:rPr>
          <w:rFonts w:hint="eastAsia" w:ascii="宋体" w:hAnsi="宋体" w:eastAsia="宋体" w:cs="宋体"/>
          <w:lang w:val="en-US" w:eastAsia="zh-CN"/>
        </w:rPr>
      </w:pPr>
    </w:p>
    <w:p>
      <w:pPr>
        <w:spacing w:line="560" w:lineRule="exact"/>
        <w:ind w:firstLine="480" w:firstLineChars="200"/>
        <w:rPr>
          <w:rFonts w:ascii="宋体" w:hAnsi="宋体" w:cs="宋体"/>
        </w:rPr>
      </w:pPr>
      <w:r>
        <w:rPr>
          <w:rFonts w:hint="eastAsia" w:ascii="宋体" w:hAnsi="宋体" w:cs="宋体"/>
        </w:rPr>
        <w:t>甲、乙双方根据中华人民共和国有关法律的规定，本着平等自愿、互惠互利的原则，经友好协商就乙方承租甲方物业事宜达成以下协议：</w:t>
      </w:r>
    </w:p>
    <w:p>
      <w:pPr>
        <w:spacing w:line="560" w:lineRule="exact"/>
        <w:ind w:firstLine="482" w:firstLineChars="200"/>
        <w:jc w:val="left"/>
        <w:rPr>
          <w:rFonts w:ascii="宋体" w:hAnsi="宋体" w:cs="宋体"/>
          <w:b/>
        </w:rPr>
      </w:pPr>
      <w:r>
        <w:rPr>
          <w:rFonts w:hint="eastAsia" w:ascii="宋体" w:hAnsi="宋体" w:cs="宋体"/>
          <w:b/>
        </w:rPr>
        <w:t xml:space="preserve">一、承租标的物 </w:t>
      </w:r>
    </w:p>
    <w:p>
      <w:pPr>
        <w:snapToGrid w:val="0"/>
        <w:spacing w:line="460" w:lineRule="exact"/>
        <w:ind w:firstLine="480" w:firstLineChars="200"/>
        <w:rPr>
          <w:rFonts w:ascii="宋体" w:hAnsi="宋体" w:cs="宋体"/>
        </w:rPr>
      </w:pPr>
      <w:r>
        <w:rPr>
          <w:rFonts w:hint="eastAsia" w:ascii="宋体" w:hAnsi="宋体" w:cs="宋体"/>
        </w:rPr>
        <w:t>1、承租标的物（以下称：物业）位于惠州市桥东塔仔湖东坡公园内，使用面积674.04㎡；位于惠州市惠城区桥东街道塔仔路F1-2，使用面积157.91㎡；位于惠州市惠城区桥东街道塔仔路F1-3，使用面积</w:t>
      </w:r>
      <w:r>
        <w:rPr>
          <w:rFonts w:hint="eastAsia" w:ascii="宋体" w:hAnsi="宋体" w:cs="宋体"/>
          <w:color w:val="000000"/>
          <w:shd w:val="clear" w:color="auto" w:fill="FFFFFF"/>
        </w:rPr>
        <w:t>62.82</w:t>
      </w:r>
      <w:r>
        <w:rPr>
          <w:rFonts w:hint="eastAsia" w:ascii="宋体" w:hAnsi="宋体" w:cs="宋体"/>
        </w:rPr>
        <w:t>㎡。具体包括：</w:t>
      </w:r>
    </w:p>
    <w:tbl>
      <w:tblPr>
        <w:tblStyle w:val="7"/>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025"/>
        <w:gridCol w:w="1032"/>
        <w:gridCol w:w="1278"/>
        <w:gridCol w:w="1035"/>
        <w:gridCol w:w="1140"/>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序号</w:t>
            </w:r>
          </w:p>
        </w:tc>
        <w:tc>
          <w:tcPr>
            <w:tcW w:w="2025"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坐落</w:t>
            </w:r>
          </w:p>
        </w:tc>
        <w:tc>
          <w:tcPr>
            <w:tcW w:w="1032" w:type="dxa"/>
            <w:vAlign w:val="center"/>
          </w:tcPr>
          <w:p>
            <w:pPr>
              <w:pStyle w:val="5"/>
              <w:spacing w:beforeAutospacing="0" w:afterAutospacing="0" w:line="320" w:lineRule="exact"/>
              <w:jc w:val="center"/>
              <w:rPr>
                <w:rFonts w:ascii="宋体" w:hAnsi="宋体" w:eastAsia="宋体" w:cs="宋体"/>
                <w:color w:val="000000"/>
                <w:shd w:val="clear" w:color="auto" w:fill="FFFFFF"/>
                <w:lang w:bidi="ar"/>
              </w:rPr>
            </w:pPr>
            <w:r>
              <w:rPr>
                <w:rFonts w:hint="eastAsia" w:ascii="宋体" w:hAnsi="宋体" w:eastAsia="宋体" w:cs="宋体"/>
                <w:color w:val="000000"/>
                <w:shd w:val="clear" w:color="auto" w:fill="FFFFFF"/>
              </w:rPr>
              <w:t>建成年限（年）</w:t>
            </w:r>
          </w:p>
        </w:tc>
        <w:tc>
          <w:tcPr>
            <w:tcW w:w="1278" w:type="dxa"/>
            <w:vAlign w:val="center"/>
          </w:tcPr>
          <w:p>
            <w:pPr>
              <w:pStyle w:val="5"/>
              <w:spacing w:beforeAutospacing="0" w:afterAutospacing="0" w:line="320" w:lineRule="exact"/>
              <w:jc w:val="center"/>
              <w:rPr>
                <w:rFonts w:ascii="宋体" w:hAnsi="宋体" w:eastAsia="宋体" w:cs="宋体"/>
                <w:color w:val="000000"/>
                <w:shd w:val="clear" w:color="auto" w:fill="FFFFFF"/>
                <w:lang w:bidi="ar"/>
              </w:rPr>
            </w:pPr>
            <w:r>
              <w:rPr>
                <w:rFonts w:hint="eastAsia" w:ascii="宋体" w:hAnsi="宋体" w:eastAsia="宋体" w:cs="宋体"/>
                <w:color w:val="000000"/>
                <w:shd w:val="clear" w:color="auto" w:fill="FFFFFF"/>
              </w:rPr>
              <w:t>建筑物结构</w:t>
            </w:r>
          </w:p>
        </w:tc>
        <w:tc>
          <w:tcPr>
            <w:tcW w:w="1035"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出租用途</w:t>
            </w:r>
          </w:p>
        </w:tc>
        <w:tc>
          <w:tcPr>
            <w:tcW w:w="1140"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出租层数</w:t>
            </w:r>
          </w:p>
        </w:tc>
        <w:tc>
          <w:tcPr>
            <w:tcW w:w="1665"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出租使用面积（㎡）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1</w:t>
            </w:r>
          </w:p>
        </w:tc>
        <w:tc>
          <w:tcPr>
            <w:tcW w:w="2025"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惠州市桥东塔仔湖东坡公园内</w:t>
            </w:r>
          </w:p>
        </w:tc>
        <w:tc>
          <w:tcPr>
            <w:tcW w:w="1032"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1993</w:t>
            </w:r>
          </w:p>
        </w:tc>
        <w:tc>
          <w:tcPr>
            <w:tcW w:w="1278"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钢筋混凝土结构</w:t>
            </w:r>
          </w:p>
        </w:tc>
        <w:tc>
          <w:tcPr>
            <w:tcW w:w="1035"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办公</w:t>
            </w:r>
          </w:p>
        </w:tc>
        <w:tc>
          <w:tcPr>
            <w:tcW w:w="1140"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第1-3层</w:t>
            </w:r>
          </w:p>
        </w:tc>
        <w:tc>
          <w:tcPr>
            <w:tcW w:w="1665"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674.04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2</w:t>
            </w:r>
          </w:p>
        </w:tc>
        <w:tc>
          <w:tcPr>
            <w:tcW w:w="2025"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惠州市惠城区桥东街道塔仔路F1-2</w:t>
            </w:r>
          </w:p>
        </w:tc>
        <w:tc>
          <w:tcPr>
            <w:tcW w:w="1032"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2024</w:t>
            </w:r>
          </w:p>
        </w:tc>
        <w:tc>
          <w:tcPr>
            <w:tcW w:w="1278"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砖墙铁皮房</w:t>
            </w:r>
          </w:p>
        </w:tc>
        <w:tc>
          <w:tcPr>
            <w:tcW w:w="1035"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办公配套设施</w:t>
            </w:r>
          </w:p>
        </w:tc>
        <w:tc>
          <w:tcPr>
            <w:tcW w:w="1140" w:type="dxa"/>
            <w:vAlign w:val="center"/>
          </w:tcPr>
          <w:p>
            <w:pPr>
              <w:pStyle w:val="5"/>
              <w:spacing w:beforeAutospacing="0" w:afterAutospacing="0" w:line="320" w:lineRule="exact"/>
              <w:jc w:val="center"/>
              <w:rPr>
                <w:rFonts w:ascii="宋体" w:hAnsi="宋体" w:eastAsia="宋体" w:cs="宋体"/>
                <w:color w:val="000000"/>
                <w:shd w:val="clear" w:color="auto" w:fill="FFFFFF"/>
                <w:lang w:bidi="ar"/>
              </w:rPr>
            </w:pPr>
            <w:r>
              <w:rPr>
                <w:rFonts w:hint="eastAsia" w:ascii="宋体" w:hAnsi="宋体" w:eastAsia="宋体" w:cs="宋体"/>
                <w:color w:val="000000"/>
                <w:shd w:val="clear" w:color="auto" w:fill="FFFFFF"/>
              </w:rPr>
              <w:t>第1层</w:t>
            </w:r>
          </w:p>
        </w:tc>
        <w:tc>
          <w:tcPr>
            <w:tcW w:w="1665"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157.91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3</w:t>
            </w:r>
          </w:p>
        </w:tc>
        <w:tc>
          <w:tcPr>
            <w:tcW w:w="2025"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惠州市惠城区桥东街道塔仔路F1-3</w:t>
            </w:r>
          </w:p>
        </w:tc>
        <w:tc>
          <w:tcPr>
            <w:tcW w:w="1032"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2024</w:t>
            </w:r>
          </w:p>
        </w:tc>
        <w:tc>
          <w:tcPr>
            <w:tcW w:w="1278"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简易棚</w:t>
            </w:r>
          </w:p>
        </w:tc>
        <w:tc>
          <w:tcPr>
            <w:tcW w:w="1035"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办公配套设施</w:t>
            </w:r>
          </w:p>
        </w:tc>
        <w:tc>
          <w:tcPr>
            <w:tcW w:w="1140" w:type="dxa"/>
            <w:vAlign w:val="center"/>
          </w:tcPr>
          <w:p>
            <w:pPr>
              <w:pStyle w:val="5"/>
              <w:spacing w:beforeAutospacing="0" w:afterAutospacing="0" w:line="320" w:lineRule="exact"/>
              <w:jc w:val="center"/>
              <w:rPr>
                <w:rFonts w:ascii="宋体" w:hAnsi="宋体" w:eastAsia="宋体" w:cs="宋体"/>
                <w:color w:val="000000"/>
                <w:shd w:val="clear" w:color="auto" w:fill="FFFFFF"/>
                <w:lang w:bidi="ar"/>
              </w:rPr>
            </w:pPr>
            <w:r>
              <w:rPr>
                <w:rFonts w:hint="eastAsia" w:ascii="宋体" w:hAnsi="宋体" w:eastAsia="宋体" w:cs="宋体"/>
                <w:color w:val="000000"/>
                <w:shd w:val="clear" w:color="auto" w:fill="FFFFFF"/>
              </w:rPr>
              <w:t>第1层</w:t>
            </w:r>
          </w:p>
        </w:tc>
        <w:tc>
          <w:tcPr>
            <w:tcW w:w="1665"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62.82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45" w:type="dxa"/>
            <w:gridSpan w:val="6"/>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合计</w:t>
            </w:r>
          </w:p>
        </w:tc>
        <w:tc>
          <w:tcPr>
            <w:tcW w:w="1665" w:type="dxa"/>
            <w:vAlign w:val="center"/>
          </w:tcPr>
          <w:p>
            <w:pPr>
              <w:pStyle w:val="5"/>
              <w:spacing w:beforeAutospacing="0" w:afterAutospacing="0" w:line="320" w:lineRule="exact"/>
              <w:jc w:val="center"/>
              <w:rPr>
                <w:rFonts w:ascii="宋体" w:hAnsi="宋体" w:eastAsia="宋体" w:cs="宋体"/>
                <w:color w:val="000000"/>
                <w:shd w:val="clear" w:color="auto" w:fill="FFFFFF"/>
              </w:rPr>
            </w:pPr>
            <w:r>
              <w:rPr>
                <w:rFonts w:hint="eastAsia" w:ascii="宋体" w:hAnsi="宋体" w:eastAsia="宋体" w:cs="宋体"/>
                <w:color w:val="000000"/>
                <w:shd w:val="clear" w:color="auto" w:fill="FFFFFF"/>
              </w:rPr>
              <w:t>894.77</w:t>
            </w:r>
          </w:p>
        </w:tc>
      </w:tr>
    </w:tbl>
    <w:p>
      <w:pPr>
        <w:numPr>
          <w:ilvl w:val="0"/>
          <w:numId w:val="1"/>
        </w:numPr>
        <w:spacing w:line="560" w:lineRule="exact"/>
        <w:ind w:firstLine="480" w:firstLineChars="200"/>
        <w:jc w:val="left"/>
        <w:rPr>
          <w:rFonts w:ascii="宋体" w:hAnsi="宋体" w:cs="宋体"/>
        </w:rPr>
      </w:pPr>
      <w:r>
        <w:rPr>
          <w:rFonts w:hint="eastAsia" w:ascii="宋体" w:hAnsi="宋体" w:cs="宋体"/>
        </w:rPr>
        <w:t>物业范围内的配套设施由乙方使用，并且由乙方负责日常维护、维修，甲方不再另行收取使用费。</w:t>
      </w:r>
    </w:p>
    <w:p>
      <w:pPr>
        <w:numPr>
          <w:ilvl w:val="0"/>
          <w:numId w:val="1"/>
        </w:numPr>
        <w:spacing w:line="560" w:lineRule="exact"/>
        <w:ind w:firstLine="480" w:firstLineChars="200"/>
        <w:jc w:val="left"/>
        <w:rPr>
          <w:rFonts w:ascii="宋体" w:hAnsi="宋体" w:cs="宋体"/>
        </w:rPr>
      </w:pPr>
      <w:r>
        <w:rPr>
          <w:rFonts w:hint="eastAsia" w:ascii="宋体" w:hAnsi="宋体" w:cs="宋体"/>
        </w:rPr>
        <w:t>本协议自甲方向乙方移交上述物业之日起生效。甲方应在</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日前向乙方移交上述物业。</w:t>
      </w:r>
    </w:p>
    <w:p>
      <w:pPr>
        <w:spacing w:line="560" w:lineRule="exact"/>
        <w:ind w:firstLine="482" w:firstLineChars="200"/>
        <w:jc w:val="left"/>
        <w:rPr>
          <w:rFonts w:ascii="宋体" w:hAnsi="宋体" w:cs="宋体"/>
          <w:b/>
        </w:rPr>
      </w:pPr>
      <w:r>
        <w:rPr>
          <w:rFonts w:hint="eastAsia" w:ascii="宋体" w:hAnsi="宋体" w:cs="宋体"/>
          <w:b/>
        </w:rPr>
        <w:t>二、租赁期限及用途</w:t>
      </w:r>
    </w:p>
    <w:p>
      <w:pPr>
        <w:spacing w:line="560" w:lineRule="exact"/>
        <w:ind w:firstLine="480" w:firstLineChars="200"/>
        <w:jc w:val="left"/>
        <w:rPr>
          <w:rFonts w:ascii="宋体" w:hAnsi="宋体" w:cs="宋体"/>
        </w:rPr>
      </w:pPr>
      <w:r>
        <w:rPr>
          <w:rFonts w:hint="eastAsia" w:ascii="宋体" w:hAnsi="宋体" w:cs="宋体"/>
        </w:rPr>
        <w:t>自</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日至</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日止，共10年。乙方租赁物业的用途必须按国家和当地相关规定，依法依规行使经营权，不得违法经营或进行其他非法活动。</w:t>
      </w:r>
    </w:p>
    <w:p>
      <w:pPr>
        <w:spacing w:line="560" w:lineRule="exact"/>
        <w:ind w:firstLine="482" w:firstLineChars="200"/>
        <w:jc w:val="left"/>
        <w:rPr>
          <w:rFonts w:ascii="宋体" w:hAnsi="宋体" w:cs="宋体"/>
          <w:b/>
        </w:rPr>
      </w:pPr>
      <w:r>
        <w:rPr>
          <w:rFonts w:hint="eastAsia" w:ascii="宋体" w:hAnsi="宋体" w:cs="宋体"/>
          <w:b/>
        </w:rPr>
        <w:t>三、租金及支付</w:t>
      </w:r>
    </w:p>
    <w:p>
      <w:pPr>
        <w:spacing w:line="560" w:lineRule="exact"/>
        <w:ind w:firstLine="480" w:firstLineChars="200"/>
        <w:rPr>
          <w:rFonts w:ascii="宋体" w:hAnsi="宋体" w:cs="宋体"/>
        </w:rPr>
      </w:pPr>
      <w:r>
        <w:rPr>
          <w:rFonts w:hint="eastAsia" w:ascii="宋体" w:hAnsi="宋体" w:cs="宋体"/>
        </w:rPr>
        <w:t>1、免租期为</w:t>
      </w:r>
      <w:r>
        <w:rPr>
          <w:rFonts w:hint="eastAsia" w:ascii="宋体" w:hAnsi="宋体" w:cs="宋体"/>
          <w:u w:val="single"/>
        </w:rPr>
        <w:t xml:space="preserve">   </w:t>
      </w:r>
      <w:r>
        <w:rPr>
          <w:rFonts w:hint="eastAsia" w:ascii="宋体" w:hAnsi="宋体" w:cs="宋体"/>
        </w:rPr>
        <w:t>个月，免租期自</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日至</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560" w:lineRule="exact"/>
        <w:ind w:firstLine="480" w:firstLineChars="200"/>
        <w:rPr>
          <w:rFonts w:ascii="宋体" w:hAnsi="宋体" w:cs="宋体"/>
        </w:rPr>
      </w:pPr>
      <w:r>
        <w:rPr>
          <w:rFonts w:hint="eastAsia" w:ascii="宋体" w:hAnsi="宋体" w:cs="宋体"/>
        </w:rPr>
        <w:t>2、第1至5年即</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日至</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日，每月租金（含税）人民币</w:t>
      </w:r>
      <w:r>
        <w:rPr>
          <w:rFonts w:hint="eastAsia" w:ascii="宋体" w:hAnsi="宋体" w:cs="宋体"/>
          <w:spacing w:val="4"/>
          <w:u w:val="single"/>
        </w:rPr>
        <w:t xml:space="preserve">       </w:t>
      </w:r>
      <w:r>
        <w:rPr>
          <w:rFonts w:hint="eastAsia" w:ascii="宋体" w:hAnsi="宋体" w:cs="宋体"/>
        </w:rPr>
        <w:t>元（大写：</w:t>
      </w:r>
      <w:r>
        <w:rPr>
          <w:rFonts w:hint="eastAsia" w:ascii="宋体" w:hAnsi="宋体" w:cs="宋体"/>
          <w:u w:val="single"/>
        </w:rPr>
        <w:t xml:space="preserve">       </w:t>
      </w:r>
      <w:r>
        <w:rPr>
          <w:rFonts w:hint="eastAsia" w:ascii="宋体" w:hAnsi="宋体" w:cs="宋体"/>
        </w:rPr>
        <w:t>）；</w:t>
      </w:r>
    </w:p>
    <w:p>
      <w:pPr>
        <w:spacing w:line="560" w:lineRule="exact"/>
        <w:ind w:firstLine="480" w:firstLineChars="200"/>
        <w:rPr>
          <w:rFonts w:ascii="宋体" w:hAnsi="宋体" w:cs="宋体"/>
        </w:rPr>
      </w:pPr>
      <w:r>
        <w:rPr>
          <w:rFonts w:hint="eastAsia" w:ascii="宋体" w:hAnsi="宋体" w:cs="宋体"/>
        </w:rPr>
        <w:t>3、第6至10年即</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日至</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日，每月租金在原有基础上递增5%，每月租金（含税）人民币</w:t>
      </w:r>
      <w:r>
        <w:rPr>
          <w:rFonts w:hint="eastAsia" w:ascii="宋体" w:hAnsi="宋体" w:cs="宋体"/>
          <w:spacing w:val="4"/>
          <w:u w:val="single"/>
        </w:rPr>
        <w:t xml:space="preserve">       </w:t>
      </w:r>
      <w:r>
        <w:rPr>
          <w:rFonts w:hint="eastAsia" w:ascii="宋体" w:hAnsi="宋体" w:cs="宋体"/>
        </w:rPr>
        <w:t>元（大写：</w:t>
      </w:r>
      <w:r>
        <w:rPr>
          <w:rFonts w:hint="eastAsia" w:ascii="宋体" w:hAnsi="宋体" w:cs="宋体"/>
          <w:u w:val="single"/>
        </w:rPr>
        <w:t xml:space="preserve">       </w:t>
      </w:r>
      <w:r>
        <w:rPr>
          <w:rFonts w:hint="eastAsia" w:ascii="宋体" w:hAnsi="宋体" w:cs="宋体"/>
        </w:rPr>
        <w:t xml:space="preserve">）。                                                                                                                                                                                                                                                                               </w:t>
      </w:r>
    </w:p>
    <w:p>
      <w:pPr>
        <w:spacing w:line="560" w:lineRule="exact"/>
        <w:ind w:firstLine="480" w:firstLineChars="200"/>
        <w:rPr>
          <w:rFonts w:ascii="宋体" w:hAnsi="宋体" w:cs="宋体"/>
        </w:rPr>
      </w:pPr>
      <w:r>
        <w:rPr>
          <w:rFonts w:hint="eastAsia" w:ascii="宋体" w:hAnsi="宋体" w:cs="宋体"/>
        </w:rPr>
        <w:t>4、乙方每月10日前按甲方指定账户向甲方支付当月租金。</w:t>
      </w:r>
    </w:p>
    <w:p>
      <w:pPr>
        <w:spacing w:line="560" w:lineRule="exact"/>
        <w:ind w:firstLine="480" w:firstLineChars="200"/>
        <w:rPr>
          <w:rFonts w:ascii="宋体" w:hAnsi="宋体" w:cs="宋体"/>
        </w:rPr>
      </w:pPr>
      <w:r>
        <w:rPr>
          <w:rFonts w:hint="eastAsia" w:ascii="宋体" w:hAnsi="宋体" w:cs="宋体"/>
        </w:rPr>
        <w:t>公司名称：惠州市众悦物业管理服务有限公司</w:t>
      </w:r>
    </w:p>
    <w:p>
      <w:pPr>
        <w:spacing w:line="560" w:lineRule="exact"/>
        <w:ind w:firstLine="480" w:firstLineChars="200"/>
        <w:rPr>
          <w:rFonts w:ascii="宋体" w:hAnsi="宋体" w:cs="宋体"/>
        </w:rPr>
      </w:pPr>
      <w:r>
        <w:rPr>
          <w:rFonts w:hint="eastAsia" w:ascii="宋体" w:hAnsi="宋体" w:cs="宋体"/>
        </w:rPr>
        <w:t>统一代码：91441302MA55Q18J1T</w:t>
      </w:r>
    </w:p>
    <w:p>
      <w:pPr>
        <w:spacing w:line="560" w:lineRule="exact"/>
        <w:ind w:firstLine="480" w:firstLineChars="200"/>
        <w:rPr>
          <w:rFonts w:ascii="宋体" w:hAnsi="宋体" w:cs="宋体"/>
        </w:rPr>
      </w:pPr>
      <w:r>
        <w:rPr>
          <w:rFonts w:hint="eastAsia" w:ascii="宋体" w:hAnsi="宋体" w:cs="宋体"/>
        </w:rPr>
        <w:t xml:space="preserve">银行账号： </w:t>
      </w:r>
      <w:r>
        <w:rPr>
          <w:rFonts w:hint="eastAsia" w:ascii="宋体" w:hAnsi="宋体" w:cs="宋体"/>
          <w:szCs w:val="32"/>
        </w:rPr>
        <w:t>2008020319200095942</w:t>
      </w:r>
    </w:p>
    <w:p>
      <w:pPr>
        <w:spacing w:line="560" w:lineRule="exact"/>
        <w:ind w:firstLine="480" w:firstLineChars="200"/>
        <w:rPr>
          <w:rFonts w:ascii="宋体" w:hAnsi="宋体" w:cs="宋体"/>
        </w:rPr>
      </w:pPr>
      <w:r>
        <w:rPr>
          <w:rFonts w:hint="eastAsia" w:ascii="宋体" w:hAnsi="宋体" w:cs="宋体"/>
        </w:rPr>
        <w:t xml:space="preserve">开户行： </w:t>
      </w:r>
      <w:r>
        <w:rPr>
          <w:rFonts w:hint="eastAsia" w:ascii="宋体" w:hAnsi="宋体" w:cs="宋体"/>
          <w:szCs w:val="32"/>
        </w:rPr>
        <w:t>中国工商银行惠州金山湖支行</w:t>
      </w:r>
    </w:p>
    <w:p>
      <w:pPr>
        <w:spacing w:line="560" w:lineRule="exact"/>
        <w:ind w:firstLine="482" w:firstLineChars="200"/>
        <w:jc w:val="left"/>
        <w:rPr>
          <w:rFonts w:ascii="宋体" w:hAnsi="宋体" w:cs="宋体"/>
          <w:b/>
        </w:rPr>
      </w:pPr>
      <w:r>
        <w:rPr>
          <w:rFonts w:hint="eastAsia" w:ascii="宋体" w:hAnsi="宋体" w:cs="宋体"/>
          <w:b/>
        </w:rPr>
        <w:t>四、履约保证金</w:t>
      </w:r>
    </w:p>
    <w:p>
      <w:pPr>
        <w:spacing w:line="560" w:lineRule="exact"/>
        <w:ind w:firstLine="480" w:firstLineChars="200"/>
        <w:jc w:val="left"/>
        <w:rPr>
          <w:rFonts w:ascii="宋体" w:hAnsi="宋体" w:cs="宋体"/>
        </w:rPr>
      </w:pPr>
      <w:r>
        <w:rPr>
          <w:rFonts w:hint="eastAsia" w:ascii="宋体" w:hAnsi="宋体" w:cs="宋体"/>
        </w:rPr>
        <w:t>本协议签订时，乙方按月租金成交价的两个月相等金额向甲方支付履约保证金，即人民币</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rPr>
        <w:t>元（¥</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rPr>
        <w:t>元），履约保证金采用银行转账的方式</w:t>
      </w:r>
      <w:r>
        <w:rPr>
          <w:rFonts w:hint="eastAsia" w:ascii="宋体" w:hAnsi="宋体" w:cs="宋体"/>
          <w:lang w:val="en-US" w:eastAsia="zh-CN"/>
        </w:rPr>
        <w:t>支付</w:t>
      </w:r>
      <w:r>
        <w:rPr>
          <w:rFonts w:hint="eastAsia" w:ascii="宋体" w:hAnsi="宋体" w:cs="宋体"/>
        </w:rPr>
        <w:t>；履约保证金不计息，租赁期满或本协议终止时，在乙方履行本协议之全部义务，并结清水电费、税金、员工工资、社会保险金和租金的情况下，甲方无息退还履约保证金给乙方。</w:t>
      </w:r>
    </w:p>
    <w:p>
      <w:pPr>
        <w:spacing w:line="560" w:lineRule="exact"/>
        <w:ind w:firstLine="480" w:firstLineChars="200"/>
        <w:jc w:val="left"/>
        <w:rPr>
          <w:rFonts w:ascii="宋体" w:hAnsi="宋体" w:cs="宋体"/>
        </w:rPr>
      </w:pPr>
      <w:r>
        <w:rPr>
          <w:rFonts w:hint="eastAsia" w:ascii="宋体" w:hAnsi="宋体" w:cs="宋体"/>
        </w:rPr>
        <w:t>履约保证金指定缴交账户：</w:t>
      </w:r>
    </w:p>
    <w:p>
      <w:pPr>
        <w:spacing w:line="560" w:lineRule="exact"/>
        <w:ind w:firstLine="480" w:firstLineChars="200"/>
        <w:rPr>
          <w:rFonts w:hint="eastAsia" w:ascii="宋体" w:hAnsi="宋体" w:cs="宋体"/>
        </w:rPr>
      </w:pPr>
      <w:r>
        <w:rPr>
          <w:rFonts w:hint="eastAsia" w:ascii="宋体" w:hAnsi="宋体" w:cs="宋体"/>
        </w:rPr>
        <w:t>公司名称：惠州市众悦物业管理服务有限公司</w:t>
      </w:r>
    </w:p>
    <w:p>
      <w:pPr>
        <w:spacing w:line="560" w:lineRule="exact"/>
        <w:ind w:firstLine="480" w:firstLineChars="200"/>
        <w:rPr>
          <w:rFonts w:hint="eastAsia" w:ascii="宋体" w:hAnsi="宋体" w:cs="宋体"/>
        </w:rPr>
      </w:pPr>
      <w:r>
        <w:rPr>
          <w:rFonts w:hint="eastAsia" w:ascii="宋体" w:hAnsi="宋体" w:cs="宋体"/>
        </w:rPr>
        <w:t>统一代码：91441302MA55Q18J1T</w:t>
      </w:r>
    </w:p>
    <w:p>
      <w:pPr>
        <w:spacing w:line="560" w:lineRule="exact"/>
        <w:ind w:firstLine="480" w:firstLineChars="200"/>
        <w:rPr>
          <w:rFonts w:hint="eastAsia" w:ascii="宋体" w:hAnsi="宋体" w:cs="宋体"/>
        </w:rPr>
      </w:pPr>
      <w:r>
        <w:rPr>
          <w:rFonts w:hint="eastAsia" w:ascii="宋体" w:hAnsi="宋体" w:cs="宋体"/>
        </w:rPr>
        <w:t>银行账号：</w:t>
      </w:r>
      <w:r>
        <w:rPr>
          <w:rFonts w:hint="eastAsia" w:ascii="宋体" w:hAnsi="宋体" w:cs="宋体"/>
          <w:szCs w:val="32"/>
        </w:rPr>
        <w:t>2008020319200095942</w:t>
      </w:r>
      <w:r>
        <w:rPr>
          <w:rFonts w:hint="eastAsia" w:ascii="宋体" w:hAnsi="宋体" w:cs="宋体"/>
        </w:rPr>
        <w:t xml:space="preserve"> </w:t>
      </w:r>
    </w:p>
    <w:p>
      <w:pPr>
        <w:spacing w:line="560" w:lineRule="exact"/>
        <w:ind w:firstLine="480" w:firstLineChars="200"/>
        <w:jc w:val="left"/>
        <w:rPr>
          <w:rFonts w:ascii="宋体" w:hAnsi="宋体" w:cs="宋体"/>
        </w:rPr>
      </w:pPr>
      <w:r>
        <w:rPr>
          <w:rFonts w:hint="eastAsia" w:ascii="宋体" w:hAnsi="宋体" w:cs="宋体"/>
        </w:rPr>
        <w:t xml:space="preserve">开户行： </w:t>
      </w:r>
      <w:r>
        <w:rPr>
          <w:rFonts w:hint="eastAsia" w:ascii="宋体" w:hAnsi="宋体" w:cs="宋体"/>
          <w:szCs w:val="32"/>
        </w:rPr>
        <w:t>中国工商银行惠州金山湖支行</w:t>
      </w:r>
    </w:p>
    <w:p>
      <w:pPr>
        <w:spacing w:line="560" w:lineRule="exact"/>
        <w:ind w:firstLine="482" w:firstLineChars="200"/>
        <w:jc w:val="left"/>
        <w:rPr>
          <w:rFonts w:ascii="宋体" w:hAnsi="宋体" w:cs="宋体"/>
          <w:b/>
        </w:rPr>
      </w:pPr>
      <w:r>
        <w:rPr>
          <w:rFonts w:hint="eastAsia" w:ascii="宋体" w:hAnsi="宋体" w:cs="宋体"/>
          <w:b/>
        </w:rPr>
        <w:t>五、承租期内费用</w:t>
      </w:r>
    </w:p>
    <w:p>
      <w:pPr>
        <w:spacing w:line="560" w:lineRule="exact"/>
        <w:ind w:firstLine="480" w:firstLineChars="200"/>
        <w:rPr>
          <w:rFonts w:ascii="宋体" w:hAnsi="宋体" w:cs="宋体"/>
        </w:rPr>
      </w:pPr>
      <w:r>
        <w:rPr>
          <w:rFonts w:hint="eastAsia" w:ascii="宋体" w:hAnsi="宋体" w:cs="宋体"/>
        </w:rPr>
        <w:t>协议期内，乙方必须对物业及配套设施进行投保财产保险并承担相关费用；因乙方使用物业和生产经营所产生的费用如水电费、员工工资、社会保险金、税金及当地政府规定的费用等，概由乙方缴纳和承担。</w:t>
      </w:r>
    </w:p>
    <w:p>
      <w:pPr>
        <w:spacing w:line="560" w:lineRule="exact"/>
        <w:ind w:firstLine="482" w:firstLineChars="200"/>
        <w:rPr>
          <w:rFonts w:ascii="宋体" w:hAnsi="宋体" w:cs="宋体"/>
          <w:b/>
        </w:rPr>
      </w:pPr>
      <w:r>
        <w:rPr>
          <w:rFonts w:hint="eastAsia" w:ascii="宋体" w:hAnsi="宋体" w:cs="宋体"/>
          <w:b/>
        </w:rPr>
        <w:t>六、水、电等配套设施</w:t>
      </w:r>
    </w:p>
    <w:p>
      <w:pPr>
        <w:spacing w:line="560" w:lineRule="exact"/>
        <w:ind w:firstLine="480" w:firstLineChars="200"/>
        <w:rPr>
          <w:rFonts w:ascii="宋体" w:hAnsi="宋体" w:cs="宋体"/>
        </w:rPr>
      </w:pPr>
      <w:r>
        <w:rPr>
          <w:rFonts w:hint="eastAsia" w:ascii="宋体" w:hAnsi="宋体" w:cs="宋体"/>
        </w:rPr>
        <w:t>水、电设施按签订本合同现状，提供给乙方使用，涉及费用自甲方移交乙方之日起由乙方自行承担。</w:t>
      </w:r>
    </w:p>
    <w:p>
      <w:pPr>
        <w:spacing w:line="560" w:lineRule="exact"/>
        <w:ind w:firstLine="482" w:firstLineChars="200"/>
        <w:jc w:val="left"/>
        <w:rPr>
          <w:rFonts w:ascii="宋体" w:hAnsi="宋体" w:cs="宋体"/>
          <w:b/>
        </w:rPr>
      </w:pPr>
      <w:r>
        <w:rPr>
          <w:rFonts w:hint="eastAsia" w:ascii="宋体" w:hAnsi="宋体" w:cs="宋体"/>
          <w:b/>
        </w:rPr>
        <w:t>七、物业维护及修缮</w:t>
      </w:r>
    </w:p>
    <w:p>
      <w:pPr>
        <w:spacing w:line="560" w:lineRule="exact"/>
        <w:ind w:firstLine="480" w:firstLineChars="200"/>
        <w:jc w:val="left"/>
        <w:rPr>
          <w:rFonts w:ascii="宋体" w:hAnsi="宋体" w:cs="宋体"/>
        </w:rPr>
      </w:pPr>
      <w:r>
        <w:rPr>
          <w:rFonts w:hint="eastAsia" w:ascii="宋体" w:hAnsi="宋体" w:cs="宋体"/>
        </w:rPr>
        <w:t>1、物业现状存有外墙及房顶年久失修，漏水等需维护修缮的情况，乙方应确认物业现状，及时维护修缮，确保物业得以正常使用，并自行承担维护及修缮的所有费用、报批手续的办理，甲方协助乙方办理维护修缮报批手续。</w:t>
      </w:r>
    </w:p>
    <w:p>
      <w:pPr>
        <w:spacing w:line="560" w:lineRule="exact"/>
        <w:ind w:firstLine="480" w:firstLineChars="200"/>
        <w:jc w:val="left"/>
        <w:rPr>
          <w:rFonts w:ascii="宋体" w:hAnsi="宋体" w:cs="宋体"/>
        </w:rPr>
      </w:pPr>
      <w:r>
        <w:rPr>
          <w:rFonts w:hint="eastAsia" w:ascii="宋体" w:hAnsi="宋体" w:cs="宋体"/>
        </w:rPr>
        <w:t>2、乙方维护、修缮、装修装饰及改造物业的，必须符合政府相关规定、事先征得甲方同意方可进行，并保障甲方物业的安全和主体结构完整。</w:t>
      </w:r>
    </w:p>
    <w:p>
      <w:pPr>
        <w:spacing w:line="560" w:lineRule="exact"/>
        <w:ind w:firstLine="480" w:firstLineChars="200"/>
        <w:jc w:val="left"/>
        <w:rPr>
          <w:rFonts w:ascii="宋体" w:hAnsi="宋体" w:cs="宋体"/>
        </w:rPr>
      </w:pPr>
      <w:r>
        <w:rPr>
          <w:rFonts w:hint="eastAsia" w:ascii="宋体" w:hAnsi="宋体" w:cs="宋体"/>
        </w:rPr>
        <w:t>3、乙方对物业及配套设施的现状只有使用权，如需加建临时建筑物或改变其主体结构、使用功能</w:t>
      </w:r>
      <w:r>
        <w:rPr>
          <w:rFonts w:hint="eastAsia" w:ascii="宋体" w:hAnsi="宋体" w:cs="宋体"/>
          <w:lang w:eastAsia="zh-CN"/>
        </w:rPr>
        <w:t>，</w:t>
      </w:r>
      <w:r>
        <w:rPr>
          <w:rFonts w:hint="eastAsia" w:ascii="宋体" w:hAnsi="宋体" w:cs="宋体"/>
        </w:rPr>
        <w:t>必须事先征得甲方同意后方可进行。</w:t>
      </w:r>
    </w:p>
    <w:p>
      <w:pPr>
        <w:spacing w:line="560" w:lineRule="exact"/>
        <w:ind w:firstLine="480" w:firstLineChars="200"/>
        <w:jc w:val="left"/>
        <w:rPr>
          <w:rFonts w:ascii="宋体" w:hAnsi="宋体" w:cs="宋体"/>
        </w:rPr>
      </w:pPr>
      <w:r>
        <w:rPr>
          <w:rFonts w:hint="eastAsia" w:ascii="宋体" w:hAnsi="宋体" w:cs="宋体"/>
        </w:rPr>
        <w:t>4、、乙方违反规定擅自改变物业主体结构的，甲方有权要求乙方停止施工，并采取各项必要措施阻止其施工。乙方不听劝阻的，甲方有权单方面解除合同，并要求乙方恢复原样，赔偿损失。</w:t>
      </w:r>
    </w:p>
    <w:p>
      <w:pPr>
        <w:spacing w:line="560" w:lineRule="exact"/>
        <w:ind w:firstLine="482" w:firstLineChars="200"/>
        <w:rPr>
          <w:rFonts w:ascii="宋体" w:hAnsi="宋体" w:cs="宋体"/>
          <w:b/>
        </w:rPr>
      </w:pPr>
      <w:r>
        <w:rPr>
          <w:rFonts w:hint="eastAsia" w:ascii="宋体" w:hAnsi="宋体" w:cs="宋体"/>
          <w:b/>
        </w:rPr>
        <w:t>八、物业的维护、维修</w:t>
      </w:r>
    </w:p>
    <w:p>
      <w:pPr>
        <w:spacing w:line="560" w:lineRule="exact"/>
        <w:ind w:firstLine="480" w:firstLineChars="200"/>
        <w:rPr>
          <w:rFonts w:ascii="宋体" w:hAnsi="宋体" w:cs="宋体"/>
        </w:rPr>
      </w:pPr>
      <w:r>
        <w:rPr>
          <w:rFonts w:hint="eastAsia" w:ascii="宋体" w:hAnsi="宋体" w:cs="宋体"/>
        </w:rPr>
        <w:t>1、乙方负责保证物业符合其经营生产用途，物业及配套附属设施日常维护、维修由乙方负责，所产生的费用由乙方承担。</w:t>
      </w:r>
    </w:p>
    <w:p>
      <w:pPr>
        <w:spacing w:line="560" w:lineRule="exact"/>
        <w:ind w:firstLine="480" w:firstLineChars="200"/>
        <w:rPr>
          <w:rFonts w:ascii="宋体" w:hAnsi="宋体" w:cs="宋体"/>
        </w:rPr>
      </w:pPr>
      <w:r>
        <w:rPr>
          <w:rFonts w:hint="eastAsia" w:ascii="宋体" w:hAnsi="宋体" w:cs="宋体"/>
        </w:rPr>
        <w:t>2、租赁期内物业的供电、供水设施、下水道疏通等、由乙方负责日常维护和维修，承担相应费用。</w:t>
      </w:r>
    </w:p>
    <w:p>
      <w:pPr>
        <w:spacing w:line="560" w:lineRule="exact"/>
        <w:ind w:firstLine="480" w:firstLineChars="200"/>
        <w:rPr>
          <w:rFonts w:ascii="宋体" w:hAnsi="宋体" w:cs="宋体"/>
        </w:rPr>
      </w:pPr>
      <w:r>
        <w:rPr>
          <w:rFonts w:hint="eastAsia" w:ascii="宋体" w:hAnsi="宋体" w:cs="宋体"/>
        </w:rPr>
        <w:t>3、租赁期内物业的四害消杀、白蚁防治由乙方负责，承担相应费用。</w:t>
      </w:r>
    </w:p>
    <w:p>
      <w:pPr>
        <w:spacing w:line="560" w:lineRule="exact"/>
        <w:ind w:firstLine="480" w:firstLineChars="200"/>
        <w:rPr>
          <w:rFonts w:ascii="宋体" w:hAnsi="宋体" w:cs="宋体"/>
        </w:rPr>
      </w:pPr>
      <w:r>
        <w:rPr>
          <w:rFonts w:hint="eastAsia" w:ascii="宋体" w:hAnsi="宋体" w:cs="宋体"/>
        </w:rPr>
        <w:t>4、租赁期内物业外周边的门前三包责任（包括卫生、绿化）等由乙方负责。</w:t>
      </w:r>
    </w:p>
    <w:p>
      <w:pPr>
        <w:spacing w:line="560" w:lineRule="exact"/>
        <w:ind w:firstLine="480" w:firstLineChars="200"/>
        <w:rPr>
          <w:rFonts w:hint="eastAsia" w:ascii="宋体" w:hAnsi="宋体" w:cs="宋体"/>
        </w:rPr>
      </w:pPr>
      <w:r>
        <w:rPr>
          <w:rFonts w:hint="eastAsia" w:ascii="宋体" w:hAnsi="宋体" w:cs="宋体"/>
        </w:rPr>
        <w:t>5、租赁期内物业的财产保险由乙方负责投保（投保时物业赔偿的受益人应注明甲方）。</w:t>
      </w:r>
    </w:p>
    <w:p>
      <w:pPr>
        <w:spacing w:line="560" w:lineRule="exact"/>
        <w:ind w:firstLine="480" w:firstLineChars="200"/>
        <w:rPr>
          <w:rFonts w:hint="default" w:ascii="宋体" w:hAnsi="宋体" w:eastAsia="宋体" w:cs="宋体"/>
          <w:lang w:val="en-US" w:eastAsia="zh-CN"/>
        </w:rPr>
      </w:pPr>
      <w:r>
        <w:rPr>
          <w:rFonts w:hint="eastAsia" w:ascii="宋体" w:hAnsi="宋体" w:cs="宋体"/>
          <w:lang w:val="en-US" w:eastAsia="zh-CN"/>
        </w:rPr>
        <w:t>6、乙方维护、维修或装饰装修物业</w:t>
      </w:r>
      <w:r>
        <w:rPr>
          <w:rFonts w:hint="eastAsia" w:ascii="宋体" w:hAnsi="宋体" w:cs="宋体"/>
          <w:color w:val="FF0000"/>
          <w:lang w:val="en-US" w:eastAsia="zh-CN"/>
        </w:rPr>
        <w:t>时</w:t>
      </w:r>
      <w:r>
        <w:rPr>
          <w:rFonts w:hint="eastAsia" w:ascii="宋体" w:hAnsi="宋体" w:cs="宋体"/>
          <w:lang w:val="en-US" w:eastAsia="zh-CN"/>
        </w:rPr>
        <w:t>，应当做好保障施工人员人身安全及施工场地安全的工作，</w:t>
      </w:r>
      <w:r>
        <w:rPr>
          <w:rFonts w:hint="eastAsia" w:ascii="宋体" w:hAnsi="宋体" w:cs="宋体"/>
          <w:color w:val="FF0000"/>
          <w:lang w:val="en-US" w:eastAsia="zh-CN"/>
        </w:rPr>
        <w:t>如</w:t>
      </w:r>
      <w:r>
        <w:rPr>
          <w:rFonts w:hint="eastAsia" w:ascii="宋体" w:hAnsi="宋体" w:cs="宋体"/>
          <w:lang w:val="en-US" w:eastAsia="zh-CN"/>
        </w:rPr>
        <w:t>因此造成财物损失、人身损害的，</w:t>
      </w:r>
      <w:r>
        <w:rPr>
          <w:rFonts w:hint="eastAsia" w:ascii="宋体" w:hAnsi="宋体" w:cs="宋体"/>
          <w:color w:val="FF0000"/>
          <w:lang w:val="en-US" w:eastAsia="zh-CN"/>
        </w:rPr>
        <w:t>概</w:t>
      </w:r>
      <w:r>
        <w:rPr>
          <w:rFonts w:hint="eastAsia" w:ascii="宋体" w:hAnsi="宋体" w:cs="宋体"/>
          <w:lang w:val="en-US" w:eastAsia="zh-CN"/>
        </w:rPr>
        <w:t>由乙方负责。</w:t>
      </w:r>
    </w:p>
    <w:p>
      <w:pPr>
        <w:spacing w:line="560" w:lineRule="exact"/>
        <w:ind w:firstLine="482" w:firstLineChars="200"/>
        <w:rPr>
          <w:rFonts w:ascii="宋体" w:hAnsi="宋体" w:cs="宋体"/>
          <w:b/>
        </w:rPr>
      </w:pPr>
      <w:r>
        <w:rPr>
          <w:rFonts w:hint="eastAsia" w:ascii="宋体" w:hAnsi="宋体" w:cs="宋体"/>
          <w:b/>
        </w:rPr>
        <w:t>九、甲乙双方权利保证</w:t>
      </w:r>
    </w:p>
    <w:p>
      <w:pPr>
        <w:spacing w:line="560" w:lineRule="exact"/>
        <w:ind w:firstLine="480" w:firstLineChars="200"/>
        <w:rPr>
          <w:rFonts w:ascii="宋体" w:hAnsi="宋体" w:cs="宋体"/>
        </w:rPr>
      </w:pPr>
      <w:r>
        <w:rPr>
          <w:rFonts w:hint="eastAsia" w:ascii="宋体" w:hAnsi="宋体" w:cs="宋体"/>
        </w:rPr>
        <w:t>1、甲方保证物业权属清楚，为其合法享有，不存在权属争议。若发生与甲方有关的产权纠纷或因物业产生的债权债务，概由甲方负责清理，并承担相应经济法律责任，因此给乙方造成的经济损失，甲方负责赔偿。</w:t>
      </w:r>
    </w:p>
    <w:p>
      <w:pPr>
        <w:spacing w:line="560" w:lineRule="exact"/>
        <w:ind w:firstLine="480" w:firstLineChars="200"/>
        <w:rPr>
          <w:rFonts w:ascii="宋体" w:hAnsi="宋体" w:cs="宋体"/>
        </w:rPr>
      </w:pPr>
      <w:r>
        <w:rPr>
          <w:rFonts w:hint="eastAsia" w:ascii="宋体" w:hAnsi="宋体" w:cs="宋体"/>
        </w:rPr>
        <w:t>2、甲方提供齐全可供乙方及乙方招商企业办理工商营业证照的资料，并协助办理。</w:t>
      </w:r>
    </w:p>
    <w:p>
      <w:pPr>
        <w:spacing w:line="560" w:lineRule="exact"/>
        <w:ind w:firstLine="480" w:firstLineChars="200"/>
        <w:rPr>
          <w:rFonts w:ascii="宋体" w:hAnsi="宋体" w:cs="宋体"/>
        </w:rPr>
      </w:pPr>
      <w:r>
        <w:rPr>
          <w:rFonts w:hint="eastAsia" w:ascii="宋体" w:hAnsi="宋体" w:cs="宋体"/>
        </w:rPr>
        <w:t>3、乙方依法享有对所租赁物业的自主经营权，包括部分转租、自主向第三方招商、招租的权利，乙方与任何第三方之间的债权债务关系与甲方无关。</w:t>
      </w:r>
    </w:p>
    <w:p>
      <w:pPr>
        <w:spacing w:line="560" w:lineRule="exact"/>
        <w:ind w:firstLine="480" w:firstLineChars="200"/>
        <w:rPr>
          <w:rFonts w:ascii="宋体" w:hAnsi="宋体" w:cs="宋体"/>
        </w:rPr>
      </w:pPr>
      <w:r>
        <w:rPr>
          <w:rFonts w:hint="eastAsia" w:ascii="宋体" w:hAnsi="宋体" w:cs="宋体"/>
        </w:rPr>
        <w:t>4、乙方应按约定及时、足额向甲方支付租金和其他各项费用；</w:t>
      </w:r>
    </w:p>
    <w:p>
      <w:pPr>
        <w:spacing w:line="560" w:lineRule="exact"/>
        <w:ind w:firstLine="480" w:firstLineChars="200"/>
        <w:rPr>
          <w:rFonts w:ascii="宋体" w:hAnsi="宋体" w:cs="宋体"/>
        </w:rPr>
      </w:pPr>
      <w:r>
        <w:rPr>
          <w:rFonts w:hint="eastAsia" w:ascii="宋体" w:hAnsi="宋体" w:cs="宋体"/>
        </w:rPr>
        <w:t>5、未经甲方书面同意，乙方不得将所租赁物业以任何方式整体转租或转让给第三方使用，不得以任何方式和手段将所租赁物业进行抵押，或设定任何形式的担保；</w:t>
      </w:r>
    </w:p>
    <w:p>
      <w:pPr>
        <w:spacing w:line="560" w:lineRule="exact"/>
        <w:ind w:firstLine="480" w:firstLineChars="200"/>
        <w:rPr>
          <w:rFonts w:ascii="宋体" w:hAnsi="宋体" w:cs="宋体"/>
        </w:rPr>
      </w:pPr>
      <w:r>
        <w:rPr>
          <w:rFonts w:hint="eastAsia" w:ascii="宋体" w:hAnsi="宋体" w:cs="宋体"/>
        </w:rPr>
        <w:t>6、乙方不得利用所租赁物业进行非法的以及对甲方或场地内其他合法经营者造成损害的活动；</w:t>
      </w:r>
    </w:p>
    <w:p>
      <w:pPr>
        <w:spacing w:line="560" w:lineRule="exact"/>
        <w:ind w:firstLine="480" w:firstLineChars="200"/>
        <w:rPr>
          <w:rFonts w:ascii="宋体" w:hAnsi="宋体" w:cs="宋体"/>
        </w:rPr>
      </w:pPr>
      <w:r>
        <w:rPr>
          <w:rFonts w:hint="eastAsia" w:ascii="宋体" w:hAnsi="宋体" w:cs="宋体"/>
        </w:rPr>
        <w:t>7、乙方不得随意更改所租赁物业的主体结构及其附属设施设备，乙方应妥善保护物业内的配套设施财产；</w:t>
      </w:r>
    </w:p>
    <w:p>
      <w:pPr>
        <w:spacing w:line="560" w:lineRule="exact"/>
        <w:ind w:firstLine="480" w:firstLineChars="200"/>
        <w:rPr>
          <w:rFonts w:ascii="宋体" w:hAnsi="宋体" w:cs="宋体"/>
        </w:rPr>
      </w:pPr>
      <w:r>
        <w:rPr>
          <w:rFonts w:hint="eastAsia" w:ascii="宋体" w:hAnsi="宋体" w:cs="宋体"/>
        </w:rPr>
        <w:t>8、乙方在经营活动中所产生的相关税费、罚款，由其自行承担；乙方不得侵犯他人知识产权；</w:t>
      </w:r>
    </w:p>
    <w:p>
      <w:pPr>
        <w:spacing w:line="560" w:lineRule="exact"/>
        <w:ind w:firstLine="480" w:firstLineChars="200"/>
        <w:rPr>
          <w:rFonts w:ascii="宋体" w:hAnsi="宋体" w:cs="宋体"/>
        </w:rPr>
      </w:pPr>
      <w:r>
        <w:rPr>
          <w:rFonts w:hint="eastAsia" w:ascii="宋体" w:hAnsi="宋体" w:cs="宋体"/>
        </w:rPr>
        <w:t>9、乙方应当严格遵守政府对消防、安全生产等各项规定，并签订相应的责任状。乙方须在物业内装有监控设备、灭火器、应急灯、烟感器。</w:t>
      </w:r>
    </w:p>
    <w:p>
      <w:pPr>
        <w:spacing w:line="560" w:lineRule="exact"/>
        <w:ind w:firstLine="482" w:firstLineChars="200"/>
        <w:rPr>
          <w:rFonts w:ascii="宋体" w:hAnsi="宋体" w:cs="宋体"/>
          <w:b/>
        </w:rPr>
      </w:pPr>
      <w:r>
        <w:rPr>
          <w:rFonts w:hint="eastAsia" w:ascii="宋体" w:hAnsi="宋体" w:cs="宋体"/>
          <w:b/>
        </w:rPr>
        <w:t>十、物业的抵押</w:t>
      </w:r>
    </w:p>
    <w:p>
      <w:pPr>
        <w:spacing w:line="560" w:lineRule="exact"/>
        <w:ind w:firstLine="480" w:firstLineChars="200"/>
        <w:rPr>
          <w:rFonts w:ascii="宋体" w:hAnsi="宋体" w:cs="宋体"/>
        </w:rPr>
      </w:pPr>
      <w:r>
        <w:rPr>
          <w:rFonts w:hint="eastAsia" w:ascii="宋体" w:hAnsi="宋体" w:cs="宋体"/>
        </w:rPr>
        <w:t>甲方将物业设立抵押担保或他项权利，不得影响乙方的正常生产经营，若由于履行抵押担保责任致使物业用于抵偿第三人债务，并因此造成本协议终止的，甲方必须负责赔偿由于终止本协议而给乙方造成的经济损失。</w:t>
      </w:r>
    </w:p>
    <w:p>
      <w:pPr>
        <w:spacing w:line="560" w:lineRule="exact"/>
        <w:ind w:firstLine="482" w:firstLineChars="200"/>
        <w:jc w:val="left"/>
        <w:rPr>
          <w:rFonts w:ascii="宋体" w:hAnsi="宋体" w:cs="宋体"/>
          <w:b/>
        </w:rPr>
      </w:pPr>
      <w:r>
        <w:rPr>
          <w:rFonts w:hint="eastAsia" w:ascii="宋体" w:hAnsi="宋体" w:cs="宋体"/>
          <w:b/>
        </w:rPr>
        <w:t>十一、续租</w:t>
      </w:r>
    </w:p>
    <w:p>
      <w:pPr>
        <w:spacing w:line="560" w:lineRule="exact"/>
        <w:ind w:firstLine="480" w:firstLineChars="200"/>
        <w:rPr>
          <w:rFonts w:ascii="宋体" w:hAnsi="宋体" w:cs="宋体"/>
        </w:rPr>
      </w:pPr>
      <w:r>
        <w:rPr>
          <w:rFonts w:hint="eastAsia" w:ascii="宋体" w:hAnsi="宋体" w:cs="宋体"/>
        </w:rPr>
        <w:t>租赁期满后，如乙方有意向继续租赁，可以报名参与甲方对该物业的招标竞价活动。</w:t>
      </w:r>
    </w:p>
    <w:p>
      <w:pPr>
        <w:spacing w:line="560" w:lineRule="exact"/>
        <w:ind w:firstLine="482" w:firstLineChars="200"/>
        <w:jc w:val="left"/>
        <w:rPr>
          <w:rFonts w:ascii="宋体" w:hAnsi="宋体" w:cs="宋体"/>
          <w:b/>
        </w:rPr>
      </w:pPr>
      <w:r>
        <w:rPr>
          <w:rFonts w:hint="eastAsia" w:ascii="宋体" w:hAnsi="宋体" w:cs="宋体"/>
          <w:b/>
        </w:rPr>
        <w:t>十二、违约责任</w:t>
      </w:r>
    </w:p>
    <w:p>
      <w:pPr>
        <w:spacing w:line="560" w:lineRule="exact"/>
        <w:ind w:firstLine="480" w:firstLineChars="200"/>
        <w:jc w:val="left"/>
        <w:rPr>
          <w:rFonts w:ascii="宋体" w:hAnsi="宋体" w:cs="宋体"/>
        </w:rPr>
      </w:pPr>
      <w:r>
        <w:rPr>
          <w:rFonts w:hint="eastAsia" w:ascii="宋体" w:hAnsi="宋体" w:cs="宋体"/>
        </w:rPr>
        <w:t>1、乙方未按期支付租金的，逾期每日按应付款的千分之三向甲方计付违约金；逾期45日未付清租金的，甲方有权向供电、供水单位报停使用水电，由此造成的损失概由乙方承担；逾期三个月未付清租金的，甲方有权单方解除合同，并不退回履约保证金给乙方，同时有权追收乙方所欠费用。若保证金不足抵扣所欠费用，概由乙方负责赔偿。甲方按本条约解除协议，乙方拒不返还物业的，甲方有权自行收回物业，由此造成的损失概由乙方承担。</w:t>
      </w:r>
    </w:p>
    <w:p>
      <w:pPr>
        <w:spacing w:line="560" w:lineRule="exact"/>
        <w:ind w:firstLine="480" w:firstLineChars="200"/>
        <w:jc w:val="left"/>
        <w:rPr>
          <w:rFonts w:ascii="宋体" w:hAnsi="宋体" w:cs="宋体"/>
        </w:rPr>
      </w:pPr>
      <w:r>
        <w:rPr>
          <w:rFonts w:hint="eastAsia" w:ascii="宋体" w:hAnsi="宋体" w:cs="宋体"/>
        </w:rPr>
        <w:t>2、当乙方出现以下情形时，甲方有权单方面解除本合同。此时，乙方有关费用仍需支付完毕，保证金不予退还，甲方有权进一步追究乙方违约责任</w:t>
      </w:r>
      <w:r>
        <w:rPr>
          <w:rFonts w:hint="eastAsia" w:ascii="宋体" w:hAnsi="宋体" w:cs="宋体"/>
          <w:lang w:eastAsia="zh-CN"/>
        </w:rPr>
        <w:t>。</w:t>
      </w:r>
      <w:r>
        <w:rPr>
          <w:rFonts w:hint="eastAsia" w:ascii="宋体" w:hAnsi="宋体" w:cs="宋体"/>
          <w:lang w:val="en-US" w:eastAsia="zh-CN"/>
        </w:rPr>
        <w:t>如造成</w:t>
      </w:r>
      <w:r>
        <w:rPr>
          <w:rFonts w:hint="eastAsia" w:ascii="宋体" w:hAnsi="宋体" w:cs="宋体"/>
          <w:color w:val="FF0000"/>
          <w:lang w:val="en-US" w:eastAsia="zh-CN"/>
        </w:rPr>
        <w:t>损害</w:t>
      </w:r>
      <w:r>
        <w:rPr>
          <w:rFonts w:hint="eastAsia" w:ascii="宋体" w:hAnsi="宋体" w:cs="宋体"/>
          <w:lang w:val="en-US" w:eastAsia="zh-CN"/>
        </w:rPr>
        <w:t>第三人的，由乙方自行承担全部责任</w:t>
      </w:r>
      <w:r>
        <w:rPr>
          <w:rFonts w:hint="eastAsia" w:ascii="宋体" w:hAnsi="宋体" w:cs="宋体"/>
        </w:rPr>
        <w:t>：</w:t>
      </w:r>
    </w:p>
    <w:p>
      <w:pPr>
        <w:spacing w:line="560" w:lineRule="exact"/>
        <w:ind w:firstLine="480" w:firstLineChars="200"/>
        <w:jc w:val="left"/>
        <w:rPr>
          <w:rFonts w:ascii="宋体" w:hAnsi="宋体" w:cs="宋体"/>
        </w:rPr>
      </w:pPr>
      <w:r>
        <w:rPr>
          <w:rFonts w:hint="eastAsia" w:ascii="宋体" w:hAnsi="宋体" w:cs="宋体"/>
        </w:rPr>
        <w:t>(1) 违反法律法规被依法吊销经营资格；</w:t>
      </w:r>
    </w:p>
    <w:p>
      <w:pPr>
        <w:spacing w:line="560" w:lineRule="exact"/>
        <w:ind w:firstLine="480" w:firstLineChars="200"/>
        <w:jc w:val="left"/>
        <w:rPr>
          <w:rFonts w:ascii="宋体" w:hAnsi="宋体" w:cs="宋体"/>
        </w:rPr>
      </w:pPr>
      <w:r>
        <w:rPr>
          <w:rFonts w:hint="eastAsia" w:ascii="宋体" w:hAnsi="宋体" w:cs="宋体"/>
        </w:rPr>
        <w:t>(2) 出售假冒伪劣产品或欺诈、坑害消费者；</w:t>
      </w:r>
    </w:p>
    <w:p>
      <w:pPr>
        <w:spacing w:line="560" w:lineRule="exact"/>
        <w:ind w:firstLine="480" w:firstLineChars="200"/>
        <w:jc w:val="left"/>
        <w:rPr>
          <w:rFonts w:ascii="宋体" w:hAnsi="宋体" w:cs="宋体"/>
        </w:rPr>
      </w:pPr>
      <w:r>
        <w:rPr>
          <w:rFonts w:hint="eastAsia" w:ascii="宋体" w:hAnsi="宋体" w:cs="宋体"/>
        </w:rPr>
        <w:t>(3) 严重违反市场管理或安全生产规定，经甲方书面劝告、限期纠正而未能纠正；</w:t>
      </w:r>
    </w:p>
    <w:p>
      <w:pPr>
        <w:spacing w:line="560" w:lineRule="exact"/>
        <w:ind w:firstLine="480" w:firstLineChars="200"/>
        <w:jc w:val="left"/>
        <w:rPr>
          <w:rFonts w:ascii="宋体" w:hAnsi="宋体" w:cs="宋体"/>
        </w:rPr>
      </w:pPr>
      <w:r>
        <w:rPr>
          <w:rFonts w:hint="eastAsia" w:ascii="宋体" w:hAnsi="宋体" w:cs="宋体"/>
        </w:rPr>
        <w:t>(4) 擅自整体转租、转让、出借、交换、抵押或者变更物业用途；</w:t>
      </w:r>
    </w:p>
    <w:p>
      <w:pPr>
        <w:spacing w:line="560" w:lineRule="exact"/>
        <w:ind w:firstLine="480" w:firstLineChars="200"/>
        <w:jc w:val="left"/>
        <w:rPr>
          <w:rFonts w:ascii="宋体" w:hAnsi="宋体" w:cs="宋体"/>
        </w:rPr>
      </w:pPr>
      <w:r>
        <w:rPr>
          <w:rFonts w:hint="eastAsia" w:ascii="宋体" w:hAnsi="宋体" w:cs="宋体"/>
        </w:rPr>
        <w:t>(5) 未经甲方同意对物业主体结构进行改造的；</w:t>
      </w:r>
    </w:p>
    <w:p>
      <w:pPr>
        <w:spacing w:line="560" w:lineRule="exact"/>
        <w:ind w:firstLine="480" w:firstLineChars="200"/>
        <w:jc w:val="left"/>
        <w:rPr>
          <w:rFonts w:ascii="宋体" w:hAnsi="宋体" w:cs="宋体"/>
        </w:rPr>
      </w:pPr>
      <w:r>
        <w:rPr>
          <w:rFonts w:hint="eastAsia" w:ascii="宋体" w:hAnsi="宋体" w:cs="宋体"/>
        </w:rPr>
        <w:t>(6) 乙方存在其他违约行为经甲方通知后拒不整改或逾期整改的。</w:t>
      </w:r>
    </w:p>
    <w:p>
      <w:pPr>
        <w:spacing w:line="560" w:lineRule="exact"/>
        <w:ind w:firstLine="487" w:firstLineChars="202"/>
        <w:jc w:val="left"/>
        <w:rPr>
          <w:rFonts w:ascii="宋体" w:hAnsi="宋体" w:cs="宋体"/>
          <w:b/>
        </w:rPr>
      </w:pPr>
      <w:r>
        <w:rPr>
          <w:rFonts w:hint="eastAsia" w:ascii="宋体" w:hAnsi="宋体" w:cs="宋体"/>
          <w:b/>
        </w:rPr>
        <w:t>十三、合同终止时财物的处理</w:t>
      </w:r>
    </w:p>
    <w:p>
      <w:pPr>
        <w:spacing w:line="560" w:lineRule="exact"/>
        <w:ind w:firstLine="480" w:firstLineChars="200"/>
        <w:jc w:val="left"/>
        <w:rPr>
          <w:rFonts w:ascii="宋体" w:hAnsi="宋体" w:cs="宋体"/>
        </w:rPr>
      </w:pPr>
      <w:r>
        <w:rPr>
          <w:rFonts w:hint="eastAsia" w:ascii="宋体" w:hAnsi="宋体" w:cs="宋体"/>
        </w:rPr>
        <w:t>1、本协议终止时，除可搬动的设备及物品外，其余装修饰物及配套设施归甲方所有；</w:t>
      </w:r>
    </w:p>
    <w:p>
      <w:pPr>
        <w:spacing w:line="560" w:lineRule="exact"/>
        <w:ind w:firstLine="480" w:firstLineChars="200"/>
        <w:jc w:val="left"/>
        <w:rPr>
          <w:rFonts w:ascii="宋体" w:hAnsi="宋体" w:cs="宋体"/>
        </w:rPr>
      </w:pPr>
      <w:r>
        <w:rPr>
          <w:rFonts w:hint="eastAsia" w:ascii="宋体" w:hAnsi="宋体" w:cs="宋体"/>
        </w:rPr>
        <w:t>2、若乙方拒不返还物业的，甲方有权自行收回物业，由此造成的损失概由乙方承担；</w:t>
      </w:r>
    </w:p>
    <w:p>
      <w:pPr>
        <w:spacing w:line="560" w:lineRule="exact"/>
        <w:ind w:firstLine="480" w:firstLineChars="200"/>
        <w:jc w:val="left"/>
        <w:rPr>
          <w:rFonts w:ascii="宋体" w:hAnsi="宋体" w:cs="宋体"/>
        </w:rPr>
      </w:pPr>
      <w:r>
        <w:rPr>
          <w:rFonts w:hint="eastAsia" w:ascii="宋体" w:hAnsi="宋体" w:cs="宋体"/>
        </w:rPr>
        <w:t>3、乙方在协议终止或解除后占用物业的，应按本协议约定月租金标准的两倍，按日支付逾期占用物业的占用费。</w:t>
      </w:r>
    </w:p>
    <w:p>
      <w:pPr>
        <w:spacing w:line="560" w:lineRule="exact"/>
        <w:ind w:firstLine="482" w:firstLineChars="200"/>
        <w:jc w:val="left"/>
        <w:rPr>
          <w:rFonts w:ascii="宋体" w:hAnsi="宋体" w:cs="宋体"/>
          <w:b/>
        </w:rPr>
      </w:pPr>
      <w:r>
        <w:rPr>
          <w:rFonts w:hint="eastAsia" w:ascii="宋体" w:hAnsi="宋体" w:cs="宋体"/>
          <w:b/>
        </w:rPr>
        <w:t>十四、不可抗力和政府行为</w:t>
      </w:r>
    </w:p>
    <w:p>
      <w:pPr>
        <w:spacing w:line="560" w:lineRule="exact"/>
        <w:ind w:firstLine="480" w:firstLineChars="200"/>
        <w:jc w:val="left"/>
        <w:rPr>
          <w:rFonts w:ascii="宋体" w:hAnsi="宋体" w:cs="宋体"/>
        </w:rPr>
      </w:pPr>
      <w:r>
        <w:rPr>
          <w:rFonts w:hint="eastAsia" w:ascii="宋体" w:hAnsi="宋体" w:cs="宋体"/>
        </w:rPr>
        <w:t>1、因不可抗力致使物业和其他财产发生重大自然损坏，各方的损失由各自承担；若物业无法修缮，乙方可退租，各方的损失由各自承担。</w:t>
      </w:r>
    </w:p>
    <w:p>
      <w:pPr>
        <w:spacing w:line="560" w:lineRule="exact"/>
        <w:ind w:firstLine="480" w:firstLineChars="200"/>
        <w:jc w:val="left"/>
        <w:rPr>
          <w:rFonts w:ascii="宋体" w:hAnsi="宋体" w:cs="宋体"/>
        </w:rPr>
      </w:pPr>
      <w:r>
        <w:rPr>
          <w:rFonts w:hint="eastAsia" w:ascii="宋体" w:hAnsi="宋体" w:cs="宋体"/>
        </w:rPr>
        <w:t>2、租赁期内，除自然灾害等不可抗力因素外，如政府需要征用或拆迁、改造物业的，本协议终止履行，政府对乙方及物业内配套企业的装修费及搬迁费用的补偿或赔偿归乙方所有；政府对物业主体的补偿或赔偿归甲方所有。</w:t>
      </w:r>
    </w:p>
    <w:p>
      <w:pPr>
        <w:pStyle w:val="2"/>
        <w:spacing w:line="560" w:lineRule="exact"/>
        <w:ind w:firstLine="562"/>
        <w:rPr>
          <w:rFonts w:ascii="宋体" w:hAnsi="宋体" w:cs="宋体"/>
          <w:b/>
        </w:rPr>
      </w:pPr>
      <w:r>
        <w:rPr>
          <w:rFonts w:hint="eastAsia" w:ascii="宋体" w:hAnsi="宋体" w:cs="宋体"/>
          <w:b/>
        </w:rPr>
        <w:t>十五、其他</w:t>
      </w:r>
    </w:p>
    <w:p>
      <w:pPr>
        <w:pStyle w:val="2"/>
        <w:numPr>
          <w:ilvl w:val="0"/>
          <w:numId w:val="2"/>
        </w:numPr>
        <w:spacing w:line="560" w:lineRule="exact"/>
        <w:ind w:left="0" w:firstLine="424" w:firstLineChars="177"/>
        <w:rPr>
          <w:rFonts w:ascii="宋体" w:hAnsi="宋体" w:cs="宋体"/>
        </w:rPr>
      </w:pPr>
      <w:r>
        <w:rPr>
          <w:rFonts w:hint="eastAsia" w:ascii="宋体" w:hAnsi="宋体" w:cs="宋体"/>
        </w:rPr>
        <w:t>自本协议生效之日起，该物业由乙方实际使用和支配，期间所发生的所有责任问题，概由乙方承担，与甲方无关；如因此给甲方造成损失的，乙方应当承担赔偿责任。</w:t>
      </w:r>
    </w:p>
    <w:p>
      <w:pPr>
        <w:pStyle w:val="2"/>
        <w:numPr>
          <w:ilvl w:val="0"/>
          <w:numId w:val="2"/>
        </w:numPr>
        <w:spacing w:line="560" w:lineRule="exact"/>
        <w:ind w:left="0" w:firstLine="424" w:firstLineChars="177"/>
        <w:rPr>
          <w:rFonts w:ascii="宋体" w:hAnsi="宋体" w:cs="宋体"/>
        </w:rPr>
      </w:pPr>
      <w:r>
        <w:rPr>
          <w:rFonts w:hint="eastAsia" w:ascii="宋体" w:hAnsi="宋体" w:cs="宋体"/>
        </w:rPr>
        <w:t>本协议未尽事宜及履行中所产生的相关争议双方应友好协商，并签署书面补充协议解决；协商不成的，双方同意提交惠州仲裁委员会裁决。</w:t>
      </w:r>
    </w:p>
    <w:p>
      <w:pPr>
        <w:spacing w:line="560" w:lineRule="exact"/>
        <w:ind w:firstLine="480" w:firstLineChars="200"/>
        <w:rPr>
          <w:rFonts w:ascii="宋体" w:hAnsi="宋体" w:cs="宋体"/>
        </w:rPr>
      </w:pPr>
      <w:r>
        <w:rPr>
          <w:rFonts w:hint="eastAsia" w:ascii="宋体" w:hAnsi="宋体" w:cs="宋体"/>
        </w:rPr>
        <w:t>本合同壹式肆份，双方各执贰份，自甲、乙双方签字盖章并自甲方收到履约保证金后正式生效。本合同未尽事宜甲、乙双方可签订补充协议。</w:t>
      </w:r>
    </w:p>
    <w:p>
      <w:pPr>
        <w:adjustRightInd w:val="0"/>
        <w:snapToGrid w:val="0"/>
        <w:spacing w:line="500" w:lineRule="exact"/>
        <w:ind w:firstLine="480" w:firstLineChars="200"/>
        <w:rPr>
          <w:rFonts w:ascii="宋体" w:hAnsi="宋体" w:cs="宋体"/>
        </w:rPr>
      </w:pPr>
      <w:r>
        <w:rPr>
          <w:rFonts w:hint="eastAsia" w:ascii="宋体" w:hAnsi="宋体" w:cs="宋体"/>
        </w:rPr>
        <w:t>以下无正文。</w:t>
      </w:r>
    </w:p>
    <w:p>
      <w:pPr>
        <w:adjustRightInd w:val="0"/>
        <w:snapToGrid w:val="0"/>
        <w:spacing w:line="500" w:lineRule="exact"/>
        <w:rPr>
          <w:rFonts w:ascii="宋体" w:hAnsi="宋体" w:cs="宋体"/>
        </w:rPr>
      </w:pPr>
    </w:p>
    <w:p>
      <w:pPr>
        <w:adjustRightInd w:val="0"/>
        <w:snapToGrid w:val="0"/>
        <w:spacing w:line="500" w:lineRule="exact"/>
        <w:rPr>
          <w:rFonts w:ascii="宋体" w:hAnsi="宋体" w:cs="宋体"/>
        </w:rPr>
      </w:pPr>
    </w:p>
    <w:p>
      <w:pPr>
        <w:adjustRightInd w:val="0"/>
        <w:snapToGrid w:val="0"/>
        <w:spacing w:line="500" w:lineRule="exact"/>
        <w:rPr>
          <w:rFonts w:ascii="宋体" w:hAnsi="宋体" w:cs="宋体"/>
        </w:rPr>
      </w:pPr>
    </w:p>
    <w:p>
      <w:pPr>
        <w:adjustRightInd w:val="0"/>
        <w:snapToGrid w:val="0"/>
        <w:spacing w:line="500" w:lineRule="exact"/>
        <w:rPr>
          <w:rFonts w:ascii="宋体" w:hAnsi="宋体" w:cs="宋体"/>
        </w:rPr>
      </w:pPr>
      <w:r>
        <w:rPr>
          <w:rFonts w:hint="eastAsia" w:ascii="宋体" w:hAnsi="宋体" w:cs="宋体"/>
        </w:rPr>
        <w:t xml:space="preserve">甲  方：惠州市众悦物业管理服务有限公司     乙  方： </w:t>
      </w:r>
      <w:r>
        <w:rPr>
          <w:rFonts w:hint="eastAsia" w:ascii="宋体" w:hAnsi="宋体" w:cs="宋体"/>
          <w:u w:val="single"/>
        </w:rPr>
        <w:t xml:space="preserve">                     </w:t>
      </w:r>
    </w:p>
    <w:p>
      <w:pPr>
        <w:adjustRightInd w:val="0"/>
        <w:snapToGrid w:val="0"/>
        <w:spacing w:line="500" w:lineRule="exact"/>
        <w:rPr>
          <w:rFonts w:ascii="宋体" w:hAnsi="宋体" w:cs="宋体"/>
        </w:rPr>
      </w:pPr>
    </w:p>
    <w:p>
      <w:pPr>
        <w:adjustRightInd w:val="0"/>
        <w:snapToGrid w:val="0"/>
        <w:spacing w:line="500" w:lineRule="exact"/>
        <w:rPr>
          <w:rFonts w:ascii="宋体" w:hAnsi="宋体" w:cs="宋体"/>
        </w:rPr>
      </w:pPr>
      <w:r>
        <w:rPr>
          <w:rFonts w:hint="eastAsia" w:ascii="宋体" w:hAnsi="宋体" w:cs="宋体"/>
        </w:rPr>
        <w:t>代表人：                                   代表人：</w:t>
      </w:r>
    </w:p>
    <w:p>
      <w:pPr>
        <w:adjustRightInd w:val="0"/>
        <w:snapToGrid w:val="0"/>
        <w:spacing w:line="500" w:lineRule="exact"/>
        <w:rPr>
          <w:rFonts w:ascii="宋体" w:hAnsi="宋体" w:cs="宋体"/>
        </w:rPr>
      </w:pPr>
    </w:p>
    <w:p>
      <w:pPr>
        <w:adjustRightInd w:val="0"/>
        <w:snapToGrid w:val="0"/>
        <w:spacing w:line="500" w:lineRule="exact"/>
        <w:rPr>
          <w:rFonts w:ascii="宋体" w:hAnsi="宋体" w:cs="宋体"/>
        </w:rPr>
      </w:pPr>
    </w:p>
    <w:p>
      <w:pPr>
        <w:adjustRightInd w:val="0"/>
        <w:snapToGrid w:val="0"/>
        <w:spacing w:line="500" w:lineRule="exact"/>
        <w:rPr>
          <w:rFonts w:ascii="宋体" w:hAnsi="宋体" w:cs="宋体"/>
        </w:rPr>
      </w:pPr>
      <w:r>
        <w:rPr>
          <w:rFonts w:hint="eastAsia" w:ascii="宋体" w:hAnsi="宋体" w:cs="宋体"/>
        </w:rPr>
        <w:t xml:space="preserve">日期：     年   月   日                    日期：     年   月   日  </w:t>
      </w:r>
    </w:p>
    <w:p>
      <w:pPr>
        <w:rPr>
          <w:rFonts w:ascii="宋体" w:hAnsi="宋体" w:cs="宋体"/>
        </w:rPr>
      </w:pPr>
    </w:p>
    <w:p>
      <w:pPr>
        <w:spacing w:before="156" w:beforeLines="50" w:line="500" w:lineRule="exact"/>
        <w:jc w:val="center"/>
        <w:rPr>
          <w:rFonts w:ascii="宋体" w:hAnsi="宋体" w:cs="宋体"/>
        </w:rPr>
      </w:pPr>
    </w:p>
    <w:p>
      <w:pPr>
        <w:spacing w:before="156" w:beforeLines="50" w:line="500" w:lineRule="exact"/>
        <w:jc w:val="center"/>
        <w:rPr>
          <w:rFonts w:ascii="宋体" w:hAnsi="宋体" w:cs="宋体"/>
        </w:rPr>
      </w:pPr>
    </w:p>
    <w:p/>
    <w:sectPr>
      <w:pgSz w:w="11906" w:h="16838"/>
      <w:pgMar w:top="1417" w:right="1134" w:bottom="1417"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B7B95"/>
    <w:multiLevelType w:val="singleLevel"/>
    <w:tmpl w:val="8C6B7B95"/>
    <w:lvl w:ilvl="0" w:tentative="0">
      <w:start w:val="1"/>
      <w:numFmt w:val="decimal"/>
      <w:suff w:val="nothing"/>
      <w:lvlText w:val="%1、"/>
      <w:lvlJc w:val="left"/>
    </w:lvl>
  </w:abstractNum>
  <w:abstractNum w:abstractNumId="1">
    <w:nsid w:val="96B1C4AE"/>
    <w:multiLevelType w:val="singleLevel"/>
    <w:tmpl w:val="96B1C4A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4NDRmNzUzZjNlNjRkNDQxOWRiYjg4ZWVkMjY3NTUifQ=="/>
  </w:docVars>
  <w:rsids>
    <w:rsidRoot w:val="00AE2533"/>
    <w:rsid w:val="00080860"/>
    <w:rsid w:val="000A2024"/>
    <w:rsid w:val="000B520E"/>
    <w:rsid w:val="000C491E"/>
    <w:rsid w:val="000E033D"/>
    <w:rsid w:val="001077BB"/>
    <w:rsid w:val="00136F29"/>
    <w:rsid w:val="001B4B7F"/>
    <w:rsid w:val="001D15BA"/>
    <w:rsid w:val="00206417"/>
    <w:rsid w:val="0025434C"/>
    <w:rsid w:val="00274BFF"/>
    <w:rsid w:val="002840A2"/>
    <w:rsid w:val="002943C9"/>
    <w:rsid w:val="002A4F92"/>
    <w:rsid w:val="002E4A3B"/>
    <w:rsid w:val="00316D5C"/>
    <w:rsid w:val="004246CA"/>
    <w:rsid w:val="004635E9"/>
    <w:rsid w:val="00490E6B"/>
    <w:rsid w:val="004B166B"/>
    <w:rsid w:val="004B1AF9"/>
    <w:rsid w:val="004D60B4"/>
    <w:rsid w:val="00592AB8"/>
    <w:rsid w:val="00623CBA"/>
    <w:rsid w:val="006818F4"/>
    <w:rsid w:val="006E7F2A"/>
    <w:rsid w:val="007503E4"/>
    <w:rsid w:val="00752E20"/>
    <w:rsid w:val="00791BEA"/>
    <w:rsid w:val="007B3BDB"/>
    <w:rsid w:val="007D50A8"/>
    <w:rsid w:val="007E5227"/>
    <w:rsid w:val="007F20C9"/>
    <w:rsid w:val="007F76EA"/>
    <w:rsid w:val="0080451C"/>
    <w:rsid w:val="00860BD3"/>
    <w:rsid w:val="008C2764"/>
    <w:rsid w:val="00953B39"/>
    <w:rsid w:val="009B27D9"/>
    <w:rsid w:val="00A578E2"/>
    <w:rsid w:val="00A65CAE"/>
    <w:rsid w:val="00AB0FA0"/>
    <w:rsid w:val="00AE2533"/>
    <w:rsid w:val="00AE6D39"/>
    <w:rsid w:val="00AF0733"/>
    <w:rsid w:val="00B27CAA"/>
    <w:rsid w:val="00B666C7"/>
    <w:rsid w:val="00B93851"/>
    <w:rsid w:val="00BA01AD"/>
    <w:rsid w:val="00BE2BC3"/>
    <w:rsid w:val="00BE39B0"/>
    <w:rsid w:val="00BF09FA"/>
    <w:rsid w:val="00BF45A5"/>
    <w:rsid w:val="00C81153"/>
    <w:rsid w:val="00CB666D"/>
    <w:rsid w:val="00CE4A08"/>
    <w:rsid w:val="00E13FC8"/>
    <w:rsid w:val="00E5693E"/>
    <w:rsid w:val="00EF268E"/>
    <w:rsid w:val="00F447BF"/>
    <w:rsid w:val="00F6332A"/>
    <w:rsid w:val="00FB6D40"/>
    <w:rsid w:val="01C761D7"/>
    <w:rsid w:val="04956A61"/>
    <w:rsid w:val="04BB556E"/>
    <w:rsid w:val="056D35B7"/>
    <w:rsid w:val="064035EA"/>
    <w:rsid w:val="08302092"/>
    <w:rsid w:val="099C4AB2"/>
    <w:rsid w:val="188449CB"/>
    <w:rsid w:val="20234AC9"/>
    <w:rsid w:val="23CF64BE"/>
    <w:rsid w:val="27E428E1"/>
    <w:rsid w:val="2C147AEC"/>
    <w:rsid w:val="2CD67172"/>
    <w:rsid w:val="2D032417"/>
    <w:rsid w:val="2F736172"/>
    <w:rsid w:val="30A6777C"/>
    <w:rsid w:val="329E25A7"/>
    <w:rsid w:val="3D013563"/>
    <w:rsid w:val="3DCB2663"/>
    <w:rsid w:val="3F6619C5"/>
    <w:rsid w:val="41582053"/>
    <w:rsid w:val="4170233D"/>
    <w:rsid w:val="45107EFA"/>
    <w:rsid w:val="45126D36"/>
    <w:rsid w:val="46C2653B"/>
    <w:rsid w:val="46E97F6B"/>
    <w:rsid w:val="47D60343"/>
    <w:rsid w:val="4B0051F6"/>
    <w:rsid w:val="4CE06DA8"/>
    <w:rsid w:val="50D50081"/>
    <w:rsid w:val="50F419E6"/>
    <w:rsid w:val="530E3233"/>
    <w:rsid w:val="561072C2"/>
    <w:rsid w:val="585378DF"/>
    <w:rsid w:val="5EB427B5"/>
    <w:rsid w:val="5F434264"/>
    <w:rsid w:val="5F9C1BC7"/>
    <w:rsid w:val="60971BD3"/>
    <w:rsid w:val="60C72211"/>
    <w:rsid w:val="6BF0394F"/>
    <w:rsid w:val="6D301BA0"/>
    <w:rsid w:val="727B1A7C"/>
    <w:rsid w:val="729055BB"/>
    <w:rsid w:val="72EE408F"/>
    <w:rsid w:val="7ABF6300"/>
    <w:rsid w:val="7F645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ahoma" w:hAnsi="Tahoma" w:eastAsia="宋体" w:cs="Times New Roman"/>
      <w:kern w:val="2"/>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spacing w:line="360" w:lineRule="auto"/>
      <w:ind w:left="181" w:firstLine="4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vision"/>
    <w:hidden/>
    <w:unhideWhenUsed/>
    <w:qFormat/>
    <w:uiPriority w:val="99"/>
    <w:rPr>
      <w:rFonts w:ascii="Tahoma" w:hAnsi="Tahoma"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3352</Words>
  <Characters>3530</Characters>
  <Lines>28</Lines>
  <Paragraphs>8</Paragraphs>
  <TotalTime>2</TotalTime>
  <ScaleCrop>false</ScaleCrop>
  <LinksUpToDate>false</LinksUpToDate>
  <CharactersWithSpaces>4123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2024-06-26T14:16:00Z</dcterms:created>
  <dc:creator>pc</dc:creator>
  <cp:lastModifiedBy>黑马.ZF</cp:lastModifiedBy>
  <cp:lastPrinted>2024-07-22T03:44:00Z</cp:lastPrinted>
  <dcterms:modified xsi:type="dcterms:W3CDTF">2024-08-13T08:06:48Z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B35ECAC0B35A49F3BA92D5409E1095B1_13</vt:lpwstr>
  </property>
</Properties>
</file>