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40DF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房屋租赁合同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样本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</w:p>
    <w:p w14:paraId="7535A544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7F9B83F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出租方：                （下称甲方）</w:t>
      </w:r>
    </w:p>
    <w:p w14:paraId="03DD435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承租方：                （下称乙方）</w:t>
      </w:r>
    </w:p>
    <w:p w14:paraId="12A8E45B">
      <w:pPr>
        <w:pStyle w:val="2"/>
        <w:ind w:firstLine="640" w:firstLineChars="200"/>
        <w:rPr>
          <w:rFonts w:hint="eastAsia" w:ascii="仿宋_GB2312" w:eastAsia="仿宋_GB2312"/>
        </w:rPr>
      </w:pPr>
    </w:p>
    <w:p w14:paraId="7EADF38D"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甲方拥有管理权的房屋通过公开挂牌竞价招租方式，由乙方中标取得承租权。现甲乙双方本着互惠互利的原则，经协商，达成如下协议，以共同遵守：</w:t>
      </w:r>
    </w:p>
    <w:p w14:paraId="4E20E0C4">
      <w:pPr>
        <w:pStyle w:val="2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一、甲方愿意将位于</w:t>
      </w:r>
      <w:r>
        <w:rPr>
          <w:rFonts w:hint="eastAsia" w:ascii="仿宋_GB2312" w:eastAsia="仿宋_GB2312"/>
          <w:u w:val="single"/>
        </w:rPr>
        <w:t xml:space="preserve">             </w:t>
      </w:r>
      <w:r>
        <w:rPr>
          <w:rFonts w:hint="eastAsia" w:ascii="仿宋_GB2312" w:eastAsia="仿宋_GB2312"/>
        </w:rPr>
        <w:t>，面积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平方米的房屋出租给乙方经营</w:t>
      </w:r>
      <w:r>
        <w:rPr>
          <w:rFonts w:hint="eastAsia" w:ascii="仿宋_GB2312" w:eastAsia="仿宋_GB2312"/>
          <w:u w:val="single"/>
        </w:rPr>
        <w:t xml:space="preserve">         </w:t>
      </w:r>
      <w:r>
        <w:rPr>
          <w:rFonts w:hint="eastAsia" w:ascii="仿宋_GB2312" w:eastAsia="仿宋_GB2312"/>
        </w:rPr>
        <w:t>项目，月租金为：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万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仟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佰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拾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hint="eastAsia" w:ascii="仿宋_GB2312" w:eastAsia="仿宋_GB2312"/>
        </w:rPr>
        <w:t>元（￥</w:t>
      </w:r>
      <w:r>
        <w:rPr>
          <w:rFonts w:hint="eastAsia" w:ascii="仿宋_GB2312" w:eastAsia="仿宋_GB2312"/>
          <w:u w:val="single"/>
        </w:rPr>
        <w:t xml:space="preserve">      </w:t>
      </w:r>
      <w:r>
        <w:rPr>
          <w:rFonts w:hint="eastAsia" w:ascii="仿宋_GB2312" w:eastAsia="仿宋_GB2312"/>
        </w:rPr>
        <w:t>元）。</w:t>
      </w:r>
    </w:p>
    <w:p w14:paraId="3A449D19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二、乙方租赁甲方房屋的租期为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年，即（从20  年  月 日至20  年  月  日）。</w:t>
      </w:r>
    </w:p>
    <w:p w14:paraId="26CDDAD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三、甲乙双方在签订合同时，乙方必须向甲方缴交相当于三个月房租款的租房履约保证金共￥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元。履约保证金缴入龙门县国有资产事务中心专户。租赁期满，乙方退租时，将租赁物业移交给甲方验收合格并付清全部水电费、卫生费和管理费等费用后，履约保证</w:t>
      </w:r>
      <w:r>
        <w:rPr>
          <w:rFonts w:hint="eastAsia" w:ascii="仿宋_GB2312" w:eastAsia="仿宋_GB2312"/>
          <w:sz w:val="32"/>
          <w:szCs w:val="32"/>
          <w:lang w:eastAsia="zh-CN"/>
        </w:rPr>
        <w:t>金由龙门县国有资产事务中心拨回给甲方，再</w:t>
      </w:r>
      <w:r>
        <w:rPr>
          <w:rFonts w:hint="eastAsia" w:ascii="仿宋_GB2312" w:eastAsia="仿宋_GB2312"/>
          <w:sz w:val="32"/>
          <w:szCs w:val="32"/>
        </w:rPr>
        <w:t>由甲方无息退回给乙方。</w:t>
      </w:r>
    </w:p>
    <w:p w14:paraId="29F59F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应在每月15日前交清当月租金，逾期交租的，从逾期之日起每日加收千分之一滞纳金。乙方逾期2个月不缴交租金的，视作根本性违约，甲方可以单方终止租赁合同，收回房屋，除追收欠租外，乙方投入的装修无偿归甲方，租房履约保证金归甲方所有，不予退回。逾期移交房屋的，房屋占用费按上月租金双倍计付给甲方。</w:t>
      </w:r>
    </w:p>
    <w:p w14:paraId="060FCEF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接收房屋时，必须对该场所房产进行维修，确保安全后方可使用，承租期内一切安全责任由乙方负责。在租赁期间，应爱护使用和负责保管房屋及设备、设施；同时负责对房屋及设备、设施进行维护、修缮，并由乙方负责支付由此产生的费用。</w:t>
      </w:r>
    </w:p>
    <w:p w14:paraId="1E93452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在租赁期间，乙方如需对室内进行装修的，需经甲方同意，但一切装修费用由乙方负责，且不得损坏房屋内部结构和外墙装饰，乙方对房屋的装修等行为引起的一切责任由乙方承担。租赁期满后，房屋的固定设施、装修、装饰等不动产不得拆除，无偿归甲方所有，否则应承担赔偿责任。</w:t>
      </w:r>
    </w:p>
    <w:p w14:paraId="1EFC412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七、乙方自主经营，自负盈亏，员工工资福利、水电费、工商费、税费等因经营而发生的一切费用由乙方承担。在经营期间所发生的一切债权、债务及纠纷均与甲无关。</w:t>
      </w:r>
    </w:p>
    <w:p w14:paraId="75AC3DF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八、未经甲方同意，乙方私自转租房屋的，视作违约，甲方有权终止本合同的履行，租房履约保证金不予退回，并无偿收回房屋使用权。</w:t>
      </w:r>
    </w:p>
    <w:p w14:paraId="707A689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在租赁期内，乙方退房的，视作违约，履约保证金归甲方所有；甲方因建设需要，可中途终止租赁合同，但必须提前3个月通知乙方，该3个月的租金补偿乙方的全部经济损失，乙方应无条件办理退房手续，并将租赁房屋无偿交回给甲方。</w:t>
      </w:r>
    </w:p>
    <w:p w14:paraId="7CE42FE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十、乙方对承租的房屋在租期内具有使用权，但应按合同经营项目进行依法经营、使用，且证照齐全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严禁违法违规经营易燃、易爆等高危物品</w:t>
      </w:r>
      <w:r>
        <w:rPr>
          <w:rFonts w:hint="eastAsia" w:ascii="仿宋_GB2312" w:eastAsia="仿宋_GB2312"/>
          <w:sz w:val="32"/>
          <w:szCs w:val="32"/>
          <w:lang w:eastAsia="zh-CN"/>
        </w:rPr>
        <w:t>，严禁经营餐饮业和榨油等高噪音污染行业，严禁经营黄赌毒等违法犯罪行为。</w:t>
      </w:r>
      <w:r>
        <w:rPr>
          <w:rFonts w:hint="eastAsia" w:ascii="仿宋_GB2312" w:eastAsia="仿宋_GB2312"/>
          <w:sz w:val="32"/>
          <w:szCs w:val="32"/>
        </w:rPr>
        <w:t>在经营期间，乙方必须做好防火防盗等各项安全措施，如发生人员伤亡及自身财产损失的，一概由乙方负责。造成甲方房屋及设施损坏的按价赔偿。</w:t>
      </w:r>
    </w:p>
    <w:p w14:paraId="3FA5DDE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租赁期届满前3个月内由甲方对本租赁房屋举行公开招租，如乙方未中标的，则必须在本合同期满前办理退房手续和移交房屋，逾期没有办理退房手续和腾空房屋的，房屋占用费按上月租金双倍计付给甲方，造成出租方和新竞得人的一切损失由乙方负责。</w:t>
      </w:r>
    </w:p>
    <w:p w14:paraId="0E8C94F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、龙门县国有资产事务中心对资产经营进行监督管理，督促甲方租金收入足额缴入财政专户。房屋租赁期间，龙门县国有资产事务中心不负责任何安全事故责任，租赁到期后，负责督促甲方公开招租相关事宜。</w:t>
      </w:r>
    </w:p>
    <w:p w14:paraId="1ED4794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、本合同如出现争议，双方应友好协商解决，协商不成时，任何一方均可以向人民法院起诉。 </w:t>
      </w:r>
    </w:p>
    <w:p w14:paraId="729EEF5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 xml:space="preserve">、若租赁房屋因不可抗力的因素导致损毁或造成承租人损失的，双方互不承担责任。租赁期间，若乙方因不可抗力的因素导致不能使用租赁房屋，乙方需立即通知甲方。 </w:t>
      </w:r>
    </w:p>
    <w:p w14:paraId="2FA1796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、本合同一式</w:t>
      </w:r>
      <w:r>
        <w:rPr>
          <w:rFonts w:hint="eastAsia" w:ascii="仿宋_GB2312" w:eastAsia="仿宋_GB2312"/>
          <w:sz w:val="32"/>
          <w:szCs w:val="32"/>
          <w:lang w:eastAsia="zh-CN"/>
        </w:rPr>
        <w:t>伍</w:t>
      </w:r>
      <w:r>
        <w:rPr>
          <w:rFonts w:hint="eastAsia" w:ascii="仿宋_GB2312" w:eastAsia="仿宋_GB2312"/>
          <w:sz w:val="32"/>
          <w:szCs w:val="32"/>
        </w:rPr>
        <w:t>份，甲、乙方各执壹份，</w:t>
      </w:r>
      <w:r>
        <w:rPr>
          <w:rFonts w:hint="eastAsia" w:ascii="仿宋_GB2312" w:eastAsia="仿宋_GB2312"/>
          <w:sz w:val="32"/>
          <w:szCs w:val="32"/>
          <w:lang w:eastAsia="zh-CN"/>
        </w:rPr>
        <w:t>龙门县国有资产事务中心、</w:t>
      </w:r>
      <w:r>
        <w:rPr>
          <w:rFonts w:hint="eastAsia" w:ascii="仿宋_GB2312" w:eastAsia="仿宋_GB2312"/>
          <w:sz w:val="32"/>
          <w:szCs w:val="32"/>
        </w:rPr>
        <w:t>财政局、惠州市公共资源交易中心龙门分中心存档壹份，自签字之日起生效。</w:t>
      </w:r>
    </w:p>
    <w:p w14:paraId="421202F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9DA760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8F7BF0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                        乙方：</w:t>
      </w:r>
    </w:p>
    <w:p w14:paraId="29ED47D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                  身份证号：</w:t>
      </w:r>
    </w:p>
    <w:p w14:paraId="2FB178ED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代表签名：</w:t>
      </w:r>
    </w:p>
    <w:p w14:paraId="2A29B356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01D4FDF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298A2E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F08B19E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签订时间：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日</w:t>
      </w:r>
    </w:p>
    <w:p w14:paraId="17D665B3">
      <w:pPr>
        <w:rPr>
          <w:rFonts w:hint="eastAsia"/>
        </w:rPr>
      </w:pPr>
      <w:r>
        <w:t xml:space="preserve"> </w:t>
      </w:r>
    </w:p>
    <w:p w14:paraId="03B4179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zMxMDg3YWExMmE2MDhjZGMyNTBlZjlhYmZlMWYifQ=="/>
  </w:docVars>
  <w:rsids>
    <w:rsidRoot w:val="00677BEF"/>
    <w:rsid w:val="00677BEF"/>
    <w:rsid w:val="03122AAD"/>
    <w:rsid w:val="06206EA8"/>
    <w:rsid w:val="175447EE"/>
    <w:rsid w:val="2A640017"/>
    <w:rsid w:val="3038522C"/>
    <w:rsid w:val="432401EB"/>
    <w:rsid w:val="4AC92C66"/>
    <w:rsid w:val="4EFB4A6A"/>
    <w:rsid w:val="5A742115"/>
    <w:rsid w:val="5FA66081"/>
    <w:rsid w:val="668A7890"/>
    <w:rsid w:val="77CE7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1530</Words>
  <Characters>1536</Characters>
  <Lines>11</Lines>
  <Paragraphs>3</Paragraphs>
  <TotalTime>2</TotalTime>
  <ScaleCrop>false</ScaleCrop>
  <LinksUpToDate>false</LinksUpToDate>
  <CharactersWithSpaces>1705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2020-06-16T03:09:00Z</dcterms:created>
  <dc:creator>微软用户</dc:creator>
  <cp:lastModifiedBy>XiaoHuan°</cp:lastModifiedBy>
  <dcterms:modified xsi:type="dcterms:W3CDTF">2024-07-17T07:40:07Z</dcterms:modified>
  <dc:title>房屋租赁合同（样本）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C8E3499C8C7B47AA8965F4B66385A2DF_13</vt:lpwstr>
  </property>
</Properties>
</file>