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惠州市西湖景区管理中心</w:t>
      </w:r>
    </w:p>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lang w:eastAsia="zh-CN"/>
        </w:rPr>
      </w:pPr>
      <w:r>
        <w:rPr>
          <w:rFonts w:hint="eastAsia" w:asciiTheme="majorEastAsia" w:hAnsiTheme="majorEastAsia" w:eastAsiaTheme="majorEastAsia" w:cstheme="majorEastAsia"/>
          <w:lang w:eastAsia="zh-CN"/>
        </w:rPr>
        <w:t>出租场所（场地）安全生产责任书</w:t>
      </w:r>
    </w:p>
    <w:p>
      <w:pPr>
        <w:rPr>
          <w:rFonts w:hint="default"/>
          <w:lang w:val="en-US" w:eastAsia="zh-CN"/>
        </w:rPr>
      </w:pPr>
    </w:p>
    <w:p>
      <w:pPr>
        <w:bidi w:val="0"/>
        <w:rPr>
          <w:rFonts w:hint="eastAsia" w:eastAsiaTheme="minorEastAsia"/>
          <w:sz w:val="28"/>
          <w:szCs w:val="28"/>
          <w:lang w:eastAsia="zh-CN"/>
        </w:rPr>
      </w:pPr>
      <w:r>
        <w:rPr>
          <w:rFonts w:hint="eastAsia"/>
          <w:sz w:val="28"/>
          <w:szCs w:val="28"/>
          <w:lang w:eastAsia="zh-CN"/>
        </w:rPr>
        <w:t>甲方：惠州市西湖景区管理中心</w:t>
      </w:r>
    </w:p>
    <w:p>
      <w:pPr>
        <w:bidi w:val="0"/>
        <w:rPr>
          <w:rFonts w:hint="eastAsia"/>
          <w:sz w:val="28"/>
          <w:szCs w:val="28"/>
        </w:rPr>
      </w:pPr>
      <w:r>
        <w:rPr>
          <w:rFonts w:hint="eastAsia"/>
          <w:sz w:val="28"/>
          <w:szCs w:val="28"/>
        </w:rPr>
        <w:t>乙方：</w:t>
      </w:r>
    </w:p>
    <w:p>
      <w:pPr>
        <w:bidi w:val="0"/>
        <w:ind w:firstLine="560" w:firstLineChars="200"/>
        <w:rPr>
          <w:rFonts w:hint="eastAsia"/>
          <w:sz w:val="28"/>
          <w:szCs w:val="28"/>
          <w:lang w:eastAsia="zh-CN"/>
        </w:rPr>
      </w:pPr>
      <w:r>
        <w:rPr>
          <w:rFonts w:hint="eastAsia"/>
          <w:sz w:val="28"/>
          <w:szCs w:val="28"/>
          <w:lang w:eastAsia="zh-CN"/>
        </w:rPr>
        <w:t>为贯彻执行《中华人民共和国消防法》及其他各种安全法规，牢固树立安全第一的思想，遵照《广东省安全生产条例》、《物权法》、上级职能部门及各主管部门关于安全生产的有关规定，明确甲方为房屋（场地）出租单位，对乙方履行安全监管职责，乙方为生产经营单位，承担安全生产主体责任，为此甲、乙双方签订以下安全责任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一、乙方租赁甲方生产</w:t>
      </w:r>
      <w:r>
        <w:rPr>
          <w:rFonts w:hint="eastAsia"/>
          <w:sz w:val="28"/>
          <w:szCs w:val="28"/>
          <w:lang w:val="en-US" w:eastAsia="zh-CN"/>
        </w:rPr>
        <w:t>（</w:t>
      </w:r>
      <w:r>
        <w:rPr>
          <w:rFonts w:hint="eastAsia"/>
          <w:sz w:val="28"/>
          <w:szCs w:val="28"/>
          <w:lang w:eastAsia="zh-CN"/>
        </w:rPr>
        <w:t>经营</w:t>
      </w:r>
      <w:r>
        <w:rPr>
          <w:rFonts w:hint="eastAsia"/>
          <w:sz w:val="28"/>
          <w:szCs w:val="28"/>
          <w:lang w:val="en-US" w:eastAsia="zh-CN"/>
        </w:rPr>
        <w:t>）</w:t>
      </w:r>
      <w:r>
        <w:rPr>
          <w:rFonts w:hint="eastAsia"/>
          <w:sz w:val="28"/>
          <w:szCs w:val="28"/>
          <w:lang w:eastAsia="zh-CN"/>
        </w:rPr>
        <w:t>用房、用地，在经营中应承担以下安全责任。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（一）</w:t>
      </w:r>
      <w:r>
        <w:rPr>
          <w:rFonts w:hint="eastAsia"/>
          <w:sz w:val="28"/>
          <w:szCs w:val="28"/>
          <w:lang w:val="en-US" w:eastAsia="zh-CN"/>
        </w:rPr>
        <w:t xml:space="preserve"> </w:t>
      </w:r>
      <w:r>
        <w:rPr>
          <w:rFonts w:hint="eastAsia"/>
          <w:sz w:val="28"/>
          <w:szCs w:val="28"/>
          <w:lang w:eastAsia="zh-CN"/>
        </w:rPr>
        <w:t>乙方应严格遵守国家的法律、法规和地方各项治安、消防安全管理制度, 自觉接受执法和主管部门的检查和甲方监管。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（二）</w:t>
      </w:r>
      <w:r>
        <w:rPr>
          <w:rFonts w:hint="eastAsia"/>
          <w:sz w:val="28"/>
          <w:szCs w:val="28"/>
          <w:lang w:val="en-US" w:eastAsia="zh-CN"/>
        </w:rPr>
        <w:t xml:space="preserve"> </w:t>
      </w:r>
      <w:r>
        <w:rPr>
          <w:rFonts w:hint="eastAsia"/>
          <w:sz w:val="28"/>
          <w:szCs w:val="28"/>
          <w:lang w:eastAsia="zh-CN"/>
        </w:rPr>
        <w:t>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并办理好各类资质许可及证照方可营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（三）</w:t>
      </w:r>
      <w:r>
        <w:rPr>
          <w:rFonts w:hint="eastAsia"/>
          <w:sz w:val="28"/>
          <w:szCs w:val="28"/>
          <w:lang w:val="en-US" w:eastAsia="zh-CN"/>
        </w:rPr>
        <w:t xml:space="preserve"> </w:t>
      </w:r>
      <w:r>
        <w:rPr>
          <w:rFonts w:hint="eastAsia"/>
          <w:sz w:val="28"/>
          <w:szCs w:val="28"/>
          <w:lang w:eastAsia="zh-CN"/>
        </w:rPr>
        <w:t>乙方在经营过程中应加强日常安全管理，对员工进行安全培训教育，工作人员必须做到持证上岗，组织安全检查，及时消除安全隐患，组织好安全值班、值宿，确保双方资产及货物的安全完好。</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四）未经甲方同意，乙方禁止房内拆墙、打洞，堆放超过房屋负荷的重物，损坏附属设施，影响房屋的建筑结构。需要对房屋装修的，在不影响建筑结构的情况下，报西湖景区管理中心经同意后方可装修，所需费用由乙方自理，水、电、气配置图交甲备存。</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（五）</w:t>
      </w:r>
      <w:r>
        <w:rPr>
          <w:rFonts w:hint="eastAsia"/>
          <w:sz w:val="28"/>
          <w:szCs w:val="28"/>
          <w:lang w:val="en-US" w:eastAsia="zh-CN"/>
        </w:rPr>
        <w:t xml:space="preserve"> </w:t>
      </w:r>
      <w:r>
        <w:rPr>
          <w:rFonts w:hint="eastAsia"/>
          <w:sz w:val="28"/>
          <w:szCs w:val="28"/>
          <w:lang w:eastAsia="zh-CN"/>
        </w:rPr>
        <w:t>乙方在经营活动中，不得在承租区域内存放易燃、易爆、有毒等危险品。乙方不得利用租赁房屋从事非法生产、加工、储存等违法犯罪活动。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w:t>
      </w:r>
      <w:r>
        <w:rPr>
          <w:rFonts w:hint="eastAsia"/>
          <w:sz w:val="28"/>
          <w:szCs w:val="28"/>
          <w:lang w:eastAsia="zh-CN"/>
        </w:rPr>
        <w:t>六）</w:t>
      </w:r>
      <w:r>
        <w:rPr>
          <w:rFonts w:hint="eastAsia"/>
          <w:sz w:val="28"/>
          <w:szCs w:val="28"/>
          <w:lang w:val="en-US" w:eastAsia="zh-CN"/>
        </w:rPr>
        <w:t xml:space="preserve"> </w:t>
      </w:r>
      <w:r>
        <w:rPr>
          <w:rFonts w:hint="eastAsia"/>
          <w:sz w:val="28"/>
          <w:szCs w:val="28"/>
          <w:lang w:eastAsia="zh-CN"/>
        </w:rPr>
        <w:t>乙方应配备相应数量的灭火器材，并妥善管理承租区域内消防、安全设施设备，并对其定期进行检查、维护，对过期、失效消防器材应及时进行更换。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（七）</w:t>
      </w:r>
      <w:r>
        <w:rPr>
          <w:rFonts w:hint="eastAsia"/>
          <w:sz w:val="28"/>
          <w:szCs w:val="28"/>
          <w:lang w:val="en-US" w:eastAsia="zh-CN"/>
        </w:rPr>
        <w:t xml:space="preserve"> </w:t>
      </w:r>
      <w:r>
        <w:rPr>
          <w:rFonts w:hint="eastAsia"/>
          <w:sz w:val="28"/>
          <w:szCs w:val="28"/>
          <w:lang w:eastAsia="zh-CN"/>
        </w:rPr>
        <w:t>乙方用电必须符合安全规定。不准私拉、乱拉电线，不准超负荷用电，不准使用电炉和其它违禁电器，不准使用不符合标准的保险装置。停电后，可用电简和停电宝，禁止使用蜡烛等明火照明。乙方在经营过程中如确需更改电线、插座的，应向中心经营拓展部提出申请，并由水电部现场确认后方可更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（八）</w:t>
      </w:r>
      <w:r>
        <w:rPr>
          <w:rFonts w:hint="eastAsia"/>
          <w:sz w:val="28"/>
          <w:szCs w:val="28"/>
          <w:lang w:val="en-US" w:eastAsia="zh-CN"/>
        </w:rPr>
        <w:t xml:space="preserve"> </w:t>
      </w:r>
      <w:r>
        <w:rPr>
          <w:rFonts w:hint="eastAsia"/>
          <w:sz w:val="28"/>
          <w:szCs w:val="28"/>
          <w:lang w:eastAsia="zh-CN"/>
        </w:rPr>
        <w:t>禁止在柜台内、堆货场所吸烟和使用明火。在营业场所需要安装火炉使用明火时，必须符合安全规定（不具备条件的，禁止使用）。经防火负责人批准，并指定专人管理。火炉和炉筒与商品、柜台、电线、顶棚、房檐、门窗、墙壁等保持一定的安全距离，并用耐火材料隔开。不准使用汽油等易燃液体引火，不准在火源附近堆放商品和可燃物，不准靠近火源烘烤衣物和其它物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val="en-US" w:eastAsia="zh-CN"/>
        </w:rPr>
        <w:t>（</w:t>
      </w:r>
      <w:r>
        <w:rPr>
          <w:rFonts w:hint="eastAsia"/>
          <w:sz w:val="28"/>
          <w:szCs w:val="28"/>
          <w:lang w:eastAsia="zh-CN"/>
        </w:rPr>
        <w:t>九</w:t>
      </w:r>
      <w:r>
        <w:rPr>
          <w:rFonts w:hint="eastAsia"/>
          <w:sz w:val="28"/>
          <w:szCs w:val="28"/>
          <w:lang w:val="en-US" w:eastAsia="zh-CN"/>
        </w:rPr>
        <w:t>）</w:t>
      </w:r>
      <w:r>
        <w:rPr>
          <w:rFonts w:hint="eastAsia"/>
          <w:sz w:val="28"/>
          <w:szCs w:val="28"/>
          <w:lang w:eastAsia="zh-CN"/>
        </w:rPr>
        <w:t>乙方每天停止营业后，必须进行彻底检查，清除易燃物，处理好电源、火源、办妥交接班后，相关人员方可离开。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二、乙方在进行装修施工过程中应做到以下安全要求：</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（一）</w:t>
      </w:r>
      <w:r>
        <w:rPr>
          <w:rFonts w:hint="eastAsia"/>
          <w:sz w:val="28"/>
          <w:szCs w:val="28"/>
          <w:lang w:val="en-US" w:eastAsia="zh-CN"/>
        </w:rPr>
        <w:t xml:space="preserve"> </w:t>
      </w:r>
      <w:r>
        <w:rPr>
          <w:rFonts w:hint="eastAsia"/>
          <w:sz w:val="28"/>
          <w:szCs w:val="28"/>
          <w:lang w:eastAsia="zh-CN"/>
        </w:rPr>
        <w:t>乙方在开工装修前应向西湖景区管理中心申报，待批准并获得西湖景区管理中心批复的有关文件后方可施工。乙方要严格执行相关部门批准后的施工方案，不得擅自更改，并在装修完成后方可营业。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（二）</w:t>
      </w:r>
      <w:r>
        <w:rPr>
          <w:rFonts w:hint="eastAsia"/>
          <w:sz w:val="28"/>
          <w:szCs w:val="28"/>
          <w:lang w:val="en-US" w:eastAsia="zh-CN"/>
        </w:rPr>
        <w:t xml:space="preserve"> </w:t>
      </w:r>
      <w:r>
        <w:rPr>
          <w:rFonts w:hint="eastAsia"/>
          <w:sz w:val="28"/>
          <w:szCs w:val="28"/>
          <w:lang w:eastAsia="zh-CN"/>
        </w:rPr>
        <w:t>乙方负责其所承包装修区域内的治安、消防等安全工作，乙方负责对进场施工人员进行安全教育培训和防火安全教育及监督，并按照有关标准制定动火、用电、高空作业等装修施工安全防范措施报甲方备案。乙方施工期间，凡涉及到水电施工的，施工人员必须持有电工证方可上岗施工。违反规定施工所产生的一切后果由乙方自行负责。</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（三）</w:t>
      </w:r>
      <w:r>
        <w:rPr>
          <w:rFonts w:hint="eastAsia"/>
          <w:sz w:val="28"/>
          <w:szCs w:val="28"/>
          <w:lang w:val="en-US" w:eastAsia="zh-CN"/>
        </w:rPr>
        <w:t xml:space="preserve"> </w:t>
      </w:r>
      <w:r>
        <w:rPr>
          <w:rFonts w:hint="eastAsia"/>
          <w:sz w:val="28"/>
          <w:szCs w:val="28"/>
          <w:lang w:eastAsia="zh-CN"/>
        </w:rPr>
        <w:t>乙方施工的堆料或垃圾不得阻挡消防设施，不得堵塞消防疏散通道，并及时清理垃圾。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（四）</w:t>
      </w:r>
      <w:r>
        <w:rPr>
          <w:rFonts w:hint="eastAsia"/>
          <w:sz w:val="28"/>
          <w:szCs w:val="28"/>
          <w:lang w:val="en-US" w:eastAsia="zh-CN"/>
        </w:rPr>
        <w:t xml:space="preserve"> </w:t>
      </w:r>
      <w:r>
        <w:rPr>
          <w:rFonts w:hint="eastAsia"/>
          <w:sz w:val="28"/>
          <w:szCs w:val="28"/>
          <w:lang w:eastAsia="zh-CN"/>
        </w:rPr>
        <w:t>施工中，凡因乙方未遵守消防法规而造成火险、火灾，乙方必须承担责任并赔偿一切经济损失。</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（五）</w:t>
      </w:r>
      <w:r>
        <w:rPr>
          <w:rFonts w:hint="eastAsia"/>
          <w:sz w:val="28"/>
          <w:szCs w:val="28"/>
          <w:lang w:val="en-US" w:eastAsia="zh-CN"/>
        </w:rPr>
        <w:t xml:space="preserve"> </w:t>
      </w:r>
      <w:r>
        <w:rPr>
          <w:rFonts w:hint="eastAsia"/>
          <w:sz w:val="28"/>
          <w:szCs w:val="28"/>
          <w:lang w:eastAsia="zh-CN"/>
        </w:rPr>
        <w:t>甲方在检查中发现施工过程有违反消防安全规定或未按相关规定施工的，有权要求乙方进行整改，乙方拒不整改或整改不到位，甲方有权责令乙方停工。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三、违约责任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乙方接受当地公安消防和甲方的检查、指导，严格执行消防法和有关规定。甲方依据相关法律、法规及《安全生产责任书》上的条款和约定，对乙方进行安全监督和检查。甲方在检查中发现乙方违反以上条款约定的，或违反消防、治安及其他安全规定的，甲方有权要求乙方进行整改，乙方应积极落实整改。如乙方未按要求进行整改，严重影响到甲方正常生产经营及安全管理工作的开展；给甲方资产造成重大安全风险，甲方视为乙方违约，乙方承担相应的违约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租赁使用期内，因乙方违反消防法和有关法律、法规规定，而造成发生火灾和其它人身伤害事故及财产损失的，乙方应负完全经济赔偿责任、民事、刑事责任。</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四、附则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eastAsia="zh-CN"/>
        </w:rPr>
      </w:pPr>
      <w:r>
        <w:rPr>
          <w:rFonts w:hint="eastAsia"/>
          <w:sz w:val="28"/>
          <w:szCs w:val="28"/>
          <w:lang w:eastAsia="zh-CN"/>
        </w:rPr>
        <w:t>此安全责任书一式两份，甲、乙双方各执一份，具有相同的法律效力，经双方签字盖章后生效。</w:t>
      </w:r>
    </w:p>
    <w:p>
      <w:pPr>
        <w:bidi w:val="0"/>
        <w:rPr>
          <w:rFonts w:hint="eastAsia"/>
          <w:sz w:val="28"/>
          <w:szCs w:val="28"/>
        </w:rPr>
      </w:pPr>
    </w:p>
    <w:p>
      <w:pPr>
        <w:bidi w:val="0"/>
        <w:rPr>
          <w:rFonts w:hint="eastAsia"/>
          <w:sz w:val="28"/>
          <w:szCs w:val="28"/>
        </w:rPr>
      </w:pPr>
    </w:p>
    <w:p>
      <w:pPr>
        <w:bidi w:val="0"/>
        <w:rPr>
          <w:rFonts w:hint="eastAsia"/>
          <w:sz w:val="28"/>
          <w:szCs w:val="28"/>
          <w:lang w:eastAsia="zh-CN"/>
        </w:rPr>
      </w:pPr>
      <w:r>
        <w:rPr>
          <w:rFonts w:hint="eastAsia"/>
          <w:sz w:val="28"/>
          <w:szCs w:val="28"/>
          <w:lang w:eastAsia="zh-CN"/>
        </w:rPr>
        <w:t>甲</w:t>
      </w:r>
      <w:r>
        <w:rPr>
          <w:rFonts w:hint="eastAsia"/>
          <w:sz w:val="28"/>
          <w:szCs w:val="28"/>
          <w:lang w:val="en-US" w:eastAsia="zh-CN"/>
        </w:rPr>
        <w:t xml:space="preserve">  </w:t>
      </w:r>
      <w:r>
        <w:rPr>
          <w:rFonts w:hint="eastAsia"/>
          <w:sz w:val="28"/>
          <w:szCs w:val="28"/>
          <w:lang w:eastAsia="zh-CN"/>
        </w:rPr>
        <w:t>方：惠州市西湖景区管理中心（盖章）</w:t>
      </w:r>
    </w:p>
    <w:p>
      <w:pPr>
        <w:bidi w:val="0"/>
        <w:rPr>
          <w:rFonts w:hint="eastAsia"/>
          <w:sz w:val="28"/>
          <w:szCs w:val="28"/>
          <w:u w:val="none"/>
          <w:lang w:val="en-US" w:eastAsia="zh-CN"/>
        </w:rPr>
      </w:pPr>
      <w:r>
        <w:rPr>
          <w:rFonts w:hint="eastAsia"/>
          <w:sz w:val="28"/>
          <w:szCs w:val="28"/>
          <w:lang w:val="en-US" w:eastAsia="zh-CN"/>
        </w:rPr>
        <w:t xml:space="preserve">        法人代表/授权代表</w:t>
      </w:r>
      <w:r>
        <w:rPr>
          <w:rFonts w:hint="eastAsia"/>
          <w:sz w:val="28"/>
          <w:szCs w:val="28"/>
          <w:u w:val="single"/>
          <w:lang w:val="en-US" w:eastAsia="zh-CN"/>
        </w:rPr>
        <w:t xml:space="preserve">                </w:t>
      </w:r>
    </w:p>
    <w:p>
      <w:pPr>
        <w:bidi w:val="0"/>
        <w:rPr>
          <w:rFonts w:hint="eastAsia"/>
          <w:sz w:val="28"/>
          <w:szCs w:val="28"/>
          <w:u w:val="none"/>
          <w:lang w:val="en-US" w:eastAsia="zh-CN"/>
        </w:rPr>
      </w:pPr>
      <w:r>
        <w:rPr>
          <w:rFonts w:hint="eastAsia"/>
          <w:sz w:val="28"/>
          <w:szCs w:val="28"/>
          <w:u w:val="none"/>
          <w:lang w:val="en-US" w:eastAsia="zh-CN"/>
        </w:rPr>
        <w:t xml:space="preserve">         </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u w:val="none"/>
          <w:lang w:val="en-US" w:eastAsia="zh-CN"/>
        </w:rPr>
        <w:t>日</w:t>
      </w:r>
    </w:p>
    <w:p>
      <w:pPr>
        <w:bidi w:val="0"/>
        <w:rPr>
          <w:rFonts w:hint="eastAsia"/>
          <w:sz w:val="28"/>
          <w:szCs w:val="28"/>
          <w:u w:val="none"/>
          <w:lang w:val="en-US" w:eastAsia="zh-CN"/>
        </w:rPr>
      </w:pPr>
    </w:p>
    <w:p>
      <w:pPr>
        <w:bidi w:val="0"/>
        <w:rPr>
          <w:rFonts w:hint="eastAsia"/>
          <w:sz w:val="28"/>
          <w:szCs w:val="28"/>
          <w:u w:val="none"/>
          <w:lang w:val="en-US" w:eastAsia="zh-CN"/>
        </w:rPr>
      </w:pPr>
    </w:p>
    <w:p>
      <w:pPr>
        <w:bidi w:val="0"/>
        <w:rPr>
          <w:rFonts w:hint="eastAsia"/>
          <w:sz w:val="28"/>
          <w:szCs w:val="28"/>
          <w:u w:val="single"/>
          <w:lang w:val="en-US" w:eastAsia="zh-CN"/>
        </w:rPr>
      </w:pPr>
      <w:r>
        <w:rPr>
          <w:rFonts w:hint="eastAsia"/>
          <w:sz w:val="28"/>
          <w:szCs w:val="28"/>
          <w:u w:val="none"/>
          <w:lang w:val="en-US" w:eastAsia="zh-CN"/>
        </w:rPr>
        <w:t>乙  方：</w:t>
      </w:r>
      <w:r>
        <w:rPr>
          <w:rFonts w:hint="eastAsia"/>
          <w:sz w:val="28"/>
          <w:szCs w:val="28"/>
          <w:u w:val="single"/>
          <w:lang w:val="en-US" w:eastAsia="zh-CN"/>
        </w:rPr>
        <w:t xml:space="preserve">                               </w:t>
      </w:r>
      <w:bookmarkStart w:id="0" w:name="_GoBack"/>
      <w:bookmarkEnd w:id="0"/>
      <w:r>
        <w:rPr>
          <w:rFonts w:hint="eastAsia"/>
          <w:sz w:val="28"/>
          <w:szCs w:val="28"/>
          <w:u w:val="single"/>
          <w:lang w:val="en-US" w:eastAsia="zh-CN"/>
        </w:rPr>
        <w:t xml:space="preserve"> </w:t>
      </w:r>
    </w:p>
    <w:p>
      <w:pPr>
        <w:bidi w:val="0"/>
        <w:rPr>
          <w:rFonts w:hint="eastAsia"/>
          <w:sz w:val="28"/>
          <w:szCs w:val="28"/>
          <w:u w:val="none"/>
          <w:lang w:val="en-US" w:eastAsia="zh-CN"/>
        </w:rPr>
      </w:pPr>
      <w:r>
        <w:rPr>
          <w:rFonts w:hint="eastAsia"/>
          <w:sz w:val="28"/>
          <w:szCs w:val="28"/>
          <w:u w:val="none"/>
          <w:lang w:val="en-US" w:eastAsia="zh-CN"/>
        </w:rPr>
        <w:t xml:space="preserve">        </w:t>
      </w:r>
      <w:r>
        <w:rPr>
          <w:rFonts w:hint="eastAsia"/>
          <w:sz w:val="28"/>
          <w:szCs w:val="28"/>
          <w:lang w:val="en-US" w:eastAsia="zh-CN"/>
        </w:rPr>
        <w:t>法人代表/授权代表</w:t>
      </w:r>
      <w:r>
        <w:rPr>
          <w:rFonts w:hint="eastAsia"/>
          <w:sz w:val="28"/>
          <w:szCs w:val="28"/>
          <w:u w:val="single"/>
          <w:lang w:val="en-US" w:eastAsia="zh-CN"/>
        </w:rPr>
        <w:t xml:space="preserve">                </w:t>
      </w:r>
    </w:p>
    <w:p>
      <w:pPr>
        <w:bidi w:val="0"/>
        <w:rPr>
          <w:rFonts w:hint="eastAsia"/>
          <w:sz w:val="28"/>
          <w:szCs w:val="28"/>
          <w:u w:val="none"/>
          <w:lang w:val="en-US" w:eastAsia="zh-CN"/>
        </w:rPr>
      </w:pPr>
      <w:r>
        <w:rPr>
          <w:rFonts w:hint="eastAsia"/>
          <w:sz w:val="28"/>
          <w:szCs w:val="28"/>
          <w:u w:val="none"/>
          <w:lang w:val="en-US" w:eastAsia="zh-CN"/>
        </w:rPr>
        <w:t xml:space="preserve">         </w:t>
      </w:r>
      <w:r>
        <w:rPr>
          <w:rFonts w:hint="eastAsia"/>
          <w:sz w:val="28"/>
          <w:szCs w:val="28"/>
          <w:u w:val="single"/>
          <w:lang w:val="en-US" w:eastAsia="zh-CN"/>
        </w:rPr>
        <w:t xml:space="preserve">            </w:t>
      </w:r>
      <w:r>
        <w:rPr>
          <w:rFonts w:hint="eastAsia"/>
          <w:sz w:val="28"/>
          <w:szCs w:val="28"/>
          <w:u w:val="none"/>
          <w:lang w:val="en-US" w:eastAsia="zh-CN"/>
        </w:rPr>
        <w:t>年</w:t>
      </w:r>
      <w:r>
        <w:rPr>
          <w:rFonts w:hint="eastAsia"/>
          <w:sz w:val="28"/>
          <w:szCs w:val="28"/>
          <w:u w:val="single"/>
          <w:lang w:val="en-US" w:eastAsia="zh-CN"/>
        </w:rPr>
        <w:t xml:space="preserve">      </w:t>
      </w:r>
      <w:r>
        <w:rPr>
          <w:rFonts w:hint="eastAsia"/>
          <w:sz w:val="28"/>
          <w:szCs w:val="28"/>
          <w:u w:val="none"/>
          <w:lang w:val="en-US" w:eastAsia="zh-CN"/>
        </w:rPr>
        <w:t>月</w:t>
      </w:r>
      <w:r>
        <w:rPr>
          <w:rFonts w:hint="eastAsia"/>
          <w:sz w:val="28"/>
          <w:szCs w:val="28"/>
          <w:u w:val="single"/>
          <w:lang w:val="en-US" w:eastAsia="zh-CN"/>
        </w:rPr>
        <w:t xml:space="preserve">      </w:t>
      </w:r>
      <w:r>
        <w:rPr>
          <w:rFonts w:hint="eastAsia"/>
          <w:sz w:val="28"/>
          <w:szCs w:val="28"/>
          <w:u w:val="none"/>
          <w:lang w:val="en-US" w:eastAsia="zh-CN"/>
        </w:rPr>
        <w:t>日</w:t>
      </w:r>
    </w:p>
    <w:p>
      <w:pPr>
        <w:bidi w:val="0"/>
        <w:rPr>
          <w:rFonts w:hint="default"/>
          <w:sz w:val="32"/>
          <w:szCs w:val="32"/>
          <w:u w:val="none"/>
          <w:lang w:val="en-US" w:eastAsia="zh-CN"/>
        </w:rPr>
      </w:pPr>
    </w:p>
    <w:sectPr>
      <w:footerReference r:id="rId3" w:type="default"/>
      <w:pgSz w:w="11906" w:h="16838"/>
      <w:pgMar w:top="1440" w:right="1266" w:bottom="1440" w:left="11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0MTRhNDEzNzZkZDNkNGUxY2E2MmMzN2I1YzIzZmEifQ=="/>
  </w:docVars>
  <w:rsids>
    <w:rsidRoot w:val="0B732E8D"/>
    <w:rsid w:val="01CE006C"/>
    <w:rsid w:val="031B28B8"/>
    <w:rsid w:val="0B732E8D"/>
    <w:rsid w:val="0CBB451D"/>
    <w:rsid w:val="145C5298"/>
    <w:rsid w:val="18D707A4"/>
    <w:rsid w:val="23436807"/>
    <w:rsid w:val="2A463629"/>
    <w:rsid w:val="2BA76D81"/>
    <w:rsid w:val="3CA87CE7"/>
    <w:rsid w:val="45070003"/>
    <w:rsid w:val="4564776B"/>
    <w:rsid w:val="4E6B50FE"/>
    <w:rsid w:val="513E6E5C"/>
    <w:rsid w:val="5178028E"/>
    <w:rsid w:val="56621F43"/>
    <w:rsid w:val="5B395EC9"/>
    <w:rsid w:val="6C0D6E04"/>
    <w:rsid w:val="7A6D74C4"/>
    <w:rsid w:val="7E721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1894</Words>
  <Characters>1894</Characters>
  <Lines>0</Lines>
  <Paragraphs>0</Paragraphs>
  <TotalTime>5</TotalTime>
  <ScaleCrop>false</ScaleCrop>
  <LinksUpToDate>false</LinksUpToDate>
  <CharactersWithSpaces>2058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2020-06-16T03:40:00Z</dcterms:created>
  <dc:creator>Administrator</dc:creator>
  <cp:lastModifiedBy>℡⁶⁰⁹³²⁰⁷⁴⁸</cp:lastModifiedBy>
  <cp:lastPrinted>2022-06-10T03:55:14Z</cp:lastPrinted>
  <dcterms:modified xsi:type="dcterms:W3CDTF">2022-06-10T04:00:38Z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916ED73E7FBD441CAA4BE84424512EC5</vt:lpwstr>
  </property>
</Properties>
</file>