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center"/>
        <w:rPr>
          <w:rFonts w:ascii="宋体" w:hAnsi="宋体"/>
          <w:b/>
          <w:color w:val="000000"/>
          <w:sz w:val="44"/>
          <w:szCs w:val="44"/>
        </w:rPr>
      </w:pPr>
      <w:r>
        <w:rPr>
          <w:rFonts w:hint="eastAsia" w:ascii="宋体" w:hAnsi="宋体"/>
          <w:b/>
          <w:color w:val="auto"/>
          <w:sz w:val="44"/>
          <w:szCs w:val="44"/>
          <w:highlight w:val="none"/>
          <w:lang w:eastAsia="zh-CN"/>
        </w:rPr>
        <w:t>土地</w:t>
      </w:r>
      <w:r>
        <w:rPr>
          <w:rFonts w:hint="eastAsia" w:ascii="宋体" w:hAnsi="宋体"/>
          <w:b/>
          <w:color w:val="000000"/>
          <w:sz w:val="44"/>
          <w:szCs w:val="44"/>
        </w:rPr>
        <w:t>租赁合同</w:t>
      </w:r>
    </w:p>
    <w:p>
      <w:pPr>
        <w:spacing w:line="560" w:lineRule="exact"/>
        <w:jc w:val="center"/>
        <w:rPr>
          <w:rFonts w:hint="eastAsia" w:ascii="宋体" w:hAnsi="宋体"/>
          <w:color w:val="000000"/>
          <w:sz w:val="28"/>
          <w:szCs w:val="28"/>
        </w:rPr>
      </w:pPr>
      <w:r>
        <w:rPr>
          <w:rFonts w:hint="eastAsia" w:ascii="宋体" w:hAnsi="宋体"/>
          <w:color w:val="000000"/>
          <w:sz w:val="28"/>
          <w:szCs w:val="28"/>
        </w:rPr>
        <w:t xml:space="preserve">                 </w:t>
      </w:r>
    </w:p>
    <w:p>
      <w:pPr>
        <w:spacing w:line="540" w:lineRule="exact"/>
        <w:rPr>
          <w:rFonts w:hint="default" w:ascii="宋体" w:hAnsi="宋体" w:eastAsia="宋体"/>
          <w:b/>
          <w:color w:val="000000"/>
          <w:sz w:val="28"/>
          <w:szCs w:val="28"/>
          <w:lang w:val="en-US" w:eastAsia="zh-CN"/>
        </w:rPr>
      </w:pPr>
      <w:r>
        <w:rPr>
          <w:rFonts w:hint="eastAsia" w:ascii="宋体" w:hAnsi="宋体"/>
          <w:b/>
          <w:color w:val="000000"/>
          <w:sz w:val="28"/>
          <w:szCs w:val="28"/>
        </w:rPr>
        <w:t>出租方（以下简称甲方）：</w:t>
      </w:r>
      <w:r>
        <w:rPr>
          <w:rFonts w:hint="eastAsia" w:ascii="宋体" w:hAnsi="宋体"/>
          <w:b/>
          <w:color w:val="000000"/>
          <w:sz w:val="28"/>
          <w:szCs w:val="28"/>
          <w:lang w:val="en-US" w:eastAsia="zh-CN"/>
        </w:rPr>
        <w:t>惠州市惠城港务有限公司</w:t>
      </w:r>
    </w:p>
    <w:p>
      <w:pPr>
        <w:spacing w:line="540" w:lineRule="exact"/>
        <w:rPr>
          <w:rFonts w:ascii="宋体" w:hAnsi="宋体"/>
          <w:color w:val="000000"/>
          <w:sz w:val="28"/>
          <w:szCs w:val="28"/>
        </w:rPr>
      </w:pPr>
      <w:r>
        <w:rPr>
          <w:rFonts w:hint="eastAsia" w:ascii="宋体" w:hAnsi="宋体"/>
          <w:color w:val="000000"/>
          <w:sz w:val="28"/>
          <w:szCs w:val="28"/>
        </w:rPr>
        <w:t>地址：</w:t>
      </w:r>
    </w:p>
    <w:p>
      <w:pPr>
        <w:spacing w:line="540" w:lineRule="exact"/>
        <w:rPr>
          <w:rFonts w:ascii="宋体" w:hAnsi="宋体"/>
          <w:color w:val="000000"/>
          <w:sz w:val="28"/>
          <w:szCs w:val="28"/>
        </w:rPr>
      </w:pPr>
      <w:r>
        <w:rPr>
          <w:rFonts w:hint="eastAsia" w:ascii="宋体" w:hAnsi="宋体"/>
          <w:color w:val="000000"/>
          <w:sz w:val="28"/>
          <w:szCs w:val="28"/>
        </w:rPr>
        <w:t>联系方式：</w:t>
      </w:r>
      <w:r>
        <w:rPr>
          <w:rFonts w:ascii="宋体" w:hAnsi="宋体"/>
          <w:color w:val="000000"/>
          <w:sz w:val="28"/>
          <w:szCs w:val="28"/>
        </w:rPr>
        <w:t xml:space="preserve">   </w:t>
      </w:r>
    </w:p>
    <w:p>
      <w:pPr>
        <w:spacing w:line="540" w:lineRule="exact"/>
        <w:rPr>
          <w:rFonts w:ascii="宋体" w:hAnsi="宋体"/>
          <w:color w:val="000000"/>
          <w:sz w:val="28"/>
          <w:szCs w:val="28"/>
        </w:rPr>
      </w:pPr>
    </w:p>
    <w:p>
      <w:pPr>
        <w:spacing w:line="540" w:lineRule="exact"/>
        <w:rPr>
          <w:rFonts w:ascii="宋体" w:hAnsi="宋体"/>
          <w:b/>
          <w:color w:val="000000"/>
          <w:sz w:val="28"/>
          <w:szCs w:val="28"/>
        </w:rPr>
      </w:pPr>
      <w:r>
        <w:rPr>
          <w:rFonts w:hint="eastAsia" w:ascii="宋体" w:hAnsi="宋体"/>
          <w:b/>
          <w:color w:val="000000"/>
          <w:sz w:val="28"/>
          <w:szCs w:val="28"/>
        </w:rPr>
        <w:t>承租方（以下简称乙方）：</w:t>
      </w:r>
    </w:p>
    <w:p>
      <w:pPr>
        <w:spacing w:line="540" w:lineRule="exact"/>
        <w:rPr>
          <w:rFonts w:ascii="宋体" w:hAnsi="宋体"/>
          <w:color w:val="000000"/>
          <w:sz w:val="28"/>
          <w:szCs w:val="28"/>
        </w:rPr>
      </w:pPr>
      <w:r>
        <w:rPr>
          <w:rFonts w:hint="eastAsia" w:ascii="宋体" w:hAnsi="宋体"/>
          <w:color w:val="000000"/>
          <w:sz w:val="28"/>
          <w:szCs w:val="28"/>
        </w:rPr>
        <w:t>地址：</w:t>
      </w:r>
    </w:p>
    <w:p>
      <w:pPr>
        <w:spacing w:line="540" w:lineRule="exact"/>
        <w:rPr>
          <w:rFonts w:ascii="宋体" w:hAnsi="宋体"/>
          <w:color w:val="000000"/>
          <w:sz w:val="28"/>
          <w:szCs w:val="28"/>
        </w:rPr>
      </w:pPr>
      <w:r>
        <w:rPr>
          <w:rFonts w:hint="eastAsia" w:ascii="宋体" w:hAnsi="宋体"/>
          <w:color w:val="000000"/>
          <w:sz w:val="28"/>
          <w:szCs w:val="28"/>
        </w:rPr>
        <w:t xml:space="preserve">联系方式： </w:t>
      </w:r>
    </w:p>
    <w:p>
      <w:pPr>
        <w:spacing w:line="540" w:lineRule="exact"/>
        <w:rPr>
          <w:rFonts w:ascii="宋体" w:hAnsi="宋体"/>
          <w:color w:val="000000"/>
          <w:sz w:val="28"/>
          <w:szCs w:val="28"/>
        </w:rPr>
      </w:pPr>
    </w:p>
    <w:p>
      <w:pPr>
        <w:kinsoku w:val="0"/>
        <w:wordWrap w:val="0"/>
        <w:overflowPunct w:val="0"/>
        <w:spacing w:line="540" w:lineRule="exact"/>
        <w:rPr>
          <w:rFonts w:ascii="宋体" w:hAnsi="宋体"/>
          <w:color w:val="000000"/>
          <w:sz w:val="28"/>
          <w:szCs w:val="28"/>
        </w:rPr>
      </w:pPr>
      <w:r>
        <w:rPr>
          <w:rFonts w:ascii="宋体" w:hAnsi="宋体"/>
          <w:color w:val="000000"/>
          <w:sz w:val="28"/>
          <w:szCs w:val="28"/>
        </w:rPr>
        <w:t xml:space="preserve">    甲、乙双方经友好协商，甲方将位于</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按现状出租给乙方使用。现就租赁的有关事宜一致达成如下协议条款，以资双方共同遵照执行。</w:t>
      </w:r>
    </w:p>
    <w:p>
      <w:pPr>
        <w:pStyle w:val="12"/>
        <w:numPr>
          <w:ilvl w:val="0"/>
          <w:numId w:val="1"/>
        </w:numPr>
        <w:spacing w:line="540" w:lineRule="exact"/>
        <w:ind w:firstLineChars="0"/>
        <w:rPr>
          <w:rFonts w:ascii="宋体" w:hAnsi="宋体"/>
          <w:b/>
          <w:color w:val="000000"/>
          <w:sz w:val="28"/>
          <w:szCs w:val="28"/>
        </w:rPr>
      </w:pPr>
      <w:r>
        <w:rPr>
          <w:rFonts w:hint="eastAsia" w:ascii="宋体" w:hAnsi="宋体"/>
          <w:b/>
          <w:color w:val="000000"/>
          <w:sz w:val="28"/>
          <w:szCs w:val="28"/>
        </w:rPr>
        <w:t>出租场地的位置、面积、用途</w:t>
      </w:r>
    </w:p>
    <w:p>
      <w:pPr>
        <w:pStyle w:val="12"/>
        <w:numPr>
          <w:ilvl w:val="0"/>
          <w:numId w:val="2"/>
        </w:numPr>
        <w:spacing w:line="540" w:lineRule="exact"/>
        <w:ind w:left="204" w:firstLine="646" w:firstLineChars="0"/>
        <w:rPr>
          <w:rFonts w:hint="default" w:ascii="宋体" w:hAnsi="宋体" w:eastAsia="宋体" w:cs="Times New Roman"/>
          <w:color w:val="000000"/>
          <w:kern w:val="2"/>
          <w:sz w:val="28"/>
          <w:szCs w:val="28"/>
          <w:u w:val="single"/>
          <w:lang w:val="en-US" w:eastAsia="zh-CN" w:bidi="ar-SA"/>
        </w:rPr>
      </w:pPr>
      <w:r>
        <w:rPr>
          <w:rFonts w:hint="eastAsia" w:ascii="宋体" w:hAnsi="宋体"/>
          <w:color w:val="000000"/>
          <w:sz w:val="28"/>
          <w:szCs w:val="28"/>
        </w:rPr>
        <w:t>甲方出租场地位于</w:t>
      </w:r>
      <w:r>
        <w:rPr>
          <w:rFonts w:hint="eastAsia" w:ascii="宋体" w:hAnsi="宋体"/>
          <w:color w:val="000000"/>
          <w:sz w:val="28"/>
          <w:szCs w:val="28"/>
          <w:u w:val="single"/>
          <w:lang w:val="en-US" w:eastAsia="zh-CN"/>
        </w:rPr>
        <w:t xml:space="preserve"> </w:t>
      </w:r>
      <w:r>
        <w:rPr>
          <w:rFonts w:hint="default" w:ascii="宋体" w:hAnsi="宋体" w:eastAsia="宋体" w:cs="Times New Roman"/>
          <w:color w:val="000000"/>
          <w:kern w:val="2"/>
          <w:sz w:val="28"/>
          <w:szCs w:val="28"/>
          <w:u w:val="single"/>
          <w:lang w:val="en-US" w:eastAsia="zh-CN" w:bidi="ar-SA"/>
        </w:rPr>
        <w:t>惠州市汝湖镇东亚管理区东亚村土地</w:t>
      </w:r>
      <w:r>
        <w:rPr>
          <w:rFonts w:hint="eastAsia"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lang w:val="en-US" w:eastAsia="zh-CN" w:bidi="ar-SA"/>
        </w:rPr>
        <w:t>，</w:t>
      </w:r>
      <w:r>
        <w:rPr>
          <w:rFonts w:hint="eastAsia" w:ascii="宋体" w:hAnsi="宋体" w:cs="Times New Roman"/>
          <w:color w:val="000000"/>
          <w:kern w:val="2"/>
          <w:sz w:val="28"/>
          <w:szCs w:val="28"/>
          <w:lang w:val="en-US" w:eastAsia="zh-CN" w:bidi="ar-SA"/>
        </w:rPr>
        <w:t>出租</w:t>
      </w:r>
      <w:r>
        <w:rPr>
          <w:rFonts w:hint="default" w:ascii="Times New Roman" w:hAnsi="Times New Roman" w:eastAsia="宋体" w:cs="Times New Roman"/>
          <w:color w:val="000000"/>
          <w:kern w:val="2"/>
          <w:sz w:val="28"/>
          <w:szCs w:val="28"/>
          <w:lang w:val="en-US" w:eastAsia="zh-CN" w:bidi="ar-SA"/>
        </w:rPr>
        <w:t>面积</w:t>
      </w:r>
      <w:r>
        <w:rPr>
          <w:rFonts w:hint="default" w:ascii="Times New Roman" w:hAnsi="Times New Roman" w:eastAsia="宋体" w:cs="Times New Roman"/>
          <w:color w:val="000000"/>
          <w:kern w:val="2"/>
          <w:sz w:val="28"/>
          <w:szCs w:val="28"/>
          <w:u w:val="single"/>
          <w:lang w:val="en-US" w:eastAsia="zh-CN" w:bidi="ar-SA"/>
        </w:rPr>
        <w:t xml:space="preserve"> 43698 </w:t>
      </w:r>
      <w:r>
        <w:rPr>
          <w:rFonts w:hint="default" w:ascii="Times New Roman" w:hAnsi="Times New Roman" w:eastAsia="宋体" w:cs="Times New Roman"/>
          <w:color w:val="000000"/>
          <w:kern w:val="2"/>
          <w:sz w:val="28"/>
          <w:szCs w:val="28"/>
          <w:lang w:val="en-US" w:eastAsia="zh-CN" w:bidi="ar-SA"/>
        </w:rPr>
        <w:t>㎡。</w:t>
      </w:r>
      <w:bookmarkStart w:id="3" w:name="_GoBack"/>
      <w:bookmarkEnd w:id="3"/>
      <w:r>
        <w:rPr>
          <w:rFonts w:hint="eastAsia" w:ascii="宋体" w:hAnsi="宋体" w:eastAsia="宋体" w:cs="Times New Roman"/>
          <w:color w:val="000000"/>
          <w:kern w:val="2"/>
          <w:sz w:val="28"/>
          <w:szCs w:val="28"/>
          <w:u w:val="single"/>
          <w:lang w:val="en-US" w:eastAsia="zh-CN" w:bidi="ar-SA"/>
        </w:rPr>
        <w:t>地块</w:t>
      </w:r>
      <w:r>
        <w:rPr>
          <w:rFonts w:hint="default" w:ascii="宋体" w:hAnsi="宋体" w:eastAsia="宋体" w:cs="Times New Roman"/>
          <w:color w:val="000000"/>
          <w:kern w:val="2"/>
          <w:sz w:val="28"/>
          <w:szCs w:val="28"/>
          <w:u w:val="single"/>
          <w:lang w:val="en-US" w:eastAsia="zh-CN" w:bidi="ar-SA"/>
        </w:rPr>
        <w:t>证载面积45718㎡</w:t>
      </w:r>
      <w:r>
        <w:rPr>
          <w:rFonts w:hint="eastAsia" w:ascii="宋体" w:hAnsi="宋体" w:eastAsia="宋体" w:cs="Times New Roman"/>
          <w:color w:val="000000"/>
          <w:kern w:val="2"/>
          <w:sz w:val="28"/>
          <w:szCs w:val="28"/>
          <w:u w:val="single"/>
          <w:lang w:val="en-US" w:eastAsia="zh-CN" w:bidi="ar-SA"/>
        </w:rPr>
        <w:t>，</w:t>
      </w:r>
      <w:r>
        <w:rPr>
          <w:rFonts w:hint="default" w:ascii="宋体" w:hAnsi="宋体" w:eastAsia="宋体" w:cs="Times New Roman"/>
          <w:color w:val="000000"/>
          <w:kern w:val="2"/>
          <w:sz w:val="28"/>
          <w:szCs w:val="28"/>
          <w:u w:val="single"/>
          <w:lang w:val="en-US" w:eastAsia="zh-CN" w:bidi="ar-SA"/>
        </w:rPr>
        <w:t>该地块部分面积</w:t>
      </w:r>
      <w:r>
        <w:rPr>
          <w:rFonts w:hint="eastAsia" w:ascii="宋体" w:hAnsi="宋体" w:eastAsia="宋体" w:cs="Times New Roman"/>
          <w:color w:val="000000"/>
          <w:kern w:val="2"/>
          <w:sz w:val="28"/>
          <w:szCs w:val="28"/>
          <w:u w:val="single"/>
          <w:lang w:val="en-US" w:eastAsia="zh-CN" w:bidi="ar-SA"/>
        </w:rPr>
        <w:t>（</w:t>
      </w:r>
      <w:r>
        <w:rPr>
          <w:rFonts w:hint="default" w:ascii="宋体" w:hAnsi="宋体" w:eastAsia="宋体" w:cs="Times New Roman"/>
          <w:color w:val="000000"/>
          <w:kern w:val="2"/>
          <w:sz w:val="28"/>
          <w:szCs w:val="28"/>
          <w:u w:val="single"/>
          <w:lang w:val="en-US" w:eastAsia="zh-CN" w:bidi="ar-SA"/>
        </w:rPr>
        <w:t>约1712㎡</w:t>
      </w:r>
      <w:r>
        <w:rPr>
          <w:rFonts w:hint="eastAsia" w:ascii="宋体" w:hAnsi="宋体" w:eastAsia="宋体" w:cs="Times New Roman"/>
          <w:color w:val="000000"/>
          <w:kern w:val="2"/>
          <w:sz w:val="28"/>
          <w:szCs w:val="28"/>
          <w:u w:val="single"/>
          <w:lang w:val="en-US" w:eastAsia="zh-CN" w:bidi="ar-SA"/>
        </w:rPr>
        <w:t>）</w:t>
      </w:r>
      <w:r>
        <w:rPr>
          <w:rFonts w:hint="default" w:ascii="宋体" w:hAnsi="宋体" w:eastAsia="宋体" w:cs="Times New Roman"/>
          <w:color w:val="000000"/>
          <w:kern w:val="2"/>
          <w:sz w:val="28"/>
          <w:szCs w:val="28"/>
          <w:u w:val="single"/>
          <w:lang w:val="en-US" w:eastAsia="zh-CN" w:bidi="ar-SA"/>
        </w:rPr>
        <w:t>因边界与村民建筑占用存在争议</w:t>
      </w:r>
      <w:r>
        <w:rPr>
          <w:rFonts w:hint="eastAsia" w:ascii="宋体" w:hAnsi="宋体" w:eastAsia="宋体" w:cs="Times New Roman"/>
          <w:color w:val="000000"/>
          <w:kern w:val="2"/>
          <w:sz w:val="28"/>
          <w:szCs w:val="28"/>
          <w:u w:val="single"/>
          <w:lang w:val="en-US" w:eastAsia="zh-CN" w:bidi="ar-SA"/>
        </w:rPr>
        <w:t>，</w:t>
      </w:r>
      <w:r>
        <w:rPr>
          <w:rFonts w:hint="default" w:ascii="宋体" w:hAnsi="宋体" w:eastAsia="宋体" w:cs="Times New Roman"/>
          <w:color w:val="000000"/>
          <w:kern w:val="2"/>
          <w:sz w:val="28"/>
          <w:szCs w:val="28"/>
          <w:u w:val="single"/>
          <w:lang w:val="en-US" w:eastAsia="zh-CN" w:bidi="ar-SA"/>
        </w:rPr>
        <w:t>部分面积</w:t>
      </w:r>
      <w:r>
        <w:rPr>
          <w:rFonts w:hint="eastAsia" w:ascii="宋体" w:hAnsi="宋体" w:eastAsia="宋体" w:cs="Times New Roman"/>
          <w:color w:val="000000"/>
          <w:kern w:val="2"/>
          <w:sz w:val="28"/>
          <w:szCs w:val="28"/>
          <w:u w:val="single"/>
          <w:lang w:val="en-US" w:eastAsia="zh-CN" w:bidi="ar-SA"/>
        </w:rPr>
        <w:t>（</w:t>
      </w:r>
      <w:r>
        <w:rPr>
          <w:rFonts w:hint="default" w:ascii="宋体" w:hAnsi="宋体" w:eastAsia="宋体" w:cs="Times New Roman"/>
          <w:color w:val="000000"/>
          <w:kern w:val="2"/>
          <w:sz w:val="28"/>
          <w:szCs w:val="28"/>
          <w:u w:val="single"/>
          <w:lang w:val="en-US" w:eastAsia="zh-CN" w:bidi="ar-SA"/>
        </w:rPr>
        <w:t>约308㎡</w:t>
      </w:r>
      <w:r>
        <w:rPr>
          <w:rFonts w:hint="eastAsia" w:ascii="宋体" w:hAnsi="宋体" w:eastAsia="宋体" w:cs="Times New Roman"/>
          <w:color w:val="000000"/>
          <w:kern w:val="2"/>
          <w:sz w:val="28"/>
          <w:szCs w:val="28"/>
          <w:u w:val="single"/>
          <w:lang w:val="en-US" w:eastAsia="zh-CN" w:bidi="ar-SA"/>
        </w:rPr>
        <w:t>）因</w:t>
      </w:r>
      <w:r>
        <w:rPr>
          <w:rFonts w:hint="default" w:ascii="宋体" w:hAnsi="宋体" w:eastAsia="宋体" w:cs="Times New Roman"/>
          <w:color w:val="000000"/>
          <w:kern w:val="2"/>
          <w:sz w:val="28"/>
          <w:szCs w:val="28"/>
          <w:u w:val="single"/>
          <w:lang w:val="en-US" w:eastAsia="zh-CN" w:bidi="ar-SA"/>
        </w:rPr>
        <w:t>高压线塔基占用，共约2020㎡面积的土地</w:t>
      </w:r>
      <w:r>
        <w:rPr>
          <w:rFonts w:hint="eastAsia" w:ascii="宋体" w:hAnsi="宋体" w:eastAsia="宋体" w:cs="Times New Roman"/>
          <w:color w:val="000000"/>
          <w:kern w:val="2"/>
          <w:sz w:val="28"/>
          <w:szCs w:val="28"/>
          <w:u w:val="single"/>
          <w:lang w:val="en-US" w:eastAsia="zh-CN" w:bidi="ar-SA"/>
        </w:rPr>
        <w:t>不能使用，不在本次出租范围内。</w:t>
      </w:r>
    </w:p>
    <w:p>
      <w:pPr>
        <w:pStyle w:val="12"/>
        <w:keepNext w:val="0"/>
        <w:keepLines w:val="0"/>
        <w:pageBreakBefore w:val="0"/>
        <w:widowControl w:val="0"/>
        <w:numPr>
          <w:ilvl w:val="0"/>
          <w:numId w:val="2"/>
        </w:numPr>
        <w:kinsoku/>
        <w:wordWrap/>
        <w:overflowPunct/>
        <w:topLinePunct w:val="0"/>
        <w:autoSpaceDE/>
        <w:autoSpaceDN/>
        <w:bidi w:val="0"/>
        <w:adjustRightInd/>
        <w:spacing w:line="360" w:lineRule="auto"/>
        <w:ind w:left="204" w:firstLine="646" w:firstLineChars="0"/>
        <w:textAlignment w:val="auto"/>
        <w:rPr>
          <w:rFonts w:hint="eastAsia" w:ascii="宋体" w:hAnsi="宋体"/>
          <w:color w:val="000000"/>
          <w:sz w:val="28"/>
          <w:szCs w:val="28"/>
          <w:u w:val="none"/>
        </w:rPr>
      </w:pPr>
      <w:r>
        <w:rPr>
          <w:rFonts w:hint="eastAsia" w:ascii="宋体" w:hAnsi="宋体"/>
          <w:color w:val="000000"/>
          <w:sz w:val="28"/>
          <w:szCs w:val="28"/>
        </w:rPr>
        <w:t>乙方承租该场地用做</w:t>
      </w:r>
      <w:r>
        <w:rPr>
          <w:rFonts w:hint="eastAsia" w:ascii="宋体" w:hAnsi="宋体"/>
          <w:color w:val="000000"/>
          <w:sz w:val="28"/>
          <w:szCs w:val="28"/>
          <w:u w:val="single"/>
          <w:lang w:val="en-US" w:eastAsia="zh-CN"/>
        </w:rPr>
        <w:t xml:space="preserve">  工业用途   </w:t>
      </w:r>
      <w:r>
        <w:rPr>
          <w:rFonts w:hint="eastAsia" w:ascii="宋体" w:hAnsi="宋体"/>
          <w:color w:val="000000"/>
          <w:sz w:val="28"/>
          <w:szCs w:val="28"/>
          <w:u w:val="none"/>
          <w:lang w:val="en-US" w:eastAsia="zh-CN"/>
        </w:rPr>
        <w:t xml:space="preserve"> </w:t>
      </w:r>
      <w:r>
        <w:rPr>
          <w:rFonts w:hint="eastAsia" w:ascii="宋体" w:hAnsi="宋体"/>
          <w:color w:val="000000"/>
          <w:sz w:val="28"/>
          <w:szCs w:val="28"/>
          <w:u w:val="none"/>
        </w:rPr>
        <w:t>，乙方必须合法</w:t>
      </w:r>
      <w:r>
        <w:rPr>
          <w:rFonts w:hint="eastAsia" w:ascii="宋体" w:hAnsi="宋体"/>
          <w:color w:val="000000"/>
          <w:sz w:val="28"/>
          <w:szCs w:val="28"/>
          <w:u w:val="none"/>
          <w:lang w:val="en-US" w:eastAsia="zh-CN"/>
        </w:rPr>
        <w:t>经营</w:t>
      </w:r>
      <w:r>
        <w:rPr>
          <w:rFonts w:hint="eastAsia" w:ascii="宋体" w:hAnsi="宋体"/>
          <w:color w:val="000000"/>
          <w:sz w:val="28"/>
          <w:szCs w:val="28"/>
          <w:u w:val="none"/>
        </w:rPr>
        <w:t>。</w:t>
      </w:r>
    </w:p>
    <w:p>
      <w:pPr>
        <w:pStyle w:val="12"/>
        <w:keepNext w:val="0"/>
        <w:keepLines w:val="0"/>
        <w:pageBreakBefore w:val="0"/>
        <w:widowControl w:val="0"/>
        <w:numPr>
          <w:ilvl w:val="0"/>
          <w:numId w:val="2"/>
        </w:numPr>
        <w:kinsoku/>
        <w:wordWrap/>
        <w:overflowPunct/>
        <w:topLinePunct w:val="0"/>
        <w:autoSpaceDE/>
        <w:autoSpaceDN/>
        <w:bidi w:val="0"/>
        <w:adjustRightInd/>
        <w:spacing w:line="360" w:lineRule="auto"/>
        <w:ind w:left="204" w:firstLine="646" w:firstLineChars="0"/>
        <w:textAlignment w:val="auto"/>
        <w:rPr>
          <w:rFonts w:ascii="宋体" w:hAnsi="宋体"/>
          <w:color w:val="000000"/>
          <w:sz w:val="28"/>
          <w:szCs w:val="28"/>
        </w:rPr>
      </w:pPr>
      <w:r>
        <w:rPr>
          <w:rFonts w:hint="eastAsia" w:ascii="宋体" w:hAnsi="宋体"/>
          <w:color w:val="000000"/>
          <w:sz w:val="28"/>
          <w:szCs w:val="28"/>
        </w:rPr>
        <w:t>乙方须</w:t>
      </w:r>
      <w:r>
        <w:rPr>
          <w:rFonts w:hint="eastAsia" w:ascii="宋体" w:hAnsi="宋体"/>
          <w:color w:val="000000"/>
          <w:sz w:val="28"/>
          <w:szCs w:val="28"/>
          <w:lang w:val="en-US" w:eastAsia="zh-CN"/>
        </w:rPr>
        <w:t>在开业前取得相关</w:t>
      </w:r>
      <w:r>
        <w:rPr>
          <w:rFonts w:hint="eastAsia" w:ascii="宋体" w:hAnsi="宋体"/>
          <w:color w:val="000000"/>
          <w:sz w:val="28"/>
          <w:szCs w:val="28"/>
        </w:rPr>
        <w:t>经营证照</w:t>
      </w:r>
      <w:r>
        <w:rPr>
          <w:rFonts w:hint="eastAsia" w:ascii="宋体" w:hAnsi="宋体"/>
          <w:color w:val="000000"/>
          <w:sz w:val="28"/>
          <w:szCs w:val="28"/>
          <w:lang w:val="en-US" w:eastAsia="zh-CN"/>
        </w:rPr>
        <w:t>（包含营业执照等）并完成主管部门审</w:t>
      </w:r>
      <w:r>
        <w:rPr>
          <w:rFonts w:hint="eastAsia" w:ascii="宋体" w:hAnsi="宋体"/>
          <w:color w:val="000000"/>
          <w:sz w:val="28"/>
          <w:szCs w:val="28"/>
        </w:rPr>
        <w:t>批或备案，有关经营证照由乙方自行负责办理。</w:t>
      </w:r>
    </w:p>
    <w:p>
      <w:pPr>
        <w:pStyle w:val="12"/>
        <w:keepNext w:val="0"/>
        <w:keepLines w:val="0"/>
        <w:pageBreakBefore w:val="0"/>
        <w:widowControl w:val="0"/>
        <w:numPr>
          <w:ilvl w:val="0"/>
          <w:numId w:val="2"/>
        </w:numPr>
        <w:kinsoku/>
        <w:wordWrap/>
        <w:overflowPunct/>
        <w:topLinePunct w:val="0"/>
        <w:autoSpaceDE/>
        <w:autoSpaceDN/>
        <w:bidi w:val="0"/>
        <w:adjustRightInd/>
        <w:spacing w:line="360" w:lineRule="auto"/>
        <w:ind w:left="204" w:firstLine="646" w:firstLineChars="0"/>
        <w:textAlignment w:val="auto"/>
        <w:rPr>
          <w:rFonts w:hint="eastAsia" w:ascii="宋体" w:hAnsi="宋体"/>
          <w:color w:val="000000"/>
          <w:sz w:val="28"/>
          <w:szCs w:val="28"/>
        </w:rPr>
      </w:pPr>
      <w:r>
        <w:rPr>
          <w:rFonts w:hint="eastAsia" w:ascii="宋体" w:hAnsi="宋体"/>
          <w:color w:val="000000"/>
          <w:sz w:val="28"/>
          <w:szCs w:val="28"/>
        </w:rPr>
        <w:t>甲方按本合同签订时的场地现状及本合同约定的条件出租上述场地，乙方确认在签订本合同前已实地考察所承租场地及建筑物并同意按签约时的现状及本合同约定的条件承租上述场地。</w:t>
      </w:r>
    </w:p>
    <w:p>
      <w:pPr>
        <w:pStyle w:val="12"/>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204" w:firstLine="646" w:firstLineChars="0"/>
        <w:textAlignment w:val="auto"/>
        <w:rPr>
          <w:rFonts w:ascii="宋体" w:hAnsi="宋体"/>
          <w:color w:val="000000"/>
          <w:sz w:val="28"/>
          <w:szCs w:val="28"/>
        </w:rPr>
      </w:pPr>
      <w:r>
        <w:rPr>
          <w:rFonts w:hint="eastAsia" w:ascii="宋体" w:hAnsi="宋体"/>
          <w:color w:val="000000"/>
          <w:sz w:val="28"/>
          <w:szCs w:val="28"/>
        </w:rPr>
        <w:t>乙方需自行解决用电用水事宜。</w:t>
      </w:r>
    </w:p>
    <w:p>
      <w:pPr>
        <w:pStyle w:val="12"/>
        <w:numPr>
          <w:ilvl w:val="0"/>
          <w:numId w:val="1"/>
        </w:numPr>
        <w:spacing w:line="540" w:lineRule="exact"/>
        <w:ind w:firstLineChars="0"/>
        <w:rPr>
          <w:rFonts w:ascii="宋体" w:hAnsi="宋体"/>
          <w:b/>
          <w:color w:val="000000"/>
          <w:sz w:val="28"/>
          <w:szCs w:val="28"/>
        </w:rPr>
      </w:pPr>
      <w:r>
        <w:rPr>
          <w:rFonts w:hint="eastAsia" w:ascii="宋体" w:hAnsi="宋体"/>
          <w:b/>
          <w:color w:val="000000"/>
          <w:sz w:val="28"/>
          <w:szCs w:val="28"/>
        </w:rPr>
        <w:t>租赁期限</w:t>
      </w:r>
    </w:p>
    <w:p>
      <w:pPr>
        <w:numPr>
          <w:ilvl w:val="0"/>
          <w:numId w:val="3"/>
        </w:numPr>
        <w:spacing w:line="540" w:lineRule="exact"/>
        <w:ind w:firstLine="560" w:firstLineChars="200"/>
        <w:rPr>
          <w:rFonts w:hint="eastAsia" w:ascii="宋体" w:hAnsi="宋体"/>
          <w:color w:val="auto"/>
          <w:sz w:val="28"/>
          <w:szCs w:val="28"/>
        </w:rPr>
      </w:pPr>
      <w:r>
        <w:rPr>
          <w:rFonts w:hint="eastAsia" w:ascii="宋体" w:hAnsi="宋体"/>
          <w:color w:val="000000"/>
          <w:sz w:val="28"/>
          <w:szCs w:val="28"/>
        </w:rPr>
        <w:t>甲、乙双方一致同意上述场地的租赁期限为</w:t>
      </w:r>
      <w:r>
        <w:rPr>
          <w:rFonts w:hint="eastAsia" w:ascii="宋体" w:hAnsi="宋体"/>
          <w:color w:val="000000"/>
          <w:sz w:val="28"/>
          <w:szCs w:val="28"/>
          <w:u w:val="single"/>
          <w:lang w:val="en-US" w:eastAsia="zh-CN"/>
        </w:rPr>
        <w:t xml:space="preserve">  8  </w:t>
      </w:r>
      <w:r>
        <w:rPr>
          <w:rFonts w:hint="eastAsia" w:ascii="宋体" w:hAnsi="宋体"/>
          <w:color w:val="000000"/>
          <w:sz w:val="28"/>
          <w:szCs w:val="28"/>
          <w:lang w:val="en-US" w:eastAsia="zh-CN"/>
        </w:rPr>
        <w:t>年，即</w:t>
      </w:r>
      <w:r>
        <w:rPr>
          <w:rFonts w:hint="eastAsia" w:ascii="宋体" w:hAnsi="宋体"/>
          <w:color w:val="000000"/>
          <w:sz w:val="28"/>
          <w:szCs w:val="28"/>
          <w:u w:val="single"/>
        </w:rPr>
        <w:t xml:space="preserve">     </w:t>
      </w:r>
      <w:r>
        <w:rPr>
          <w:rFonts w:ascii="宋体" w:hAnsi="宋体"/>
          <w:color w:val="000000"/>
          <w:sz w:val="28"/>
          <w:szCs w:val="28"/>
        </w:rPr>
        <w:t>年</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hint="eastAsia" w:ascii="宋体" w:hAnsi="宋体"/>
          <w:color w:val="auto"/>
          <w:sz w:val="28"/>
          <w:szCs w:val="28"/>
        </w:rPr>
        <w:t>至</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numPr>
          <w:ilvl w:val="0"/>
          <w:numId w:val="3"/>
        </w:numPr>
        <w:spacing w:line="540" w:lineRule="exact"/>
        <w:ind w:firstLine="560" w:firstLineChars="200"/>
        <w:rPr>
          <w:rFonts w:hint="eastAsia" w:ascii="宋体" w:hAnsi="宋体" w:eastAsia="宋体" w:cs="宋体"/>
          <w:color w:val="auto"/>
          <w:sz w:val="28"/>
          <w:szCs w:val="28"/>
        </w:rPr>
      </w:pPr>
      <w:r>
        <w:rPr>
          <w:rFonts w:hint="eastAsia" w:ascii="宋体" w:hAnsi="宋体" w:eastAsia="宋体" w:cs="宋体"/>
          <w:color w:val="000000" w:themeColor="text1"/>
          <w:sz w:val="28"/>
          <w:szCs w:val="28"/>
        </w:rPr>
        <w:t>免租装修期</w:t>
      </w:r>
      <w:r>
        <w:rPr>
          <w:rFonts w:hint="eastAsia" w:ascii="宋体" w:hAnsi="宋体" w:cs="宋体"/>
          <w:color w:val="000000" w:themeColor="text1"/>
          <w:sz w:val="28"/>
          <w:szCs w:val="28"/>
          <w:lang w:val="en-US" w:eastAsia="zh-CN"/>
        </w:rPr>
        <w:t>为</w:t>
      </w:r>
      <w:r>
        <w:rPr>
          <w:rFonts w:hint="eastAsia" w:ascii="宋体" w:hAnsi="宋体" w:cs="宋体"/>
          <w:color w:val="000000" w:themeColor="text1"/>
          <w:sz w:val="28"/>
          <w:szCs w:val="28"/>
          <w:u w:val="single"/>
          <w:lang w:val="en-US" w:eastAsia="zh-CN"/>
        </w:rPr>
        <w:t xml:space="preserve">    </w:t>
      </w:r>
      <w:r>
        <w:rPr>
          <w:rFonts w:hint="eastAsia" w:ascii="宋体" w:hAnsi="宋体" w:cs="宋体"/>
          <w:color w:val="000000" w:themeColor="text1"/>
          <w:sz w:val="28"/>
          <w:szCs w:val="28"/>
          <w:lang w:val="en-US" w:eastAsia="zh-CN"/>
        </w:rPr>
        <w:t>个月</w:t>
      </w:r>
      <w:r>
        <w:rPr>
          <w:rFonts w:hint="eastAsia" w:ascii="宋体" w:hAnsi="宋体" w:eastAsia="宋体" w:cs="宋体"/>
          <w:color w:val="000000" w:themeColor="text1"/>
          <w:sz w:val="28"/>
          <w:szCs w:val="28"/>
        </w:rPr>
        <w:t>，即</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年</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月</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日至</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年</w:t>
      </w:r>
      <w:r>
        <w:rPr>
          <w:rFonts w:hint="eastAsia" w:ascii="宋体" w:hAnsi="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月</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日，期间乙方免房屋租金，但须按时足额缴交管理费、水电费。</w:t>
      </w:r>
    </w:p>
    <w:p>
      <w:pPr>
        <w:pStyle w:val="12"/>
        <w:keepNext w:val="0"/>
        <w:keepLines w:val="0"/>
        <w:pageBreakBefore w:val="0"/>
        <w:widowControl w:val="0"/>
        <w:numPr>
          <w:ilvl w:val="0"/>
          <w:numId w:val="1"/>
        </w:numPr>
        <w:kinsoku/>
        <w:wordWrap/>
        <w:overflowPunct/>
        <w:topLinePunct w:val="0"/>
        <w:autoSpaceDE/>
        <w:autoSpaceDN/>
        <w:bidi w:val="0"/>
        <w:spacing w:line="360" w:lineRule="auto"/>
        <w:ind w:firstLineChars="0"/>
        <w:textAlignment w:val="auto"/>
        <w:rPr>
          <w:rFonts w:hint="eastAsia" w:ascii="宋体" w:hAnsi="宋体" w:eastAsia="宋体" w:cs="宋体"/>
          <w:b/>
          <w:color w:val="000000"/>
          <w:sz w:val="30"/>
          <w:szCs w:val="30"/>
        </w:rPr>
      </w:pPr>
      <w:r>
        <w:rPr>
          <w:rFonts w:hint="eastAsia" w:ascii="宋体" w:hAnsi="宋体" w:eastAsia="宋体" w:cs="宋体"/>
          <w:b/>
          <w:color w:val="000000"/>
          <w:sz w:val="30"/>
          <w:szCs w:val="30"/>
        </w:rPr>
        <w:t>租金及支付方式</w:t>
      </w:r>
    </w:p>
    <w:p>
      <w:pPr>
        <w:pStyle w:val="12"/>
        <w:keepNext w:val="0"/>
        <w:keepLines w:val="0"/>
        <w:pageBreakBefore w:val="0"/>
        <w:widowControl w:val="0"/>
        <w:numPr>
          <w:ilvl w:val="0"/>
          <w:numId w:val="4"/>
        </w:numPr>
        <w:kinsoku/>
        <w:wordWrap/>
        <w:overflowPunct/>
        <w:topLinePunct w:val="0"/>
        <w:autoSpaceDE/>
        <w:autoSpaceDN/>
        <w:bidi w:val="0"/>
        <w:spacing w:line="360" w:lineRule="auto"/>
        <w:ind w:firstLineChars="0"/>
        <w:textAlignment w:val="auto"/>
        <w:rPr>
          <w:rFonts w:hint="eastAsia" w:ascii="宋体" w:hAnsi="宋体" w:eastAsia="宋体" w:cs="宋体"/>
          <w:color w:val="000000" w:themeColor="text1"/>
          <w:kern w:val="2"/>
          <w:sz w:val="28"/>
          <w:szCs w:val="28"/>
          <w:lang w:val="en-US" w:eastAsia="zh-CN" w:bidi="ar-SA"/>
        </w:rPr>
      </w:pPr>
      <w:bookmarkStart w:id="0" w:name="_Hlk16688612"/>
      <w:r>
        <w:rPr>
          <w:rFonts w:hint="eastAsia" w:ascii="宋体" w:hAnsi="宋体" w:eastAsia="宋体" w:cs="宋体"/>
          <w:color w:val="000000" w:themeColor="text1"/>
          <w:kern w:val="2"/>
          <w:sz w:val="28"/>
          <w:szCs w:val="28"/>
          <w:lang w:val="en-US" w:eastAsia="zh-CN" w:bidi="ar-SA"/>
        </w:rPr>
        <w:t>租金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000000" w:themeColor="text1"/>
          <w:kern w:val="2"/>
          <w:sz w:val="28"/>
          <w:szCs w:val="28"/>
          <w:lang w:val="en-US" w:eastAsia="zh-CN" w:bidi="ar-SA"/>
        </w:rPr>
      </w:pPr>
      <w:r>
        <w:rPr>
          <w:rFonts w:hint="eastAsia" w:ascii="宋体" w:hAnsi="宋体" w:eastAsia="宋体" w:cs="宋体"/>
          <w:color w:val="000000" w:themeColor="text1"/>
          <w:kern w:val="2"/>
          <w:sz w:val="28"/>
          <w:szCs w:val="28"/>
          <w:lang w:val="en-US" w:eastAsia="zh-CN" w:bidi="ar-SA"/>
        </w:rPr>
        <w:t>（1）将物业</w:t>
      </w:r>
      <w:r>
        <w:rPr>
          <w:rFonts w:hint="eastAsia" w:ascii="宋体" w:hAnsi="宋体" w:eastAsia="宋体" w:cs="宋体"/>
          <w:color w:val="000000" w:themeColor="text1"/>
          <w:sz w:val="28"/>
          <w:szCs w:val="28"/>
          <w:lang w:val="en-US" w:eastAsia="zh-CN"/>
        </w:rPr>
        <w:t>整体</w:t>
      </w:r>
      <w:r>
        <w:rPr>
          <w:rFonts w:hint="eastAsia" w:ascii="宋体" w:hAnsi="宋体" w:eastAsia="宋体" w:cs="宋体"/>
          <w:color w:val="000000" w:themeColor="text1"/>
          <w:kern w:val="2"/>
          <w:sz w:val="28"/>
          <w:szCs w:val="28"/>
          <w:lang w:val="en-US" w:eastAsia="zh-CN" w:bidi="ar-SA"/>
        </w:rPr>
        <w:t>出租，</w:t>
      </w:r>
      <w:r>
        <w:rPr>
          <w:rFonts w:hint="eastAsia" w:ascii="宋体" w:hAnsi="宋体" w:cs="宋体"/>
          <w:color w:val="000000" w:themeColor="text1"/>
          <w:kern w:val="2"/>
          <w:sz w:val="28"/>
          <w:szCs w:val="28"/>
          <w:lang w:val="en-US" w:eastAsia="zh-CN" w:bidi="ar-SA"/>
        </w:rPr>
        <w:t>首年</w:t>
      </w:r>
      <w:r>
        <w:rPr>
          <w:rFonts w:hint="eastAsia" w:ascii="宋体" w:hAnsi="宋体" w:eastAsia="宋体" w:cs="宋体"/>
          <w:color w:val="000000" w:themeColor="text1"/>
          <w:kern w:val="2"/>
          <w:sz w:val="28"/>
          <w:szCs w:val="28"/>
          <w:lang w:val="en-US" w:eastAsia="zh-CN" w:bidi="ar-SA"/>
        </w:rPr>
        <w:t>月租金为人民币</w:t>
      </w:r>
      <w:r>
        <w:rPr>
          <w:rFonts w:hint="eastAsia" w:ascii="宋体" w:hAnsi="宋体" w:eastAsia="宋体" w:cs="宋体"/>
          <w:color w:val="000000" w:themeColor="text1"/>
          <w:kern w:val="2"/>
          <w:sz w:val="28"/>
          <w:szCs w:val="28"/>
          <w:u w:val="single"/>
          <w:lang w:val="en-US" w:eastAsia="zh-CN" w:bidi="ar-SA"/>
        </w:rPr>
        <w:t xml:space="preserve">      </w:t>
      </w:r>
      <w:r>
        <w:rPr>
          <w:rFonts w:hint="eastAsia" w:ascii="宋体" w:hAnsi="宋体" w:eastAsia="宋体" w:cs="宋体"/>
          <w:color w:val="000000" w:themeColor="text1"/>
          <w:kern w:val="2"/>
          <w:sz w:val="28"/>
          <w:szCs w:val="28"/>
          <w:lang w:val="en-US" w:eastAsia="zh-CN" w:bidi="ar-SA"/>
        </w:rPr>
        <w:t>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color w:val="000000" w:themeColor="text1"/>
          <w:kern w:val="2"/>
          <w:sz w:val="28"/>
          <w:szCs w:val="28"/>
          <w:lang w:val="en-US" w:eastAsia="zh-CN" w:bidi="ar-SA"/>
        </w:rPr>
      </w:pPr>
      <w:r>
        <w:rPr>
          <w:rFonts w:hint="eastAsia" w:ascii="宋体" w:hAnsi="宋体" w:eastAsia="宋体" w:cs="宋体"/>
          <w:color w:val="000000" w:themeColor="text1"/>
          <w:kern w:val="2"/>
          <w:sz w:val="28"/>
          <w:szCs w:val="28"/>
          <w:lang w:val="en-US" w:eastAsia="zh-CN" w:bidi="ar-SA"/>
        </w:rPr>
        <w:t>（2）月租金每</w:t>
      </w:r>
      <w:r>
        <w:rPr>
          <w:rFonts w:hint="eastAsia" w:ascii="宋体" w:hAnsi="宋体" w:cs="宋体"/>
          <w:color w:val="000000" w:themeColor="text1"/>
          <w:kern w:val="2"/>
          <w:sz w:val="28"/>
          <w:szCs w:val="28"/>
          <w:u w:val="single"/>
          <w:lang w:val="en-US" w:eastAsia="zh-CN" w:bidi="ar-SA"/>
        </w:rPr>
        <w:t xml:space="preserve">  2  </w:t>
      </w:r>
      <w:r>
        <w:rPr>
          <w:rFonts w:hint="eastAsia" w:ascii="宋体" w:hAnsi="宋体" w:eastAsia="宋体" w:cs="宋体"/>
          <w:color w:val="000000" w:themeColor="text1"/>
          <w:kern w:val="2"/>
          <w:sz w:val="28"/>
          <w:szCs w:val="28"/>
          <w:lang w:val="en-US" w:eastAsia="zh-CN" w:bidi="ar-SA"/>
        </w:rPr>
        <w:t>年递增</w:t>
      </w:r>
      <w:r>
        <w:rPr>
          <w:rFonts w:hint="eastAsia" w:ascii="宋体" w:hAnsi="宋体" w:eastAsia="宋体" w:cs="宋体"/>
          <w:color w:val="000000" w:themeColor="text1"/>
          <w:kern w:val="2"/>
          <w:sz w:val="28"/>
          <w:szCs w:val="28"/>
          <w:u w:val="single"/>
          <w:lang w:val="en-US" w:eastAsia="zh-CN" w:bidi="ar-SA"/>
        </w:rPr>
        <w:t xml:space="preserve">  </w:t>
      </w:r>
      <w:r>
        <w:rPr>
          <w:rFonts w:hint="eastAsia" w:ascii="宋体" w:hAnsi="宋体" w:cs="宋体"/>
          <w:color w:val="000000" w:themeColor="text1"/>
          <w:kern w:val="2"/>
          <w:sz w:val="28"/>
          <w:szCs w:val="28"/>
          <w:u w:val="single"/>
          <w:lang w:val="en-US" w:eastAsia="zh-CN" w:bidi="ar-SA"/>
        </w:rPr>
        <w:t>5</w:t>
      </w:r>
      <w:r>
        <w:rPr>
          <w:rFonts w:hint="eastAsia" w:ascii="宋体" w:hAnsi="宋体" w:eastAsia="宋体" w:cs="宋体"/>
          <w:color w:val="000000" w:themeColor="text1"/>
          <w:kern w:val="2"/>
          <w:sz w:val="28"/>
          <w:szCs w:val="28"/>
          <w:u w:val="single"/>
          <w:lang w:val="en-US" w:eastAsia="zh-CN" w:bidi="ar-SA"/>
        </w:rPr>
        <w:t xml:space="preserve">  </w:t>
      </w:r>
      <w:r>
        <w:rPr>
          <w:rFonts w:hint="eastAsia" w:ascii="宋体" w:hAnsi="宋体" w:eastAsia="宋体" w:cs="宋体"/>
          <w:color w:val="000000" w:themeColor="text1"/>
          <w:kern w:val="2"/>
          <w:sz w:val="28"/>
          <w:szCs w:val="28"/>
          <w:lang w:val="en-US" w:eastAsia="zh-CN" w:bidi="ar-SA"/>
        </w:rPr>
        <w:t>%，即</w:t>
      </w:r>
    </w:p>
    <w:tbl>
      <w:tblPr>
        <w:tblStyle w:val="8"/>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579"/>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jc w:val="both"/>
              <w:textAlignment w:val="auto"/>
              <w:rPr>
                <w:rFonts w:hint="eastAsia" w:ascii="宋体" w:hAnsi="宋体" w:eastAsia="宋体" w:cs="宋体"/>
                <w:sz w:val="28"/>
                <w:szCs w:val="28"/>
              </w:rPr>
            </w:pPr>
            <w:r>
              <w:rPr>
                <w:rFonts w:hint="eastAsia" w:ascii="宋体" w:hAnsi="宋体" w:eastAsia="宋体" w:cs="宋体"/>
                <w:sz w:val="28"/>
                <w:szCs w:val="28"/>
              </w:rPr>
              <w:t>租赁年份</w:t>
            </w:r>
          </w:p>
        </w:tc>
        <w:tc>
          <w:tcPr>
            <w:tcW w:w="4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jc w:val="center"/>
              <w:textAlignment w:val="auto"/>
              <w:rPr>
                <w:rFonts w:hint="eastAsia" w:ascii="宋体" w:hAnsi="宋体" w:eastAsia="宋体" w:cs="宋体"/>
                <w:sz w:val="28"/>
                <w:szCs w:val="28"/>
              </w:rPr>
            </w:pPr>
            <w:r>
              <w:rPr>
                <w:rFonts w:hint="eastAsia" w:ascii="宋体" w:hAnsi="宋体" w:eastAsia="宋体" w:cs="宋体"/>
                <w:sz w:val="28"/>
                <w:szCs w:val="28"/>
              </w:rPr>
              <w:t>月租金额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textAlignment w:val="auto"/>
              <w:rPr>
                <w:rFonts w:hint="eastAsia" w:ascii="宋体" w:hAnsi="宋体" w:eastAsia="宋体" w:cs="宋体"/>
                <w:sz w:val="28"/>
                <w:szCs w:val="28"/>
              </w:rPr>
            </w:pPr>
            <w:r>
              <w:rPr>
                <w:rFonts w:hint="eastAsia" w:ascii="宋体" w:hAnsi="宋体" w:eastAsia="宋体" w:cs="宋体"/>
                <w:sz w:val="28"/>
                <w:szCs w:val="28"/>
              </w:rPr>
              <w:t>第   年</w:t>
            </w:r>
          </w:p>
        </w:tc>
        <w:tc>
          <w:tcPr>
            <w:tcW w:w="41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textAlignment w:val="auto"/>
              <w:rPr>
                <w:rFonts w:hint="eastAsia" w:ascii="宋体" w:hAnsi="宋体" w:eastAsia="宋体" w:cs="宋体"/>
                <w:sz w:val="28"/>
                <w:szCs w:val="28"/>
              </w:rPr>
            </w:pPr>
            <w:r>
              <w:rPr>
                <w:rFonts w:hint="eastAsia" w:ascii="宋体" w:hAnsi="宋体" w:eastAsia="宋体" w:cs="宋体"/>
                <w:sz w:val="28"/>
                <w:szCs w:val="28"/>
              </w:rPr>
              <w:t>公开竞价</w:t>
            </w:r>
            <w:r>
              <w:rPr>
                <w:rFonts w:hint="eastAsia" w:ascii="宋体" w:hAnsi="宋体" w:eastAsia="宋体" w:cs="宋体"/>
                <w:sz w:val="28"/>
                <w:szCs w:val="28"/>
                <w:lang w:val="en-US" w:eastAsia="zh-CN"/>
              </w:rPr>
              <w:t>成交</w:t>
            </w:r>
            <w:r>
              <w:rPr>
                <w:rFonts w:hint="eastAsia" w:ascii="宋体" w:hAnsi="宋体" w:eastAsia="宋体" w:cs="宋体"/>
                <w:sz w:val="28"/>
                <w:szCs w:val="28"/>
              </w:rPr>
              <w:t>月租金额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textAlignment w:val="auto"/>
              <w:rPr>
                <w:rFonts w:hint="eastAsia" w:ascii="宋体" w:hAnsi="宋体" w:eastAsia="宋体" w:cs="宋体"/>
                <w:sz w:val="28"/>
                <w:szCs w:val="28"/>
              </w:rPr>
            </w:pPr>
            <w:r>
              <w:rPr>
                <w:rFonts w:hint="eastAsia" w:ascii="宋体" w:hAnsi="宋体" w:eastAsia="宋体" w:cs="宋体"/>
                <w:sz w:val="28"/>
                <w:szCs w:val="28"/>
              </w:rPr>
              <w:t>第   年</w:t>
            </w:r>
          </w:p>
        </w:tc>
        <w:tc>
          <w:tcPr>
            <w:tcW w:w="41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cs="宋体"/>
                <w:sz w:val="28"/>
                <w:szCs w:val="28"/>
                <w:lang w:val="en-US" w:eastAsia="zh-CN"/>
              </w:rPr>
              <w:t xml:space="preserve"> </w:t>
            </w:r>
            <w:r>
              <w:rPr>
                <w:rFonts w:hint="eastAsia" w:ascii="宋体" w:hAnsi="宋体" w:eastAsia="宋体" w:cs="宋体"/>
                <w:sz w:val="28"/>
                <w:szCs w:val="28"/>
              </w:rPr>
              <w:t>年月租金额×（1+</w:t>
            </w:r>
            <w:r>
              <w:rPr>
                <w:rFonts w:hint="eastAsia" w:ascii="宋体" w:hAnsi="宋体" w:cs="宋体"/>
                <w:sz w:val="28"/>
                <w:szCs w:val="28"/>
                <w:lang w:val="en-US" w:eastAsia="zh-CN"/>
              </w:rPr>
              <w:t xml:space="preserve"> </w:t>
            </w: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textAlignment w:val="auto"/>
              <w:rPr>
                <w:rFonts w:hint="eastAsia" w:ascii="宋体" w:hAnsi="宋体" w:eastAsia="宋体" w:cs="宋体"/>
                <w:sz w:val="28"/>
                <w:szCs w:val="28"/>
              </w:rPr>
            </w:pPr>
            <w:r>
              <w:rPr>
                <w:rFonts w:hint="eastAsia" w:ascii="宋体" w:hAnsi="宋体" w:eastAsia="宋体" w:cs="宋体"/>
                <w:sz w:val="28"/>
                <w:szCs w:val="28"/>
              </w:rPr>
              <w:t>第   年</w:t>
            </w:r>
          </w:p>
        </w:tc>
        <w:tc>
          <w:tcPr>
            <w:tcW w:w="41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cs="宋体"/>
                <w:sz w:val="28"/>
                <w:szCs w:val="28"/>
                <w:lang w:val="en-US" w:eastAsia="zh-CN"/>
              </w:rPr>
              <w:t xml:space="preserve"> </w:t>
            </w:r>
            <w:r>
              <w:rPr>
                <w:rFonts w:hint="eastAsia" w:ascii="宋体" w:hAnsi="宋体" w:eastAsia="宋体" w:cs="宋体"/>
                <w:sz w:val="28"/>
                <w:szCs w:val="28"/>
              </w:rPr>
              <w:t>年月租金额×（1+</w:t>
            </w:r>
            <w:r>
              <w:rPr>
                <w:rFonts w:hint="eastAsia" w:ascii="宋体" w:hAnsi="宋体" w:cs="宋体"/>
                <w:sz w:val="28"/>
                <w:szCs w:val="28"/>
                <w:lang w:val="en-US" w:eastAsia="zh-CN"/>
              </w:rPr>
              <w:t xml:space="preserve"> </w:t>
            </w: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80" w:firstLineChars="350"/>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41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937" w:firstLineChars="692"/>
              <w:textAlignment w:val="auto"/>
              <w:rPr>
                <w:rFonts w:hint="eastAsia" w:ascii="宋体" w:hAnsi="宋体" w:eastAsia="宋体" w:cs="宋体"/>
                <w:sz w:val="28"/>
                <w:szCs w:val="28"/>
              </w:rPr>
            </w:pPr>
            <w:r>
              <w:rPr>
                <w:rFonts w:hint="eastAsia" w:ascii="宋体" w:hAnsi="宋体" w:eastAsia="宋体" w:cs="宋体"/>
                <w:sz w:val="28"/>
                <w:szCs w:val="28"/>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61"/>
        <w:textAlignment w:val="auto"/>
        <w:rPr>
          <w:rFonts w:hint="eastAsia" w:ascii="宋体" w:hAnsi="宋体" w:cs="宋体"/>
          <w:sz w:val="28"/>
          <w:szCs w:val="28"/>
          <w:lang w:val="en-US" w:eastAsia="zh-CN"/>
        </w:rPr>
      </w:pPr>
      <w:r>
        <w:rPr>
          <w:rFonts w:hint="eastAsia" w:ascii="宋体" w:hAnsi="宋体" w:cs="宋体"/>
          <w:sz w:val="28"/>
          <w:szCs w:val="28"/>
          <w:lang w:val="en-US" w:eastAsia="zh-CN"/>
        </w:rPr>
        <w:t>（3）租金交纳的起始时间：租金从    年    月    日开始计收。</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宋体" w:hAnsi="宋体"/>
          <w:b/>
          <w:color w:val="000000"/>
          <w:sz w:val="28"/>
          <w:szCs w:val="28"/>
        </w:rPr>
      </w:pPr>
      <w:r>
        <w:rPr>
          <w:rFonts w:hint="eastAsia" w:ascii="宋体" w:hAnsi="宋体"/>
          <w:b/>
          <w:color w:val="000000"/>
          <w:sz w:val="28"/>
          <w:szCs w:val="28"/>
        </w:rPr>
        <w:t>2.支付方式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hint="default" w:ascii="Times New Roman" w:hAnsi="Times New Roman" w:cs="Times New Roman"/>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default" w:ascii="Times New Roman" w:hAnsi="Times New Roman" w:cs="Times New Roman"/>
          <w:color w:val="000000"/>
          <w:sz w:val="28"/>
          <w:szCs w:val="28"/>
        </w:rPr>
        <w:t>租金按月支付，乙方必须于当月</w:t>
      </w:r>
      <w:r>
        <w:rPr>
          <w:rFonts w:hint="default" w:ascii="Times New Roman" w:hAnsi="Times New Roman" w:cs="Times New Roman"/>
          <w:color w:val="000000"/>
          <w:sz w:val="28"/>
          <w:szCs w:val="28"/>
          <w:u w:val="single"/>
          <w:lang w:val="en-US" w:eastAsia="zh-CN"/>
        </w:rPr>
        <w:t xml:space="preserve">  </w:t>
      </w:r>
      <w:r>
        <w:rPr>
          <w:rFonts w:hint="eastAsia" w:cs="Times New Roman"/>
          <w:color w:val="000000"/>
          <w:sz w:val="28"/>
          <w:szCs w:val="28"/>
          <w:u w:val="single"/>
          <w:lang w:val="en-US" w:eastAsia="zh-CN"/>
        </w:rPr>
        <w:t>10</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rPr>
        <w:t>日前以银行转账或存款的方式一次性把当月租金付入甲方指定的如下银行账户。</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户 名：</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开户银行：    </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账 号：</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2）</w:t>
      </w:r>
      <w:r>
        <w:rPr>
          <w:rFonts w:hint="eastAsia" w:ascii="宋体" w:hAnsi="宋体"/>
          <w:color w:val="000000"/>
          <w:sz w:val="28"/>
          <w:szCs w:val="28"/>
        </w:rPr>
        <w:t>乙方在签署本合同</w:t>
      </w:r>
      <w:r>
        <w:rPr>
          <w:rFonts w:hint="eastAsia" w:ascii="宋体" w:hAnsi="宋体"/>
          <w:color w:val="000000"/>
          <w:sz w:val="28"/>
          <w:szCs w:val="28"/>
          <w:lang w:val="en-US" w:eastAsia="zh-CN"/>
        </w:rPr>
        <w:t>后，</w:t>
      </w:r>
      <w:r>
        <w:rPr>
          <w:rFonts w:hint="eastAsia" w:ascii="宋体" w:hAnsi="宋体"/>
          <w:color w:val="000000"/>
          <w:sz w:val="28"/>
          <w:szCs w:val="28"/>
          <w:u w:val="single"/>
          <w:lang w:val="en-US" w:eastAsia="zh-CN"/>
        </w:rPr>
        <w:t xml:space="preserve">  10   </w:t>
      </w:r>
      <w:r>
        <w:rPr>
          <w:rFonts w:hint="eastAsia" w:ascii="宋体" w:hAnsi="宋体"/>
          <w:color w:val="000000"/>
          <w:sz w:val="28"/>
          <w:szCs w:val="28"/>
          <w:u w:val="none"/>
          <w:lang w:val="en-US" w:eastAsia="zh-CN"/>
        </w:rPr>
        <w:t>天内</w:t>
      </w:r>
      <w:r>
        <w:rPr>
          <w:rFonts w:hint="eastAsia" w:ascii="宋体" w:hAnsi="宋体"/>
          <w:color w:val="000000"/>
          <w:sz w:val="28"/>
          <w:szCs w:val="28"/>
        </w:rPr>
        <w:t>向甲方支付第一个月的租金。</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w:t>
      </w:r>
      <w:r>
        <w:rPr>
          <w:rFonts w:hint="eastAsia" w:ascii="宋体" w:hAnsi="宋体"/>
          <w:color w:val="000000"/>
          <w:sz w:val="28"/>
          <w:szCs w:val="28"/>
        </w:rPr>
        <w:t>甲方收款后</w:t>
      </w:r>
      <w:r>
        <w:rPr>
          <w:rFonts w:hint="eastAsia" w:ascii="宋体" w:hAnsi="宋体"/>
          <w:color w:val="000000"/>
          <w:sz w:val="28"/>
          <w:szCs w:val="28"/>
          <w:u w:val="single"/>
          <w:lang w:val="en-US" w:eastAsia="zh-CN"/>
        </w:rPr>
        <w:t xml:space="preserve">   10  </w:t>
      </w:r>
      <w:r>
        <w:rPr>
          <w:rFonts w:hint="eastAsia" w:ascii="宋体" w:hAnsi="宋体"/>
          <w:color w:val="000000"/>
          <w:sz w:val="28"/>
          <w:szCs w:val="28"/>
        </w:rPr>
        <w:t>个工作日内向乙方开具正式发票，乙方自取。</w:t>
      </w:r>
    </w:p>
    <w:bookmarkEnd w:id="0"/>
    <w:p>
      <w:pPr>
        <w:pStyle w:val="12"/>
        <w:numPr>
          <w:ilvl w:val="0"/>
          <w:numId w:val="1"/>
        </w:numPr>
        <w:spacing w:line="540" w:lineRule="exact"/>
        <w:ind w:firstLineChars="0"/>
        <w:rPr>
          <w:rFonts w:ascii="宋体" w:hAnsi="宋体"/>
          <w:b/>
          <w:color w:val="000000"/>
          <w:sz w:val="28"/>
          <w:szCs w:val="28"/>
        </w:rPr>
      </w:pPr>
      <w:r>
        <w:rPr>
          <w:rFonts w:hint="eastAsia" w:ascii="宋体" w:hAnsi="宋体"/>
          <w:b/>
          <w:color w:val="000000"/>
          <w:sz w:val="28"/>
          <w:szCs w:val="28"/>
          <w:lang w:val="en-US" w:eastAsia="zh-CN"/>
        </w:rPr>
        <w:t>履约</w:t>
      </w:r>
      <w:r>
        <w:rPr>
          <w:rFonts w:hint="eastAsia" w:ascii="宋体" w:hAnsi="宋体"/>
          <w:b/>
          <w:color w:val="000000"/>
          <w:sz w:val="28"/>
          <w:szCs w:val="28"/>
        </w:rPr>
        <w:t>保证金</w:t>
      </w:r>
    </w:p>
    <w:p>
      <w:pPr>
        <w:pStyle w:val="12"/>
        <w:numPr>
          <w:ilvl w:val="0"/>
          <w:numId w:val="0"/>
        </w:numPr>
        <w:spacing w:line="540" w:lineRule="exact"/>
        <w:ind w:firstLine="560" w:firstLineChars="200"/>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履约保证金的支付办法：本合同签订之日起</w:t>
      </w:r>
      <w:r>
        <w:rPr>
          <w:rFonts w:hint="eastAsia" w:ascii="宋体" w:hAnsi="宋体" w:eastAsia="宋体" w:cs="Times New Roman"/>
          <w:color w:val="000000"/>
          <w:kern w:val="2"/>
          <w:sz w:val="28"/>
          <w:szCs w:val="28"/>
          <w:u w:val="single"/>
          <w:lang w:val="en-US" w:eastAsia="zh-CN" w:bidi="ar-SA"/>
        </w:rPr>
        <w:t xml:space="preserve">   </w:t>
      </w:r>
      <w:r>
        <w:rPr>
          <w:rFonts w:hint="eastAsia" w:ascii="宋体" w:hAnsi="宋体" w:cs="Times New Roman"/>
          <w:color w:val="000000"/>
          <w:kern w:val="2"/>
          <w:sz w:val="28"/>
          <w:szCs w:val="28"/>
          <w:u w:val="single"/>
          <w:lang w:val="en-US" w:eastAsia="zh-CN" w:bidi="ar-SA"/>
        </w:rPr>
        <w:t>10</w:t>
      </w:r>
      <w:r>
        <w:rPr>
          <w:rFonts w:hint="eastAsia"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lang w:val="en-US" w:eastAsia="zh-CN" w:bidi="ar-SA"/>
        </w:rPr>
        <w:t>日内，乙方应当缴纳人民币</w:t>
      </w:r>
      <w:r>
        <w:rPr>
          <w:rFonts w:hint="eastAsia" w:ascii="宋体" w:hAnsi="宋体" w:eastAsia="宋体" w:cs="Times New Roman"/>
          <w:color w:val="000000"/>
          <w:kern w:val="2"/>
          <w:sz w:val="28"/>
          <w:szCs w:val="28"/>
          <w:u w:val="single"/>
          <w:lang w:val="en-US" w:eastAsia="zh-CN" w:bidi="ar-SA"/>
        </w:rPr>
        <w:t xml:space="preserve">  </w:t>
      </w:r>
      <w:r>
        <w:rPr>
          <w:rFonts w:hint="eastAsia" w:ascii="宋体" w:hAnsi="宋体" w:cs="Times New Roman"/>
          <w:color w:val="000000"/>
          <w:kern w:val="2"/>
          <w:sz w:val="28"/>
          <w:szCs w:val="28"/>
          <w:u w:val="single"/>
          <w:lang w:val="en-US" w:eastAsia="zh-CN" w:bidi="ar-SA"/>
        </w:rPr>
        <w:t>叁拾万</w:t>
      </w:r>
      <w:r>
        <w:rPr>
          <w:rFonts w:hint="eastAsia"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lang w:val="en-US" w:eastAsia="zh-CN" w:bidi="ar-SA"/>
        </w:rPr>
        <w:t>元整（</w:t>
      </w:r>
      <w:r>
        <w:rPr>
          <w:rFonts w:hint="default" w:ascii="Arial" w:hAnsi="Arial" w:eastAsia="宋体" w:cs="Arial"/>
          <w:color w:val="000000"/>
          <w:kern w:val="2"/>
          <w:sz w:val="28"/>
          <w:szCs w:val="28"/>
          <w:lang w:val="en-US" w:eastAsia="zh-CN" w:bidi="ar-SA"/>
        </w:rPr>
        <w:t>¥</w:t>
      </w:r>
      <w:r>
        <w:rPr>
          <w:rFonts w:hint="eastAsia" w:ascii="宋体" w:hAnsi="宋体" w:eastAsia="宋体" w:cs="Times New Roman"/>
          <w:color w:val="000000"/>
          <w:kern w:val="2"/>
          <w:sz w:val="28"/>
          <w:szCs w:val="28"/>
          <w:u w:val="single"/>
          <w:lang w:val="en-US" w:eastAsia="zh-CN" w:bidi="ar-SA"/>
        </w:rPr>
        <w:t>.</w:t>
      </w:r>
      <w:r>
        <w:rPr>
          <w:rFonts w:hint="eastAsia" w:ascii="宋体" w:hAnsi="宋体" w:cs="Times New Roman"/>
          <w:color w:val="000000"/>
          <w:kern w:val="2"/>
          <w:sz w:val="28"/>
          <w:szCs w:val="28"/>
          <w:u w:val="single"/>
          <w:lang w:val="en-US" w:eastAsia="zh-CN" w:bidi="ar-SA"/>
        </w:rPr>
        <w:t>300,000.00</w:t>
      </w:r>
      <w:r>
        <w:rPr>
          <w:rFonts w:hint="eastAsia"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lang w:val="en-US" w:eastAsia="zh-CN" w:bidi="ar-SA"/>
        </w:rPr>
        <w:t>）作为租赁合同履行的履约保证金；待合同期满乙方无任何违约的情况下，甲方应在乙方返还租赁标的并结清所有费用之日起</w:t>
      </w:r>
      <w:r>
        <w:rPr>
          <w:rFonts w:hint="eastAsia"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lang w:val="en-US" w:eastAsia="zh-CN" w:bidi="ar-SA"/>
        </w:rPr>
        <w:t>个工作日内将履约保证金无息的退还给乙方。</w:t>
      </w:r>
    </w:p>
    <w:p>
      <w:pPr>
        <w:pStyle w:val="12"/>
        <w:numPr>
          <w:ilvl w:val="0"/>
          <w:numId w:val="1"/>
        </w:numPr>
        <w:spacing w:line="540" w:lineRule="exact"/>
        <w:ind w:firstLineChars="0"/>
        <w:rPr>
          <w:rFonts w:hint="eastAsia" w:ascii="宋体" w:hAnsi="宋体"/>
          <w:b/>
          <w:color w:val="000000"/>
          <w:sz w:val="28"/>
          <w:szCs w:val="28"/>
        </w:rPr>
      </w:pPr>
      <w:r>
        <w:rPr>
          <w:rFonts w:hint="eastAsia" w:ascii="宋体" w:hAnsi="宋体"/>
          <w:b/>
          <w:color w:val="000000"/>
          <w:sz w:val="28"/>
          <w:szCs w:val="28"/>
        </w:rPr>
        <w:t>双方权利及义务</w:t>
      </w:r>
    </w:p>
    <w:p>
      <w:pPr>
        <w:spacing w:line="540" w:lineRule="exact"/>
        <w:ind w:firstLine="551" w:firstLineChars="196"/>
        <w:rPr>
          <w:rFonts w:ascii="宋体" w:hAnsi="宋体"/>
          <w:b/>
          <w:color w:val="000000"/>
          <w:sz w:val="28"/>
          <w:szCs w:val="28"/>
        </w:rPr>
      </w:pPr>
      <w:bookmarkStart w:id="1" w:name="_Hlk16688730"/>
      <w:r>
        <w:rPr>
          <w:rFonts w:hint="eastAsia" w:ascii="宋体" w:hAnsi="宋体"/>
          <w:b/>
          <w:color w:val="000000"/>
          <w:sz w:val="28"/>
          <w:szCs w:val="28"/>
        </w:rPr>
        <w:t>（一）甲方的权利及义务</w:t>
      </w:r>
    </w:p>
    <w:p>
      <w:pPr>
        <w:spacing w:line="540" w:lineRule="exact"/>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租赁期间，甲方有权处置该租赁场地，乙方无权进行干涉，该处置包括但不限于出售、抵押。但该处置不得影响乙方正常行使承租人权利。</w:t>
      </w:r>
    </w:p>
    <w:p>
      <w:pPr>
        <w:spacing w:line="54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合同正式签署，乙方按照约定向甲方交付相关费用后，</w:t>
      </w:r>
      <w:r>
        <w:rPr>
          <w:rFonts w:ascii="宋体" w:hAnsi="宋体"/>
          <w:color w:val="000000"/>
          <w:sz w:val="28"/>
          <w:szCs w:val="28"/>
        </w:rPr>
        <w:t>甲方</w:t>
      </w:r>
      <w:r>
        <w:rPr>
          <w:rFonts w:hint="eastAsia" w:ascii="宋体" w:hAnsi="宋体"/>
          <w:color w:val="000000"/>
          <w:sz w:val="28"/>
          <w:szCs w:val="28"/>
        </w:rPr>
        <w:t>负责按本合同约定将出租场地交付给乙方。</w:t>
      </w:r>
    </w:p>
    <w:p>
      <w:pPr>
        <w:spacing w:line="540" w:lineRule="exact"/>
        <w:ind w:firstLine="560" w:firstLineChars="200"/>
        <w:rPr>
          <w:rFonts w:ascii="宋体" w:hAnsi="宋体"/>
          <w:color w:val="000000"/>
          <w:sz w:val="28"/>
          <w:szCs w:val="28"/>
        </w:rPr>
      </w:pPr>
      <w:r>
        <w:rPr>
          <w:rFonts w:ascii="宋体" w:hAnsi="宋体"/>
          <w:color w:val="000000"/>
          <w:sz w:val="28"/>
          <w:szCs w:val="28"/>
        </w:rPr>
        <w:t>3.甲方在</w:t>
      </w:r>
      <w:r>
        <w:rPr>
          <w:rFonts w:hint="eastAsia" w:ascii="宋体" w:hAnsi="宋体"/>
          <w:color w:val="000000"/>
          <w:sz w:val="28"/>
          <w:szCs w:val="28"/>
        </w:rPr>
        <w:t>租赁期内须保障乙方承租权，不干预乙方的合法经营，严格按合同办事。</w:t>
      </w:r>
    </w:p>
    <w:bookmarkEnd w:id="1"/>
    <w:p>
      <w:pPr>
        <w:spacing w:line="540" w:lineRule="exact"/>
        <w:ind w:firstLine="560" w:firstLineChars="200"/>
        <w:rPr>
          <w:rFonts w:ascii="宋体" w:hAnsi="宋体"/>
          <w:color w:val="000000"/>
          <w:sz w:val="28"/>
          <w:szCs w:val="28"/>
        </w:rPr>
      </w:pPr>
      <w:r>
        <w:rPr>
          <w:rFonts w:ascii="宋体" w:hAnsi="宋体"/>
          <w:color w:val="000000"/>
          <w:sz w:val="28"/>
          <w:szCs w:val="28"/>
        </w:rPr>
        <w:t>4.甲方须</w:t>
      </w:r>
      <w:r>
        <w:rPr>
          <w:rFonts w:hint="eastAsia" w:ascii="宋体" w:hAnsi="宋体"/>
          <w:color w:val="000000"/>
          <w:sz w:val="28"/>
          <w:szCs w:val="28"/>
        </w:rPr>
        <w:t>为乙方办理有关经营证照提供出租方的合理协助，费用由乙方承担。</w:t>
      </w:r>
    </w:p>
    <w:p>
      <w:pPr>
        <w:spacing w:line="540" w:lineRule="exact"/>
        <w:ind w:firstLine="551" w:firstLineChars="196"/>
        <w:rPr>
          <w:rFonts w:ascii="宋体" w:hAnsi="宋体"/>
          <w:b/>
          <w:color w:val="000000"/>
          <w:sz w:val="28"/>
          <w:szCs w:val="28"/>
        </w:rPr>
      </w:pPr>
      <w:bookmarkStart w:id="2" w:name="_Hlk16688806"/>
      <w:r>
        <w:rPr>
          <w:rFonts w:hint="eastAsia" w:ascii="宋体" w:hAnsi="宋体"/>
          <w:b/>
          <w:color w:val="000000"/>
          <w:sz w:val="28"/>
          <w:szCs w:val="28"/>
        </w:rPr>
        <w:t>（二）乙方的权利及义务</w:t>
      </w:r>
    </w:p>
    <w:p>
      <w:pPr>
        <w:spacing w:line="540" w:lineRule="exact"/>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安全生产义务</w:t>
      </w:r>
    </w:p>
    <w:p>
      <w:pPr>
        <w:spacing w:line="540" w:lineRule="exact"/>
        <w:ind w:firstLine="548" w:firstLineChars="196"/>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w:t>
      </w:r>
      <w:r>
        <w:rPr>
          <w:rFonts w:hint="eastAsia" w:ascii="宋体" w:hAnsi="宋体"/>
          <w:color w:val="000000"/>
          <w:sz w:val="28"/>
          <w:szCs w:val="28"/>
        </w:rPr>
        <w:t>承租期间，若乙方因经营项目需要对所承租场地进行适当的装修、装饰或搭建临时建筑物，须向甲方提供场地装修、装饰的书面申请（包括方案、造价预算、相关部门审批文件等）报甲方审批，经甲方确认并书面同意后方可施工，装修方案及所使用的装饰材料必须符合消防安全要求以及建筑物安全要求。</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w:t>
      </w:r>
      <w:r>
        <w:rPr>
          <w:rFonts w:hint="eastAsia" w:ascii="宋体" w:hAnsi="宋体"/>
          <w:color w:val="000000"/>
          <w:sz w:val="28"/>
          <w:szCs w:val="28"/>
        </w:rPr>
        <w:t>乙方商号名称广告牌设置必须符合城管、规划建设部门的要求。需由城管、规划等职能部门审批的，需取得有效审批文件，原件由甲方保存；不需职能部门审批的，需书面向甲方申请，经甲方书面同意后方可设置。</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w:t>
      </w:r>
      <w:r>
        <w:rPr>
          <w:rFonts w:hint="eastAsia" w:ascii="宋体" w:hAnsi="宋体"/>
          <w:color w:val="000000"/>
          <w:sz w:val="28"/>
          <w:szCs w:val="28"/>
        </w:rPr>
        <w:t>签订本合同的同时，必须签署《安全生产责任书》，明确安全生产主体责任，承租期间，乙方对承租场地安全生产负责，承担由本身原因造成事故和场地及地上附着物损坏的全部经济责任和其它责任。如因乙方与第三人纠纷造成甲方财产损失的，乙方承担连带赔偿责任。</w:t>
      </w:r>
    </w:p>
    <w:p>
      <w:pPr>
        <w:spacing w:line="540" w:lineRule="exact"/>
        <w:ind w:firstLine="560" w:firstLineChars="200"/>
        <w:rPr>
          <w:rFonts w:ascii="宋体" w:hAnsi="宋体"/>
          <w:color w:val="000000"/>
          <w:sz w:val="28"/>
          <w:szCs w:val="28"/>
        </w:rPr>
      </w:pPr>
      <w:r>
        <w:rPr>
          <w:rFonts w:hint="eastAsia" w:ascii="宋体" w:hAnsi="宋体"/>
          <w:color w:val="auto"/>
          <w:sz w:val="28"/>
          <w:szCs w:val="28"/>
        </w:rPr>
        <w:t>（4)</w:t>
      </w:r>
      <w:r>
        <w:rPr>
          <w:rFonts w:hint="eastAsia" w:ascii="宋体" w:hAnsi="宋体"/>
          <w:color w:val="000000"/>
          <w:sz w:val="28"/>
          <w:szCs w:val="28"/>
        </w:rPr>
        <w:t>乙方必须积极配合甲方做好消防、环保等安全生产的检查和监督工作，及时整改排查出来的问题，消除隐患。如检查发现存在安全隐患，甲方根据检查情况将通过口头或发送《整改通知书》等方式要求立即整改，如乙方限期仍未完成整改或整改未达标的，甲方有权要求乙方暂停营业进行规范整改。确保安全隐患消除后，经甲方核查同意后方可继续运营。</w:t>
      </w:r>
    </w:p>
    <w:p>
      <w:pPr>
        <w:spacing w:line="540" w:lineRule="exact"/>
        <w:ind w:firstLine="560" w:firstLineChars="200"/>
        <w:rPr>
          <w:rFonts w:ascii="宋体" w:hAnsi="宋体"/>
          <w:color w:val="000000"/>
          <w:sz w:val="28"/>
          <w:szCs w:val="28"/>
        </w:rPr>
      </w:pPr>
      <w:r>
        <w:rPr>
          <w:rFonts w:ascii="宋体" w:hAnsi="宋体"/>
          <w:color w:val="000000"/>
          <w:sz w:val="28"/>
          <w:szCs w:val="28"/>
        </w:rPr>
        <w:t>2.其他义务</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w:t>
      </w:r>
      <w:r>
        <w:rPr>
          <w:rFonts w:hint="eastAsia" w:ascii="宋体" w:hAnsi="宋体"/>
          <w:color w:val="000000"/>
          <w:sz w:val="28"/>
          <w:szCs w:val="28"/>
        </w:rPr>
        <w:t>未经甲方书面同意，乙方不得将场地进行转租。</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w:t>
      </w:r>
      <w:r>
        <w:rPr>
          <w:rFonts w:hint="eastAsia" w:ascii="宋体" w:hAnsi="宋体"/>
          <w:color w:val="000000"/>
          <w:sz w:val="28"/>
          <w:szCs w:val="28"/>
        </w:rPr>
        <w:t>乙方须守法经营，不得在承租场地内从事违法活动。否则甲方有权随时解除合同并要求乙方承担违约责任。</w:t>
      </w:r>
    </w:p>
    <w:p>
      <w:pPr>
        <w:spacing w:line="540" w:lineRule="exact"/>
        <w:ind w:firstLine="560" w:firstLineChars="200"/>
        <w:rPr>
          <w:rFonts w:hint="eastAsia" w:ascii="宋体" w:hAnsi="宋体"/>
          <w:color w:val="000000"/>
          <w:sz w:val="28"/>
          <w:szCs w:val="28"/>
        </w:rPr>
      </w:pPr>
      <w:r>
        <w:rPr>
          <w:rFonts w:hint="eastAsia" w:ascii="宋体" w:hAnsi="宋体"/>
          <w:color w:val="000000"/>
          <w:sz w:val="28"/>
          <w:szCs w:val="28"/>
        </w:rPr>
        <w:t>（3）租赁期间，乙方需在场地内搭设临时建（构）筑物的，</w:t>
      </w:r>
      <w:r>
        <w:rPr>
          <w:rFonts w:hint="eastAsia" w:ascii="宋体" w:hAnsi="宋体"/>
          <w:color w:val="000000"/>
          <w:sz w:val="28"/>
          <w:szCs w:val="28"/>
          <w:lang w:eastAsia="zh-CN"/>
        </w:rPr>
        <w:t>应书面向甲方申请，经甲方书面同意后，</w:t>
      </w:r>
      <w:r>
        <w:rPr>
          <w:rFonts w:hint="eastAsia" w:ascii="宋体" w:hAnsi="宋体"/>
          <w:color w:val="000000"/>
          <w:sz w:val="28"/>
          <w:szCs w:val="28"/>
        </w:rPr>
        <w:t>由乙方自行向政府相关部门取得有效审批文件。</w:t>
      </w:r>
    </w:p>
    <w:p>
      <w:pPr>
        <w:spacing w:line="540" w:lineRule="exact"/>
        <w:ind w:firstLine="560" w:firstLineChars="200"/>
        <w:rPr>
          <w:rFonts w:hint="eastAsia" w:ascii="宋体" w:hAnsi="宋体" w:eastAsia="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4</w:t>
      </w:r>
      <w:r>
        <w:rPr>
          <w:rFonts w:hint="eastAsia" w:ascii="宋体" w:hAnsi="宋体"/>
          <w:color w:val="000000"/>
          <w:sz w:val="28"/>
          <w:szCs w:val="28"/>
          <w:lang w:eastAsia="zh-CN"/>
        </w:rPr>
        <w:t>）乙方负责本地块的用水、用电等报装事宜，并承担全部费用，包括但不限于：报装费、材料费、人工费、协调费等等。甲方只负责协助乙方，向乙方提供甲方有限的资料。</w:t>
      </w:r>
    </w:p>
    <w:bookmarkEnd w:id="2"/>
    <w:p>
      <w:pPr>
        <w:pStyle w:val="12"/>
        <w:numPr>
          <w:ilvl w:val="0"/>
          <w:numId w:val="1"/>
        </w:numPr>
        <w:spacing w:line="540" w:lineRule="exact"/>
        <w:ind w:firstLineChars="0"/>
        <w:rPr>
          <w:rFonts w:ascii="宋体" w:hAnsi="宋体"/>
          <w:b/>
          <w:color w:val="000000"/>
          <w:sz w:val="28"/>
          <w:szCs w:val="28"/>
        </w:rPr>
      </w:pPr>
      <w:r>
        <w:rPr>
          <w:rFonts w:hint="eastAsia" w:ascii="宋体" w:hAnsi="宋体"/>
          <w:b/>
          <w:color w:val="000000"/>
          <w:sz w:val="28"/>
          <w:szCs w:val="28"/>
        </w:rPr>
        <w:t>违约责任</w:t>
      </w:r>
    </w:p>
    <w:p>
      <w:pPr>
        <w:tabs>
          <w:tab w:val="left" w:pos="851"/>
        </w:tabs>
        <w:spacing w:line="540" w:lineRule="exact"/>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1.</w:t>
      </w:r>
      <w:r>
        <w:rPr>
          <w:rFonts w:hint="eastAsia" w:asciiTheme="minorEastAsia" w:hAnsiTheme="minorEastAsia" w:eastAsiaTheme="minorEastAsia"/>
          <w:color w:val="000000" w:themeColor="text1"/>
          <w:sz w:val="28"/>
          <w:szCs w:val="28"/>
        </w:rPr>
        <w:t>租赁期间，在乙方正常履行合同条款的情况下，甲方不得单方面终止合同；因甲方造成原因导致本合同不能继续履行，甲方按当年租金标准向乙方支付</w:t>
      </w:r>
      <w:r>
        <w:rPr>
          <w:rFonts w:hint="eastAsia" w:asciiTheme="minorEastAsia" w:hAnsiTheme="minorEastAsia" w:eastAsiaTheme="minorEastAsia"/>
          <w:color w:val="000000" w:themeColor="text1"/>
          <w:sz w:val="28"/>
          <w:szCs w:val="28"/>
          <w:u w:val="single"/>
          <w:lang w:val="en-US" w:eastAsia="zh-CN"/>
        </w:rPr>
        <w:t xml:space="preserve">    </w:t>
      </w:r>
      <w:r>
        <w:rPr>
          <w:rFonts w:hint="eastAsia" w:asciiTheme="minorEastAsia" w:hAnsiTheme="minorEastAsia" w:eastAsiaTheme="minorEastAsia"/>
          <w:color w:val="000000" w:themeColor="text1"/>
          <w:sz w:val="28"/>
          <w:szCs w:val="28"/>
        </w:rPr>
        <w:t>个月租金作为违约金并无息退还保证金。</w:t>
      </w:r>
    </w:p>
    <w:p>
      <w:pPr>
        <w:tabs>
          <w:tab w:val="left" w:pos="851"/>
        </w:tabs>
        <w:spacing w:line="540" w:lineRule="exact"/>
        <w:ind w:firstLine="560" w:firstLineChars="200"/>
        <w:rPr>
          <w:rFonts w:hint="eastAsia"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2.</w:t>
      </w:r>
      <w:r>
        <w:rPr>
          <w:rFonts w:hint="eastAsia" w:asciiTheme="minorEastAsia" w:hAnsiTheme="minorEastAsia" w:eastAsiaTheme="minorEastAsia"/>
          <w:color w:val="000000" w:themeColor="text1"/>
          <w:sz w:val="28"/>
          <w:szCs w:val="28"/>
        </w:rPr>
        <w:t>租赁期间，如乙方无故单方面终止（解除）合同，除应交清各项费用外，保证金不予退回，乙方投入的装修、装饰及临时搭建建筑物部分（包括但不限于天花、墙面、地板、管线、门窗、水电等）不得损坏、拆除，无偿归甲方所有，并按当年租金标准向甲方支付</w:t>
      </w:r>
      <w:r>
        <w:rPr>
          <w:rFonts w:hint="eastAsia" w:asciiTheme="minorEastAsia" w:hAnsiTheme="minorEastAsia" w:eastAsiaTheme="minorEastAsia"/>
          <w:color w:val="000000" w:themeColor="text1"/>
          <w:sz w:val="28"/>
          <w:szCs w:val="28"/>
          <w:u w:val="single"/>
          <w:lang w:val="en-US" w:eastAsia="zh-CN"/>
        </w:rPr>
        <w:t xml:space="preserve">    </w:t>
      </w:r>
      <w:r>
        <w:rPr>
          <w:rFonts w:hint="eastAsia" w:asciiTheme="minorEastAsia" w:hAnsiTheme="minorEastAsia" w:eastAsiaTheme="minorEastAsia"/>
          <w:color w:val="000000" w:themeColor="text1"/>
          <w:sz w:val="28"/>
          <w:szCs w:val="28"/>
        </w:rPr>
        <w:t>个月租金作为违约金。</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hint="default" w:cs="Times New Roman"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lang w:val="en-US" w:eastAsia="zh-CN"/>
        </w:rPr>
        <w:t>3.</w:t>
      </w:r>
      <w:r>
        <w:rPr>
          <w:rFonts w:hint="eastAsia" w:asciiTheme="minorEastAsia" w:hAnsiTheme="minorEastAsia" w:eastAsiaTheme="minorEastAsia"/>
          <w:color w:val="000000" w:themeColor="text1"/>
          <w:sz w:val="28"/>
          <w:szCs w:val="28"/>
        </w:rPr>
        <w:t>租赁期内，如乙方</w:t>
      </w:r>
      <w:r>
        <w:rPr>
          <w:rFonts w:hint="eastAsia" w:asciiTheme="minorEastAsia" w:hAnsiTheme="minorEastAsia" w:eastAsiaTheme="minorEastAsia"/>
          <w:color w:val="000000" w:themeColor="text1"/>
          <w:sz w:val="28"/>
          <w:szCs w:val="28"/>
          <w:lang w:eastAsia="zh-CN"/>
        </w:rPr>
        <w:t>未经甲方书面同意，擅自搭建临时建筑的，</w:t>
      </w:r>
      <w:r>
        <w:rPr>
          <w:rFonts w:hint="eastAsia" w:ascii="宋体" w:hAnsi="宋体"/>
          <w:color w:val="000000"/>
          <w:sz w:val="28"/>
          <w:szCs w:val="28"/>
        </w:rPr>
        <w:t>甲方通过口头或发送《整改通知书》等方式要求立即整改</w:t>
      </w:r>
      <w:r>
        <w:rPr>
          <w:rFonts w:hint="eastAsia" w:ascii="宋体" w:hAnsi="宋体"/>
          <w:color w:val="000000"/>
          <w:sz w:val="28"/>
          <w:szCs w:val="28"/>
          <w:lang w:eastAsia="zh-CN"/>
        </w:rPr>
        <w:t>。</w:t>
      </w:r>
      <w:r>
        <w:rPr>
          <w:rFonts w:hint="eastAsia" w:ascii="宋体" w:hAnsi="宋体"/>
          <w:color w:val="000000"/>
          <w:sz w:val="28"/>
          <w:szCs w:val="28"/>
        </w:rPr>
        <w:t>如乙方限期仍未完成整改或整改未达标的，甲方有权</w:t>
      </w:r>
      <w:r>
        <w:rPr>
          <w:rFonts w:hint="eastAsia" w:ascii="宋体" w:hAnsi="宋体"/>
          <w:color w:val="000000"/>
          <w:sz w:val="28"/>
          <w:szCs w:val="28"/>
          <w:lang w:eastAsia="zh-CN"/>
        </w:rPr>
        <w:t>单方面</w:t>
      </w:r>
      <w:r>
        <w:rPr>
          <w:rFonts w:hint="eastAsia" w:asciiTheme="minorEastAsia" w:hAnsiTheme="minorEastAsia" w:eastAsiaTheme="minorEastAsia"/>
          <w:color w:val="000000" w:themeColor="text1"/>
          <w:sz w:val="28"/>
          <w:szCs w:val="28"/>
        </w:rPr>
        <w:t>终止（解除）</w:t>
      </w:r>
      <w:r>
        <w:rPr>
          <w:rFonts w:hint="eastAsia" w:asciiTheme="minorEastAsia" w:hAnsiTheme="minorEastAsia" w:eastAsiaTheme="minorEastAsia"/>
          <w:color w:val="000000" w:themeColor="text1"/>
          <w:sz w:val="28"/>
          <w:szCs w:val="28"/>
          <w:lang w:eastAsia="zh-CN"/>
        </w:rPr>
        <w:t>合同</w:t>
      </w:r>
      <w:r>
        <w:rPr>
          <w:rFonts w:hint="eastAsia" w:ascii="宋体" w:hAnsi="宋体"/>
          <w:color w:val="000000"/>
          <w:sz w:val="28"/>
          <w:szCs w:val="28"/>
          <w:lang w:eastAsia="zh-CN"/>
        </w:rPr>
        <w:t>，</w:t>
      </w:r>
      <w:r>
        <w:rPr>
          <w:rFonts w:hint="eastAsia" w:asciiTheme="minorEastAsia" w:hAnsiTheme="minorEastAsia" w:eastAsiaTheme="minorEastAsia"/>
          <w:color w:val="000000" w:themeColor="text1"/>
          <w:sz w:val="28"/>
          <w:szCs w:val="28"/>
        </w:rPr>
        <w:t>乙方应在接到甲方终止（解除）合同通知之日起</w:t>
      </w:r>
      <w:r>
        <w:rPr>
          <w:rFonts w:asciiTheme="minorEastAsia" w:hAnsiTheme="minorEastAsia" w:eastAsiaTheme="minorEastAsia"/>
          <w:color w:val="000000" w:themeColor="text1"/>
          <w:sz w:val="28"/>
          <w:szCs w:val="28"/>
        </w:rPr>
        <w:t>5</w:t>
      </w:r>
      <w:r>
        <w:rPr>
          <w:rFonts w:hint="eastAsia" w:asciiTheme="minorEastAsia" w:hAnsiTheme="minorEastAsia" w:eastAsiaTheme="minorEastAsia"/>
          <w:color w:val="000000" w:themeColor="text1"/>
          <w:sz w:val="28"/>
          <w:szCs w:val="28"/>
        </w:rPr>
        <w:t>日内将上述承租场地恢复原状，无条件完好交还给甲方，并按当年租金标准向甲方支付</w:t>
      </w:r>
      <w:r>
        <w:rPr>
          <w:rFonts w:hint="eastAsia" w:asciiTheme="minorEastAsia" w:hAnsiTheme="minorEastAsia" w:eastAsiaTheme="minorEastAsia"/>
          <w:color w:val="000000" w:themeColor="text1"/>
          <w:sz w:val="28"/>
          <w:szCs w:val="28"/>
          <w:u w:val="single"/>
          <w:lang w:val="en-US" w:eastAsia="zh-CN"/>
        </w:rPr>
        <w:t xml:space="preserve">     </w:t>
      </w:r>
      <w:r>
        <w:rPr>
          <w:rFonts w:hint="eastAsia" w:asciiTheme="minorEastAsia" w:hAnsiTheme="minorEastAsia" w:eastAsiaTheme="minorEastAsia"/>
          <w:color w:val="000000" w:themeColor="text1"/>
          <w:sz w:val="28"/>
          <w:szCs w:val="28"/>
        </w:rPr>
        <w:t>个月租金作为违约金。</w:t>
      </w:r>
      <w:r>
        <w:rPr>
          <w:rFonts w:hint="eastAsia" w:cs="Times New Roman" w:asciiTheme="minorEastAsia" w:hAnsiTheme="minorEastAsia" w:eastAsiaTheme="minorEastAsia"/>
          <w:color w:val="000000" w:themeColor="text1"/>
          <w:sz w:val="28"/>
          <w:szCs w:val="28"/>
        </w:rPr>
        <w:t>如逾期交还租赁场地，</w:t>
      </w:r>
      <w:r>
        <w:rPr>
          <w:rFonts w:hint="default" w:cs="Times New Roman" w:asciiTheme="minorEastAsia" w:hAnsiTheme="minorEastAsia" w:eastAsiaTheme="minorEastAsia"/>
          <w:color w:val="000000" w:themeColor="text1"/>
          <w:sz w:val="28"/>
          <w:szCs w:val="28"/>
        </w:rPr>
        <w:t>则需按当年租金标准</w:t>
      </w:r>
      <w:r>
        <w:rPr>
          <w:rFonts w:hint="default" w:cs="Times New Roman" w:asciiTheme="minorEastAsia" w:hAnsiTheme="minorEastAsia" w:eastAsiaTheme="minorEastAsia"/>
          <w:color w:val="000000" w:themeColor="text1"/>
          <w:sz w:val="28"/>
          <w:szCs w:val="28"/>
          <w:lang w:val="en-US" w:eastAsia="zh-CN"/>
        </w:rPr>
        <w:t>的双倍</w:t>
      </w:r>
      <w:r>
        <w:rPr>
          <w:rFonts w:hint="default" w:cs="Times New Roman" w:asciiTheme="minorEastAsia" w:hAnsiTheme="minorEastAsia" w:eastAsiaTheme="minorEastAsia"/>
          <w:color w:val="000000" w:themeColor="text1"/>
          <w:sz w:val="28"/>
          <w:szCs w:val="28"/>
        </w:rPr>
        <w:t>收取占用费。</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lang w:val="en-US" w:eastAsia="zh-CN"/>
        </w:rPr>
        <w:t>4</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租赁期内，如乙方有违背本合同第五条所述权利或义务的之一的，甲方有权单方解除本合同，追究乙方损害赔偿责任、违约责任。</w:t>
      </w:r>
    </w:p>
    <w:p>
      <w:pPr>
        <w:pStyle w:val="15"/>
        <w:tabs>
          <w:tab w:val="left" w:pos="851"/>
        </w:tabs>
        <w:spacing w:line="540" w:lineRule="exact"/>
        <w:ind w:firstLine="56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lang w:val="en-US" w:eastAsia="zh-CN"/>
        </w:rPr>
        <w:t>5</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租赁期内，如乙方逾期支付租金等费用，每逾期一日，乙方应按所拖欠费用总额的</w:t>
      </w:r>
      <w:r>
        <w:rPr>
          <w:rFonts w:hint="eastAsia" w:asciiTheme="minorEastAsia" w:hAnsiTheme="minorEastAsia" w:eastAsiaTheme="minorEastAsia"/>
          <w:color w:val="000000" w:themeColor="text1"/>
          <w:sz w:val="28"/>
          <w:szCs w:val="28"/>
          <w:u w:val="single"/>
          <w:lang w:val="en-US" w:eastAsia="zh-CN"/>
        </w:rPr>
        <w:t xml:space="preserve"> </w:t>
      </w:r>
      <w:r>
        <w:rPr>
          <w:rFonts w:hint="eastAsia" w:cs="Times New Roman" w:asciiTheme="minorEastAsia" w:hAnsiTheme="minorEastAsia" w:eastAsiaTheme="minorEastAsia"/>
          <w:color w:val="000000" w:themeColor="text1"/>
          <w:sz w:val="28"/>
          <w:szCs w:val="28"/>
          <w:u w:val="single"/>
          <w:lang w:val="en-US" w:eastAsia="zh-CN"/>
        </w:rPr>
        <w:t xml:space="preserve">     </w:t>
      </w:r>
      <w:r>
        <w:rPr>
          <w:rFonts w:hint="default" w:cs="Times New Roman" w:asciiTheme="minorEastAsia" w:hAnsiTheme="minorEastAsia" w:eastAsiaTheme="minorEastAsia"/>
          <w:color w:val="000000" w:themeColor="text1"/>
          <w:sz w:val="28"/>
          <w:szCs w:val="28"/>
          <w:u w:val="single"/>
          <w:lang w:val="en-US" w:eastAsia="zh-CN"/>
        </w:rPr>
        <w:t xml:space="preserve"> </w:t>
      </w:r>
      <w:r>
        <w:rPr>
          <w:rFonts w:hint="eastAsia" w:asciiTheme="minorEastAsia" w:hAnsiTheme="minorEastAsia" w:eastAsiaTheme="minorEastAsia"/>
          <w:color w:val="000000" w:themeColor="text1"/>
          <w:sz w:val="28"/>
          <w:szCs w:val="28"/>
          <w:u w:val="single"/>
          <w:lang w:val="en-US" w:eastAsia="zh-CN"/>
        </w:rPr>
        <w:t xml:space="preserve">  </w:t>
      </w:r>
      <w:r>
        <w:rPr>
          <w:rFonts w:hint="eastAsia" w:asciiTheme="minorEastAsia" w:hAnsiTheme="minorEastAsia" w:eastAsiaTheme="minorEastAsia"/>
          <w:color w:val="000000" w:themeColor="text1"/>
          <w:sz w:val="28"/>
          <w:szCs w:val="28"/>
        </w:rPr>
        <w:t>向甲方支付滞纳金；累计拖欠租金超过</w:t>
      </w:r>
      <w:r>
        <w:rPr>
          <w:rFonts w:hint="eastAsia" w:asciiTheme="minorEastAsia" w:hAnsiTheme="minorEastAsia" w:eastAsiaTheme="minorEastAsia"/>
          <w:color w:val="000000" w:themeColor="text1"/>
          <w:sz w:val="28"/>
          <w:szCs w:val="28"/>
          <w:lang w:val="en-US" w:eastAsia="zh-CN"/>
        </w:rPr>
        <w:t xml:space="preserve"> </w:t>
      </w:r>
      <w:r>
        <w:rPr>
          <w:rFonts w:hint="eastAsia" w:asciiTheme="minorEastAsia" w:hAnsiTheme="minorEastAsia" w:eastAsiaTheme="minorEastAsia"/>
          <w:color w:val="000000" w:themeColor="text1"/>
          <w:sz w:val="28"/>
          <w:szCs w:val="28"/>
          <w:u w:val="single"/>
          <w:lang w:val="en-US" w:eastAsia="zh-CN"/>
        </w:rPr>
        <w:t xml:space="preserve">    </w:t>
      </w:r>
      <w:r>
        <w:rPr>
          <w:rFonts w:hint="eastAsia" w:asciiTheme="minorEastAsia" w:hAnsiTheme="minorEastAsia" w:eastAsiaTheme="minorEastAsia"/>
          <w:color w:val="000000" w:themeColor="text1"/>
          <w:sz w:val="28"/>
          <w:szCs w:val="28"/>
        </w:rPr>
        <w:t>个月，甲方有权单方面终止（解除）合同。</w:t>
      </w:r>
    </w:p>
    <w:p>
      <w:pPr>
        <w:tabs>
          <w:tab w:val="left" w:pos="851"/>
        </w:tabs>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000000" w:themeColor="text1"/>
          <w:sz w:val="28"/>
          <w:szCs w:val="28"/>
          <w:lang w:val="en-US" w:eastAsia="zh-CN"/>
        </w:rPr>
        <w:t>6</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因不可抗力因素（如战争、地震等）造成合同无法履行，双方均不视为违约。如因政府因素造成合同无法履行，双方均不视为违约，</w:t>
      </w:r>
      <w:r>
        <w:rPr>
          <w:rFonts w:hint="eastAsia" w:ascii="宋体" w:hAnsi="宋体"/>
          <w:color w:val="auto"/>
          <w:sz w:val="28"/>
          <w:szCs w:val="28"/>
        </w:rPr>
        <w:t>乙方应无条件服从，政府征用补偿按“谁投资、谁受益”的原则进行补偿分配，甲方无需对乙方投入作出任何补偿。</w:t>
      </w:r>
    </w:p>
    <w:p>
      <w:pPr>
        <w:pStyle w:val="12"/>
        <w:numPr>
          <w:ilvl w:val="0"/>
          <w:numId w:val="1"/>
        </w:numPr>
        <w:spacing w:line="540" w:lineRule="exact"/>
        <w:ind w:firstLineChars="0"/>
        <w:rPr>
          <w:rFonts w:ascii="宋体" w:hAnsi="宋体"/>
          <w:b/>
          <w:color w:val="auto"/>
          <w:sz w:val="28"/>
          <w:szCs w:val="28"/>
        </w:rPr>
      </w:pPr>
      <w:r>
        <w:rPr>
          <w:rFonts w:hint="eastAsia" w:ascii="宋体" w:hAnsi="宋体"/>
          <w:b/>
          <w:color w:val="auto"/>
          <w:sz w:val="28"/>
          <w:szCs w:val="28"/>
        </w:rPr>
        <w:t>合同终止、变更及续约</w:t>
      </w:r>
    </w:p>
    <w:p>
      <w:pPr>
        <w:tabs>
          <w:tab w:val="left" w:pos="709"/>
        </w:tabs>
        <w:spacing w:line="540" w:lineRule="exact"/>
        <w:ind w:firstLine="560" w:firstLineChars="20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w:t>
      </w:r>
      <w:r>
        <w:rPr>
          <w:rFonts w:hint="eastAsia" w:ascii="宋体" w:hAnsi="宋体"/>
          <w:color w:val="auto"/>
          <w:sz w:val="28"/>
          <w:szCs w:val="28"/>
        </w:rPr>
        <w:t>租赁期满或乙方提前退租（解除合同），乙方撤离甲方场地时，乙方所修建的固定设施无偿归甲方所有，乙方不得拆除损坏。</w:t>
      </w:r>
    </w:p>
    <w:p>
      <w:pPr>
        <w:tabs>
          <w:tab w:val="left" w:pos="709"/>
        </w:tabs>
        <w:spacing w:line="540" w:lineRule="exac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在租赁期届满或提前解除合同时，乙方应在期限</w:t>
      </w:r>
      <w:r>
        <w:rPr>
          <w:rFonts w:ascii="宋体" w:hAnsi="宋体"/>
          <w:color w:val="auto"/>
          <w:sz w:val="28"/>
          <w:szCs w:val="28"/>
        </w:rPr>
        <w:t>届</w:t>
      </w:r>
      <w:r>
        <w:rPr>
          <w:rFonts w:hint="eastAsia" w:ascii="宋体" w:hAnsi="宋体"/>
          <w:color w:val="auto"/>
          <w:sz w:val="28"/>
          <w:szCs w:val="28"/>
        </w:rPr>
        <w:t>满前或收到甲方通知后</w:t>
      </w:r>
      <w:r>
        <w:rPr>
          <w:rFonts w:ascii="宋体" w:hAnsi="宋体"/>
          <w:color w:val="auto"/>
          <w:sz w:val="28"/>
          <w:szCs w:val="28"/>
        </w:rPr>
        <w:t>5个工作日内</w:t>
      </w:r>
      <w:r>
        <w:rPr>
          <w:rFonts w:hint="eastAsia" w:ascii="宋体" w:hAnsi="宋体"/>
          <w:color w:val="auto"/>
          <w:sz w:val="28"/>
          <w:szCs w:val="28"/>
        </w:rPr>
        <w:t>搬走属于自己的物品，完成场地的清理后交付给甲方。交付过程中乙方物品的遗失、损坏的责任由乙方自行承担，如乙方未按本款所述要求按时交付场地的，甲方有权按遗弃物自行处理该场地内的留置物品并可委托他人对该承租场地进行保洁，处理留置物品所发生的费用及场地清洁费由乙方承担。</w:t>
      </w:r>
    </w:p>
    <w:p>
      <w:pPr>
        <w:tabs>
          <w:tab w:val="left" w:pos="709"/>
        </w:tabs>
        <w:spacing w:line="540" w:lineRule="exact"/>
        <w:ind w:firstLine="560" w:firstLineChars="200"/>
        <w:rPr>
          <w:rFonts w:ascii="宋体" w:hAnsi="宋体"/>
          <w:color w:val="auto"/>
          <w:sz w:val="28"/>
          <w:szCs w:val="28"/>
        </w:rPr>
      </w:pPr>
      <w:r>
        <w:rPr>
          <w:rFonts w:hint="eastAsia" w:ascii="宋体" w:hAnsi="宋体"/>
          <w:color w:val="auto"/>
          <w:sz w:val="28"/>
          <w:szCs w:val="28"/>
        </w:rPr>
        <w:t>3.任何一方违约导致另外一方通过法律程序维权解决争议，败诉方应承担胜诉方因本案支出的诉讼费（仲裁费）、律师费、财产保全费、临时保管费、担保保函等费用。</w:t>
      </w:r>
    </w:p>
    <w:p>
      <w:pPr>
        <w:numPr>
          <w:ilvl w:val="0"/>
          <w:numId w:val="0"/>
        </w:numPr>
        <w:tabs>
          <w:tab w:val="left" w:pos="709"/>
        </w:tabs>
        <w:spacing w:line="540" w:lineRule="exact"/>
        <w:ind w:firstLine="562" w:firstLineChars="200"/>
        <w:rPr>
          <w:rFonts w:ascii="宋体" w:hAnsi="宋体"/>
          <w:b/>
          <w:color w:val="auto"/>
          <w:sz w:val="28"/>
          <w:szCs w:val="28"/>
        </w:rPr>
      </w:pPr>
      <w:r>
        <w:rPr>
          <w:rFonts w:hint="eastAsia" w:ascii="宋体" w:hAnsi="宋体"/>
          <w:b/>
          <w:color w:val="auto"/>
          <w:sz w:val="28"/>
          <w:szCs w:val="28"/>
          <w:lang w:eastAsia="zh-CN"/>
        </w:rPr>
        <w:t>八、</w:t>
      </w:r>
      <w:r>
        <w:rPr>
          <w:rFonts w:hint="eastAsia" w:ascii="宋体" w:hAnsi="宋体"/>
          <w:b/>
          <w:color w:val="auto"/>
          <w:sz w:val="28"/>
          <w:szCs w:val="28"/>
        </w:rPr>
        <w:t>争议的解决方式</w:t>
      </w:r>
    </w:p>
    <w:p>
      <w:pPr>
        <w:spacing w:line="540" w:lineRule="exact"/>
        <w:ind w:firstLine="555"/>
        <w:rPr>
          <w:rFonts w:ascii="宋体" w:hAnsi="宋体"/>
          <w:color w:val="auto"/>
          <w:sz w:val="28"/>
          <w:szCs w:val="28"/>
        </w:rPr>
      </w:pPr>
      <w:r>
        <w:rPr>
          <w:rFonts w:hint="eastAsia" w:ascii="宋体" w:hAnsi="宋体"/>
          <w:color w:val="auto"/>
          <w:sz w:val="28"/>
          <w:szCs w:val="28"/>
        </w:rPr>
        <w:t>租赁期间发生争议，首先双方应友好协商解决，协商不成或无法协商，向惠州仲裁委员会申请仲裁，该裁决是终局的。</w:t>
      </w:r>
    </w:p>
    <w:p>
      <w:pPr>
        <w:pStyle w:val="12"/>
        <w:spacing w:line="540" w:lineRule="exact"/>
        <w:ind w:left="555" w:firstLine="0" w:firstLineChars="0"/>
        <w:rPr>
          <w:rFonts w:ascii="宋体" w:hAnsi="宋体"/>
          <w:b/>
          <w:color w:val="auto"/>
          <w:sz w:val="28"/>
          <w:szCs w:val="28"/>
        </w:rPr>
      </w:pPr>
      <w:r>
        <w:rPr>
          <w:rFonts w:hint="eastAsia" w:ascii="宋体" w:hAnsi="宋体"/>
          <w:b/>
          <w:color w:val="auto"/>
          <w:sz w:val="28"/>
          <w:szCs w:val="28"/>
          <w:lang w:val="en-US" w:eastAsia="zh-CN"/>
        </w:rPr>
        <w:t>九</w:t>
      </w:r>
      <w:r>
        <w:rPr>
          <w:rFonts w:hint="eastAsia" w:ascii="宋体" w:hAnsi="宋体"/>
          <w:b/>
          <w:color w:val="auto"/>
          <w:sz w:val="28"/>
          <w:szCs w:val="28"/>
        </w:rPr>
        <w:t>、其它事项</w:t>
      </w:r>
    </w:p>
    <w:p>
      <w:pPr>
        <w:tabs>
          <w:tab w:val="left" w:pos="851"/>
        </w:tabs>
        <w:spacing w:line="540" w:lineRule="exact"/>
        <w:ind w:firstLine="560" w:firstLineChars="200"/>
        <w:rPr>
          <w:rFonts w:ascii="宋体" w:hAnsi="宋体"/>
          <w:color w:val="auto"/>
          <w:sz w:val="28"/>
          <w:szCs w:val="28"/>
        </w:rPr>
      </w:pPr>
      <w:r>
        <w:rPr>
          <w:rFonts w:hint="eastAsia" w:ascii="宋体" w:hAnsi="宋体"/>
          <w:color w:val="auto"/>
          <w:sz w:val="28"/>
          <w:szCs w:val="28"/>
        </w:rPr>
        <w:t>1.本合同签订后，如乙方注册成立新公司在上述承租场地经营，经乙方书面申请并提供新公司注册登记证件供甲方核查后，甲方同意由该新公司承接本合同的权利义务，并自次月开始向该公司开具正式发票，但乙方对该新公司履行本合同项下的义务及相关责任承担连带担保责任。</w:t>
      </w:r>
    </w:p>
    <w:p>
      <w:pPr>
        <w:tabs>
          <w:tab w:val="left" w:pos="851"/>
        </w:tabs>
        <w:spacing w:line="540" w:lineRule="exac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本合同未尽事宜，由双方另行协商，并签订补充协议，补充协议经双方签章后与本合同具有同等法律效力，补充协议与本合同不一致的，以补充协议为准。</w:t>
      </w:r>
    </w:p>
    <w:p>
      <w:pPr>
        <w:tabs>
          <w:tab w:val="left" w:pos="851"/>
        </w:tabs>
        <w:spacing w:line="540" w:lineRule="exact"/>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w:t>
      </w:r>
      <w:r>
        <w:rPr>
          <w:rFonts w:hint="eastAsia" w:ascii="宋体" w:hAnsi="宋体"/>
          <w:color w:val="auto"/>
          <w:sz w:val="28"/>
          <w:szCs w:val="28"/>
        </w:rPr>
        <w:t>本合同一式</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份，甲、乙双方各执</w:t>
      </w:r>
      <w:r>
        <w:rPr>
          <w:rFonts w:hint="eastAsia" w:ascii="宋体" w:hAnsi="宋体"/>
          <w:color w:val="auto"/>
          <w:sz w:val="28"/>
          <w:szCs w:val="28"/>
          <w:u w:val="single"/>
          <w:lang w:val="en-US" w:eastAsia="zh-CN"/>
        </w:rPr>
        <w:t xml:space="preserve">  </w:t>
      </w:r>
      <w:r>
        <w:rPr>
          <w:rFonts w:hint="eastAsia" w:ascii="宋体" w:hAnsi="宋体"/>
          <w:color w:val="auto"/>
          <w:sz w:val="28"/>
          <w:szCs w:val="28"/>
        </w:rPr>
        <w:t>份，均具同等法律效力。</w:t>
      </w:r>
    </w:p>
    <w:p>
      <w:pPr>
        <w:tabs>
          <w:tab w:val="left" w:pos="851"/>
        </w:tabs>
        <w:spacing w:line="540" w:lineRule="exact"/>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w:t>
      </w:r>
      <w:r>
        <w:rPr>
          <w:rFonts w:hint="eastAsia" w:ascii="宋体" w:hAnsi="宋体"/>
          <w:color w:val="auto"/>
          <w:sz w:val="28"/>
          <w:szCs w:val="28"/>
        </w:rPr>
        <w:t>本合同经甲、乙双方代表签字盖章后成立，自乙方交付保证金给甲方之日起生效。</w:t>
      </w:r>
    </w:p>
    <w:p>
      <w:pPr>
        <w:spacing w:line="560" w:lineRule="exact"/>
        <w:rPr>
          <w:rFonts w:ascii="宋体" w:hAnsi="宋体"/>
          <w:color w:val="auto"/>
          <w:sz w:val="28"/>
          <w:szCs w:val="28"/>
        </w:rPr>
      </w:pPr>
    </w:p>
    <w:p>
      <w:pPr>
        <w:spacing w:line="560" w:lineRule="exact"/>
        <w:ind w:firstLine="555"/>
        <w:rPr>
          <w:rFonts w:ascii="宋体" w:hAnsi="宋体"/>
          <w:color w:val="auto"/>
          <w:sz w:val="28"/>
          <w:szCs w:val="28"/>
        </w:rPr>
      </w:pPr>
      <w:r>
        <w:rPr>
          <w:rFonts w:hint="eastAsia" w:ascii="宋体" w:hAnsi="宋体"/>
          <w:color w:val="auto"/>
          <w:sz w:val="28"/>
          <w:szCs w:val="28"/>
        </w:rPr>
        <w:t>甲方：（盖章）                    乙方：</w:t>
      </w:r>
    </w:p>
    <w:p>
      <w:pPr>
        <w:spacing w:line="560" w:lineRule="exact"/>
        <w:ind w:firstLine="555"/>
        <w:rPr>
          <w:rFonts w:ascii="宋体" w:hAnsi="宋体"/>
          <w:color w:val="auto"/>
          <w:sz w:val="28"/>
          <w:szCs w:val="28"/>
        </w:rPr>
      </w:pPr>
      <w:r>
        <w:rPr>
          <w:rFonts w:hint="eastAsia" w:ascii="宋体" w:hAnsi="宋体"/>
          <w:color w:val="auto"/>
          <w:sz w:val="28"/>
          <w:szCs w:val="28"/>
        </w:rPr>
        <w:t>代表：                            代表：</w:t>
      </w:r>
    </w:p>
    <w:p>
      <w:pPr>
        <w:spacing w:line="560" w:lineRule="exact"/>
        <w:ind w:firstLine="2660" w:firstLineChars="950"/>
        <w:rPr>
          <w:rFonts w:ascii="宋体" w:hAnsi="宋体"/>
          <w:color w:val="auto"/>
          <w:sz w:val="28"/>
          <w:szCs w:val="28"/>
        </w:rPr>
      </w:pPr>
    </w:p>
    <w:p>
      <w:pPr>
        <w:spacing w:line="560" w:lineRule="exact"/>
        <w:ind w:firstLine="2660" w:firstLineChars="950"/>
        <w:rPr>
          <w:rFonts w:ascii="宋体" w:hAnsi="宋体"/>
          <w:color w:val="auto"/>
          <w:sz w:val="28"/>
          <w:szCs w:val="28"/>
        </w:rPr>
      </w:pPr>
      <w:r>
        <w:rPr>
          <w:rFonts w:hint="eastAsia" w:ascii="宋体" w:hAnsi="宋体"/>
          <w:color w:val="auto"/>
          <w:sz w:val="28"/>
          <w:szCs w:val="28"/>
        </w:rPr>
        <w:t xml:space="preserve">          </w:t>
      </w:r>
      <w:r>
        <w:rPr>
          <w:rFonts w:ascii="宋体" w:hAnsi="宋体"/>
          <w:color w:val="auto"/>
          <w:sz w:val="28"/>
          <w:szCs w:val="28"/>
        </w:rPr>
        <w:t>本合同于20   年   月   日签署</w:t>
      </w:r>
    </w:p>
    <w:sectPr>
      <w:footerReference r:id="rId3" w:type="default"/>
      <w:pgSz w:w="11906" w:h="16838"/>
      <w:pgMar w:top="1247"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1"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Fj9W0QAA&#10;AAIBAAAPAAAAAAAAAAEAIAAAACIAAABkcnMvZG93bnJldi54bWxQSwECFAAUAAAACACHTuJAiuEd&#10;OLMBAABBAwAADgAAAAAAAAABACAAAAAgAQAAZHJzL2Uyb0RvYy54bWxQSwUGAAAAAAYABgBZAQAA&#10;RQUAAAAA&#10;">
          <v:path/>
          <v:fill on="f" focussize="0,0"/>
          <v:stroke on="f"/>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19308"/>
    <w:multiLevelType w:val="singleLevel"/>
    <w:tmpl w:val="A2619308"/>
    <w:lvl w:ilvl="0" w:tentative="0">
      <w:start w:val="1"/>
      <w:numFmt w:val="decimal"/>
      <w:suff w:val="nothing"/>
      <w:lvlText w:val="%1、"/>
      <w:lvlJc w:val="left"/>
    </w:lvl>
  </w:abstractNum>
  <w:abstractNum w:abstractNumId="1">
    <w:nsid w:val="00000001"/>
    <w:multiLevelType w:val="multilevel"/>
    <w:tmpl w:val="00000001"/>
    <w:lvl w:ilvl="0" w:tentative="0">
      <w:start w:val="1"/>
      <w:numFmt w:val="chineseCountingThousand"/>
      <w:lvlText w:val="%1、"/>
      <w:lvlJc w:val="left"/>
      <w:pPr>
        <w:ind w:left="1035" w:hanging="480"/>
      </w:pPr>
      <w:rPr>
        <w:rFonts w:hint="eastAsia" w:ascii="宋体" w:hAnsi="宋体" w:eastAsia="宋体"/>
      </w:rPr>
    </w:lvl>
    <w:lvl w:ilvl="1" w:tentative="0">
      <w:start w:val="1"/>
      <w:numFmt w:val="lowerLetter"/>
      <w:lvlText w:val="%2)"/>
      <w:lvlJc w:val="left"/>
      <w:pPr>
        <w:ind w:left="1515" w:hanging="480"/>
      </w:pPr>
    </w:lvl>
    <w:lvl w:ilvl="2" w:tentative="0">
      <w:start w:val="1"/>
      <w:numFmt w:val="lowerRoman"/>
      <w:lvlText w:val="%3."/>
      <w:lvlJc w:val="right"/>
      <w:pPr>
        <w:ind w:left="1995" w:hanging="480"/>
      </w:pPr>
    </w:lvl>
    <w:lvl w:ilvl="3" w:tentative="0">
      <w:start w:val="1"/>
      <w:numFmt w:val="decimal"/>
      <w:lvlText w:val="%4."/>
      <w:lvlJc w:val="left"/>
      <w:pPr>
        <w:ind w:left="2475" w:hanging="480"/>
      </w:pPr>
    </w:lvl>
    <w:lvl w:ilvl="4" w:tentative="0">
      <w:start w:val="1"/>
      <w:numFmt w:val="lowerLetter"/>
      <w:lvlText w:val="%5)"/>
      <w:lvlJc w:val="left"/>
      <w:pPr>
        <w:ind w:left="2955" w:hanging="480"/>
      </w:pPr>
    </w:lvl>
    <w:lvl w:ilvl="5" w:tentative="0">
      <w:start w:val="1"/>
      <w:numFmt w:val="lowerRoman"/>
      <w:lvlText w:val="%6."/>
      <w:lvlJc w:val="right"/>
      <w:pPr>
        <w:ind w:left="3435" w:hanging="480"/>
      </w:pPr>
    </w:lvl>
    <w:lvl w:ilvl="6" w:tentative="0">
      <w:start w:val="1"/>
      <w:numFmt w:val="decimal"/>
      <w:lvlText w:val="%7."/>
      <w:lvlJc w:val="left"/>
      <w:pPr>
        <w:ind w:left="3915" w:hanging="480"/>
      </w:pPr>
    </w:lvl>
    <w:lvl w:ilvl="7" w:tentative="0">
      <w:start w:val="1"/>
      <w:numFmt w:val="lowerLetter"/>
      <w:lvlText w:val="%8)"/>
      <w:lvlJc w:val="left"/>
      <w:pPr>
        <w:ind w:left="4395" w:hanging="480"/>
      </w:pPr>
    </w:lvl>
    <w:lvl w:ilvl="8" w:tentative="0">
      <w:start w:val="1"/>
      <w:numFmt w:val="lowerRoman"/>
      <w:lvlText w:val="%9."/>
      <w:lvlJc w:val="right"/>
      <w:pPr>
        <w:ind w:left="4875" w:hanging="480"/>
      </w:pPr>
    </w:lvl>
  </w:abstractNum>
  <w:abstractNum w:abstractNumId="2">
    <w:nsid w:val="00000002"/>
    <w:multiLevelType w:val="multilevel"/>
    <w:tmpl w:val="00000002"/>
    <w:lvl w:ilvl="0" w:tentative="0">
      <w:start w:val="1"/>
      <w:numFmt w:val="decimal"/>
      <w:lvlText w:val="%1."/>
      <w:lvlJc w:val="left"/>
      <w:pPr>
        <w:ind w:left="1035" w:hanging="480"/>
      </w:pPr>
    </w:lvl>
    <w:lvl w:ilvl="1" w:tentative="0">
      <w:start w:val="1"/>
      <w:numFmt w:val="lowerLetter"/>
      <w:lvlText w:val="%2)"/>
      <w:lvlJc w:val="left"/>
      <w:pPr>
        <w:ind w:left="1515" w:hanging="480"/>
      </w:pPr>
    </w:lvl>
    <w:lvl w:ilvl="2" w:tentative="0">
      <w:start w:val="1"/>
      <w:numFmt w:val="lowerRoman"/>
      <w:lvlText w:val="%3."/>
      <w:lvlJc w:val="right"/>
      <w:pPr>
        <w:ind w:left="1995" w:hanging="480"/>
      </w:pPr>
    </w:lvl>
    <w:lvl w:ilvl="3" w:tentative="0">
      <w:start w:val="1"/>
      <w:numFmt w:val="decimal"/>
      <w:lvlText w:val="%4."/>
      <w:lvlJc w:val="left"/>
      <w:pPr>
        <w:ind w:left="2475" w:hanging="480"/>
      </w:pPr>
    </w:lvl>
    <w:lvl w:ilvl="4" w:tentative="0">
      <w:start w:val="1"/>
      <w:numFmt w:val="lowerLetter"/>
      <w:lvlText w:val="%5)"/>
      <w:lvlJc w:val="left"/>
      <w:pPr>
        <w:ind w:left="2955" w:hanging="480"/>
      </w:pPr>
    </w:lvl>
    <w:lvl w:ilvl="5" w:tentative="0">
      <w:start w:val="1"/>
      <w:numFmt w:val="lowerRoman"/>
      <w:lvlText w:val="%6."/>
      <w:lvlJc w:val="right"/>
      <w:pPr>
        <w:ind w:left="3435" w:hanging="480"/>
      </w:pPr>
    </w:lvl>
    <w:lvl w:ilvl="6" w:tentative="0">
      <w:start w:val="1"/>
      <w:numFmt w:val="decimal"/>
      <w:lvlText w:val="%7."/>
      <w:lvlJc w:val="left"/>
      <w:pPr>
        <w:ind w:left="3915" w:hanging="480"/>
      </w:pPr>
    </w:lvl>
    <w:lvl w:ilvl="7" w:tentative="0">
      <w:start w:val="1"/>
      <w:numFmt w:val="lowerLetter"/>
      <w:lvlText w:val="%8)"/>
      <w:lvlJc w:val="left"/>
      <w:pPr>
        <w:ind w:left="4395" w:hanging="480"/>
      </w:pPr>
    </w:lvl>
    <w:lvl w:ilvl="8" w:tentative="0">
      <w:start w:val="1"/>
      <w:numFmt w:val="lowerRoman"/>
      <w:lvlText w:val="%9."/>
      <w:lvlJc w:val="right"/>
      <w:pPr>
        <w:ind w:left="4875" w:hanging="480"/>
      </w:pPr>
    </w:lvl>
  </w:abstractNum>
  <w:abstractNum w:abstractNumId="3">
    <w:nsid w:val="513E7C3B"/>
    <w:multiLevelType w:val="multilevel"/>
    <w:tmpl w:val="513E7C3B"/>
    <w:lvl w:ilvl="0" w:tentative="0">
      <w:start w:val="1"/>
      <w:numFmt w:val="decimal"/>
      <w:lvlText w:val="%1."/>
      <w:lvlJc w:val="center"/>
      <w:pPr>
        <w:tabs>
          <w:tab w:val="left" w:pos="851"/>
        </w:tabs>
        <w:ind w:left="202" w:firstLine="649"/>
      </w:pPr>
      <w:rPr>
        <w:rFonts w:hint="eastAsia"/>
      </w:rPr>
    </w:lvl>
    <w:lvl w:ilvl="1" w:tentative="0">
      <w:start w:val="1"/>
      <w:numFmt w:val="lowerLetter"/>
      <w:lvlText w:val="%2)"/>
      <w:lvlJc w:val="left"/>
      <w:pPr>
        <w:ind w:left="1515" w:hanging="480"/>
      </w:pPr>
    </w:lvl>
    <w:lvl w:ilvl="2" w:tentative="0">
      <w:start w:val="1"/>
      <w:numFmt w:val="lowerRoman"/>
      <w:lvlText w:val="%3."/>
      <w:lvlJc w:val="right"/>
      <w:pPr>
        <w:ind w:left="1995" w:hanging="480"/>
      </w:pPr>
    </w:lvl>
    <w:lvl w:ilvl="3" w:tentative="0">
      <w:start w:val="1"/>
      <w:numFmt w:val="decimal"/>
      <w:lvlText w:val="%4."/>
      <w:lvlJc w:val="left"/>
      <w:pPr>
        <w:ind w:left="2475" w:hanging="480"/>
      </w:pPr>
    </w:lvl>
    <w:lvl w:ilvl="4" w:tentative="0">
      <w:start w:val="1"/>
      <w:numFmt w:val="lowerLetter"/>
      <w:lvlText w:val="%5)"/>
      <w:lvlJc w:val="left"/>
      <w:pPr>
        <w:ind w:left="2955" w:hanging="480"/>
      </w:pPr>
    </w:lvl>
    <w:lvl w:ilvl="5" w:tentative="0">
      <w:start w:val="1"/>
      <w:numFmt w:val="lowerRoman"/>
      <w:lvlText w:val="%6."/>
      <w:lvlJc w:val="right"/>
      <w:pPr>
        <w:ind w:left="3435" w:hanging="480"/>
      </w:pPr>
    </w:lvl>
    <w:lvl w:ilvl="6" w:tentative="0">
      <w:start w:val="1"/>
      <w:numFmt w:val="decimal"/>
      <w:lvlText w:val="%7."/>
      <w:lvlJc w:val="left"/>
      <w:pPr>
        <w:ind w:left="3915" w:hanging="480"/>
      </w:pPr>
    </w:lvl>
    <w:lvl w:ilvl="7" w:tentative="0">
      <w:start w:val="1"/>
      <w:numFmt w:val="lowerLetter"/>
      <w:lvlText w:val="%8)"/>
      <w:lvlJc w:val="left"/>
      <w:pPr>
        <w:ind w:left="4395" w:hanging="480"/>
      </w:pPr>
    </w:lvl>
    <w:lvl w:ilvl="8" w:tentative="0">
      <w:start w:val="1"/>
      <w:numFmt w:val="lowerRoman"/>
      <w:lvlText w:val="%9."/>
      <w:lvlJc w:val="right"/>
      <w:pPr>
        <w:ind w:left="4875"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wNjRjOGIyZDUwOGI5NzIwZTVhY2M2MTY1NTU2Y2IifQ=="/>
  </w:docVars>
  <w:rsids>
    <w:rsidRoot w:val="00BA656A"/>
    <w:rsid w:val="00013533"/>
    <w:rsid w:val="0010681E"/>
    <w:rsid w:val="00107650"/>
    <w:rsid w:val="0019228E"/>
    <w:rsid w:val="001A4A63"/>
    <w:rsid w:val="001B46F8"/>
    <w:rsid w:val="0022448B"/>
    <w:rsid w:val="00280749"/>
    <w:rsid w:val="00447918"/>
    <w:rsid w:val="00463478"/>
    <w:rsid w:val="0047255E"/>
    <w:rsid w:val="004765DA"/>
    <w:rsid w:val="004E4627"/>
    <w:rsid w:val="006A2552"/>
    <w:rsid w:val="00716F92"/>
    <w:rsid w:val="007716AF"/>
    <w:rsid w:val="008336A4"/>
    <w:rsid w:val="008B73AE"/>
    <w:rsid w:val="008E5089"/>
    <w:rsid w:val="00931FEA"/>
    <w:rsid w:val="00966348"/>
    <w:rsid w:val="00983B0F"/>
    <w:rsid w:val="00B6609C"/>
    <w:rsid w:val="00BA656A"/>
    <w:rsid w:val="00BD284A"/>
    <w:rsid w:val="00C11A1E"/>
    <w:rsid w:val="00C658B2"/>
    <w:rsid w:val="00C8294E"/>
    <w:rsid w:val="00D15583"/>
    <w:rsid w:val="00D62E21"/>
    <w:rsid w:val="00D632BE"/>
    <w:rsid w:val="00D97610"/>
    <w:rsid w:val="00F30275"/>
    <w:rsid w:val="00F34E04"/>
    <w:rsid w:val="00F706D7"/>
    <w:rsid w:val="00F86880"/>
    <w:rsid w:val="02265188"/>
    <w:rsid w:val="04C74740"/>
    <w:rsid w:val="058102E9"/>
    <w:rsid w:val="05EC4CC6"/>
    <w:rsid w:val="0B0600AD"/>
    <w:rsid w:val="0C4B71BB"/>
    <w:rsid w:val="0E03012F"/>
    <w:rsid w:val="0E2216DA"/>
    <w:rsid w:val="11BD3153"/>
    <w:rsid w:val="11C62AC0"/>
    <w:rsid w:val="154C4998"/>
    <w:rsid w:val="15E454A3"/>
    <w:rsid w:val="17DF3D2C"/>
    <w:rsid w:val="17FB0105"/>
    <w:rsid w:val="19DA03D9"/>
    <w:rsid w:val="1BF353D3"/>
    <w:rsid w:val="1C9176B6"/>
    <w:rsid w:val="1FB02792"/>
    <w:rsid w:val="20570188"/>
    <w:rsid w:val="213F5933"/>
    <w:rsid w:val="259C42F4"/>
    <w:rsid w:val="25CA5676"/>
    <w:rsid w:val="2C606C0E"/>
    <w:rsid w:val="2CA112C9"/>
    <w:rsid w:val="2E522374"/>
    <w:rsid w:val="300C57FB"/>
    <w:rsid w:val="31835745"/>
    <w:rsid w:val="31DE479C"/>
    <w:rsid w:val="325D49FC"/>
    <w:rsid w:val="352D221A"/>
    <w:rsid w:val="397A0734"/>
    <w:rsid w:val="398071F6"/>
    <w:rsid w:val="42D8008C"/>
    <w:rsid w:val="43841610"/>
    <w:rsid w:val="4AD43C6B"/>
    <w:rsid w:val="4BA41EBF"/>
    <w:rsid w:val="4BD773DC"/>
    <w:rsid w:val="4FDD3EE1"/>
    <w:rsid w:val="50665EE0"/>
    <w:rsid w:val="54EF2655"/>
    <w:rsid w:val="55F64EE4"/>
    <w:rsid w:val="56082EE6"/>
    <w:rsid w:val="56424FA2"/>
    <w:rsid w:val="5BF67B68"/>
    <w:rsid w:val="5CB32E41"/>
    <w:rsid w:val="5FBA3DFB"/>
    <w:rsid w:val="62FB2C88"/>
    <w:rsid w:val="67672428"/>
    <w:rsid w:val="6AAD4665"/>
    <w:rsid w:val="6D656989"/>
    <w:rsid w:val="6F3845F6"/>
    <w:rsid w:val="70B65DAC"/>
    <w:rsid w:val="70D91997"/>
    <w:rsid w:val="7116400E"/>
    <w:rsid w:val="72E34BEB"/>
    <w:rsid w:val="73090352"/>
    <w:rsid w:val="78672FF9"/>
    <w:rsid w:val="7E3A3ECE"/>
    <w:rsid w:val="7F8D49CF"/>
    <w:rsid w:val="7FFD06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1"/>
    <w:qFormat/>
    <w:uiPriority w:val="0"/>
    <w:rPr>
      <w:rFonts w:ascii="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14"/>
    <w:qFormat/>
    <w:uiPriority w:val="0"/>
    <w:rPr>
      <w:b/>
      <w:bCs/>
    </w:rPr>
  </w:style>
  <w:style w:type="character" w:styleId="10">
    <w:name w:val="annotation reference"/>
    <w:basedOn w:val="9"/>
    <w:qFormat/>
    <w:uiPriority w:val="0"/>
    <w:rPr>
      <w:sz w:val="21"/>
      <w:szCs w:val="21"/>
    </w:rPr>
  </w:style>
  <w:style w:type="character" w:customStyle="1" w:styleId="11">
    <w:name w:val="批注框文本 Char"/>
    <w:basedOn w:val="9"/>
    <w:link w:val="3"/>
    <w:qFormat/>
    <w:uiPriority w:val="0"/>
    <w:rPr>
      <w:rFonts w:ascii="宋体"/>
      <w:kern w:val="2"/>
      <w:sz w:val="18"/>
      <w:szCs w:val="18"/>
    </w:rPr>
  </w:style>
  <w:style w:type="paragraph" w:customStyle="1" w:styleId="12">
    <w:name w:val="列出段落1"/>
    <w:basedOn w:val="1"/>
    <w:qFormat/>
    <w:uiPriority w:val="99"/>
    <w:pPr>
      <w:ind w:firstLine="420" w:firstLineChars="200"/>
    </w:pPr>
  </w:style>
  <w:style w:type="character" w:customStyle="1" w:styleId="13">
    <w:name w:val="批注文字 Char"/>
    <w:basedOn w:val="9"/>
    <w:link w:val="2"/>
    <w:qFormat/>
    <w:uiPriority w:val="0"/>
    <w:rPr>
      <w:kern w:val="2"/>
      <w:sz w:val="21"/>
      <w:szCs w:val="24"/>
    </w:rPr>
  </w:style>
  <w:style w:type="character" w:customStyle="1" w:styleId="14">
    <w:name w:val="批注主题 Char"/>
    <w:basedOn w:val="13"/>
    <w:link w:val="7"/>
    <w:qFormat/>
    <w:uiPriority w:val="0"/>
    <w:rPr>
      <w:b/>
      <w:bCs/>
      <w:kern w:val="2"/>
      <w:sz w:val="21"/>
      <w:szCs w:val="24"/>
    </w:rPr>
  </w:style>
  <w:style w:type="paragraph" w:customStyle="1" w:styleId="15">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C1143B3-234E-45C0-AB3A-BBE9E7E84D4E}">
  <ds:schemaRefs/>
</ds:datastoreItem>
</file>

<file path=customXml/itemProps11.xml><?xml version="1.0" encoding="utf-8"?>
<ds:datastoreItem xmlns:ds="http://schemas.openxmlformats.org/officeDocument/2006/customXml" ds:itemID="{FC1961BB-9CAA-4B4B-BD24-4CA0F6D1DD59}">
  <ds:schemaRefs/>
</ds:datastoreItem>
</file>

<file path=customXml/itemProps12.xml><?xml version="1.0" encoding="utf-8"?>
<ds:datastoreItem xmlns:ds="http://schemas.openxmlformats.org/officeDocument/2006/customXml" ds:itemID="{46355B4B-4AFB-4B41-BF68-F9E1093B3F71}">
  <ds:schemaRefs/>
</ds:datastoreItem>
</file>

<file path=customXml/itemProps13.xml><?xml version="1.0" encoding="utf-8"?>
<ds:datastoreItem xmlns:ds="http://schemas.openxmlformats.org/officeDocument/2006/customXml" ds:itemID="{771010CF-BF91-46B0-8695-AB42FB1DF9F5}">
  <ds:schemaRefs/>
</ds:datastoreItem>
</file>

<file path=customXml/itemProps2.xml><?xml version="1.0" encoding="utf-8"?>
<ds:datastoreItem xmlns:ds="http://schemas.openxmlformats.org/officeDocument/2006/customXml" ds:itemID="{7BC9EA36-6CDC-4AB9-96BC-50D78B2316C9}">
  <ds:schemaRefs/>
</ds:datastoreItem>
</file>

<file path=customXml/itemProps3.xml><?xml version="1.0" encoding="utf-8"?>
<ds:datastoreItem xmlns:ds="http://schemas.openxmlformats.org/officeDocument/2006/customXml" ds:itemID="{536C433A-B8DD-4C3D-AA90-796811CA5E38}">
  <ds:schemaRefs/>
</ds:datastoreItem>
</file>

<file path=customXml/itemProps4.xml><?xml version="1.0" encoding="utf-8"?>
<ds:datastoreItem xmlns:ds="http://schemas.openxmlformats.org/officeDocument/2006/customXml" ds:itemID="{8D028C5B-AF4A-44F5-983D-1A571CAFEC0B}">
  <ds:schemaRefs/>
</ds:datastoreItem>
</file>

<file path=customXml/itemProps5.xml><?xml version="1.0" encoding="utf-8"?>
<ds:datastoreItem xmlns:ds="http://schemas.openxmlformats.org/officeDocument/2006/customXml" ds:itemID="{0DE0A5FD-F217-413D-B1C6-C04F44DF8602}">
  <ds:schemaRefs/>
</ds:datastoreItem>
</file>

<file path=customXml/itemProps6.xml><?xml version="1.0" encoding="utf-8"?>
<ds:datastoreItem xmlns:ds="http://schemas.openxmlformats.org/officeDocument/2006/customXml" ds:itemID="{3E28E663-0F72-431E-B0FF-C190A211FEE2}">
  <ds:schemaRefs/>
</ds:datastoreItem>
</file>

<file path=customXml/itemProps7.xml><?xml version="1.0" encoding="utf-8"?>
<ds:datastoreItem xmlns:ds="http://schemas.openxmlformats.org/officeDocument/2006/customXml" ds:itemID="{D0F77ED8-8A9C-4810-B26D-BBE18C21266C}">
  <ds:schemaRefs/>
</ds:datastoreItem>
</file>

<file path=customXml/itemProps8.xml><?xml version="1.0" encoding="utf-8"?>
<ds:datastoreItem xmlns:ds="http://schemas.openxmlformats.org/officeDocument/2006/customXml" ds:itemID="{DF2E6970-AAA1-4A97-ADBB-9EB2E8BFC1BC}">
  <ds:schemaRefs/>
</ds:datastoreItem>
</file>

<file path=customXml/itemProps9.xml><?xml version="1.0" encoding="utf-8"?>
<ds:datastoreItem xmlns:ds="http://schemas.openxmlformats.org/officeDocument/2006/customXml" ds:itemID="{CB2D0775-59F7-4BC3-AE6A-02F8EABA44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3309</Words>
  <Characters>3407</Characters>
  <Lines>29</Lines>
  <Paragraphs>8</Paragraphs>
  <TotalTime>0</TotalTime>
  <ScaleCrop>false</ScaleCrop>
  <LinksUpToDate>false</LinksUpToDate>
  <CharactersWithSpaces>3786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2019-08-15T01:14:00Z</dcterms:created>
  <dc:creator>Administrator</dc:creator>
  <cp:lastModifiedBy>黄金兰</cp:lastModifiedBy>
  <cp:lastPrinted>2019-08-12T04:02:00Z</cp:lastPrinted>
  <dcterms:modified xsi:type="dcterms:W3CDTF">2024-09-27T08:17:53Z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91C08826009A462BBD06C9B241B525AA</vt:lpwstr>
  </property>
</Properties>
</file>