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sz w:val="44"/>
          <w:szCs w:val="44"/>
          <w:lang w:eastAsia="zh-CN"/>
        </w:rPr>
        <w:t>交易合同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甲方: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惠州大亚湾开发区党工委管委会综合办公室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乙方: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根据《中华人民共和国民法典》的规定，甲乙双方就交易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低压配电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设备事项，经双方协商一致订立本合同。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区管委会大院原低压配电设备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交易项目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二、交易方式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（一）公开挂牌交易方式。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（二）实施挂牌交易的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低压配电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交易平台：　广东省惠州市公共资源交易中心大亚湾分中心。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（三）场　所：惠州市大亚湾区石化大道中大亚湾区科技创新园创新大厦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三、处置期限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5个工作日，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本次交易的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低压配电设备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处置期限自签订本合同之日起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5个工作日内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完成处置。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四、付款方式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交易额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为人民币：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（大写：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（二）付款方式：一次性付清。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（三）付款时间：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乙方应当与我单位签订合同，合同生效之日起5个工作日内将款项转入我单位提供的指定账户。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（四）乙方应按国家相关规定承担全部相关税费，由乙方竞得后5个工作日内付清。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五、甲方的权利和义务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1、合同在乙方无违约的前提下，甲方确保公开挂牌交易的设备由乙方负责回收。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2、甲方有权监督乙方设备的回收后对乙方现场清理不及时、不干净等现象要求整改。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六、乙方的权利和义务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1、乙方应保证自身或转售的收购单位具有合法的收购资质和经营范围，具备合法进行再处理本合同约定物品的条件和能力;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2、乙方应保质保量完成甲方委托的设备回收工作，乙方应诚实合法经营,按照竞拍价格收回;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3、乙方在设备回收工作中应做到安全、有序，因乙方人员的工作失误发生人员伤亡等安全事故，由乙方自负一切责任。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4、乙方承诺及保证其在收购本协议约定物品后，确保按照国家法律的相关规定及工作流程进行处置，不造成环境危害。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、本合同下的物品回收费用，按照竞拍价和甲方回收结算费用。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、违约责任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乙方违约的，甲方有权终止本协议，没收保证金并要求乙方赔偿全部损失。</w:t>
      </w:r>
    </w:p>
    <w:p>
      <w:pPr>
        <w:ind w:firstLine="640" w:firstLineChars="200"/>
        <w:rPr>
          <w:rFonts w:hint="eastAsia" w:ascii="仿宋" w:hAnsi="仿宋" w:eastAsia="仿宋" w:cs="仿宋"/>
          <w:kern w:val="21"/>
          <w:sz w:val="32"/>
          <w:szCs w:val="32"/>
        </w:rPr>
      </w:pPr>
      <w:r>
        <w:rPr>
          <w:rFonts w:hint="eastAsia" w:ascii="仿宋" w:hAnsi="仿宋" w:eastAsia="仿宋" w:cs="仿宋"/>
          <w:kern w:val="21"/>
          <w:sz w:val="32"/>
          <w:szCs w:val="32"/>
          <w:lang w:eastAsia="zh-CN"/>
        </w:rPr>
        <w:t>七、</w:t>
      </w:r>
      <w:r>
        <w:rPr>
          <w:rFonts w:hint="eastAsia" w:ascii="仿宋" w:hAnsi="仿宋" w:eastAsia="仿宋" w:cs="仿宋"/>
          <w:kern w:val="21"/>
          <w:sz w:val="32"/>
          <w:szCs w:val="32"/>
        </w:rPr>
        <w:t>其他约定</w:t>
      </w:r>
    </w:p>
    <w:p>
      <w:pPr>
        <w:ind w:firstLine="640" w:firstLineChars="200"/>
        <w:rPr>
          <w:rFonts w:hint="eastAsia" w:ascii="仿宋" w:hAnsi="仿宋" w:eastAsia="仿宋" w:cs="仿宋"/>
          <w:kern w:val="21"/>
          <w:sz w:val="32"/>
          <w:szCs w:val="32"/>
        </w:rPr>
      </w:pPr>
      <w:r>
        <w:rPr>
          <w:rFonts w:hint="eastAsia" w:ascii="仿宋" w:hAnsi="仿宋" w:eastAsia="仿宋" w:cs="仿宋"/>
          <w:kern w:val="21"/>
          <w:sz w:val="32"/>
          <w:szCs w:val="32"/>
        </w:rPr>
        <w:t>（一）乙方因处置工作违反相关规定产生的违法违规行为，由相关主管部门依法依规进行处理处罚，具体内容不在合同中约定。</w:t>
      </w:r>
    </w:p>
    <w:p>
      <w:pPr>
        <w:ind w:firstLine="640" w:firstLineChars="200"/>
        <w:rPr>
          <w:rFonts w:hint="eastAsia" w:ascii="仿宋" w:hAnsi="仿宋" w:eastAsia="仿宋" w:cs="仿宋"/>
          <w:kern w:val="21"/>
          <w:sz w:val="32"/>
          <w:szCs w:val="32"/>
        </w:rPr>
      </w:pPr>
      <w:r>
        <w:rPr>
          <w:rFonts w:hint="eastAsia" w:ascii="仿宋" w:hAnsi="仿宋" w:eastAsia="仿宋" w:cs="仿宋"/>
          <w:kern w:val="21"/>
          <w:sz w:val="32"/>
          <w:szCs w:val="32"/>
        </w:rPr>
        <w:t>（二）因乙方原因或本合同约定情形，导致甲方单方解除合同的或合同自动解除的，甲方有权依法依规收回未处置的</w:t>
      </w: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>低压配电</w:t>
      </w:r>
      <w:r>
        <w:rPr>
          <w:rFonts w:hint="eastAsia" w:ascii="仿宋" w:hAnsi="仿宋" w:eastAsia="仿宋" w:cs="仿宋"/>
          <w:kern w:val="21"/>
          <w:sz w:val="32"/>
          <w:szCs w:val="32"/>
          <w:lang w:eastAsia="zh-CN"/>
        </w:rPr>
        <w:t>设备</w:t>
      </w:r>
      <w:r>
        <w:rPr>
          <w:rFonts w:hint="eastAsia" w:ascii="仿宋" w:hAnsi="仿宋" w:eastAsia="仿宋" w:cs="仿宋"/>
          <w:kern w:val="21"/>
          <w:sz w:val="32"/>
          <w:szCs w:val="32"/>
        </w:rPr>
        <w:t>，乙方已缴纳的</w:t>
      </w: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>低压配电设备</w:t>
      </w:r>
      <w:r>
        <w:rPr>
          <w:rFonts w:hint="eastAsia" w:ascii="仿宋" w:hAnsi="仿宋" w:eastAsia="仿宋" w:cs="仿宋"/>
          <w:kern w:val="21"/>
          <w:sz w:val="32"/>
          <w:szCs w:val="32"/>
        </w:rPr>
        <w:t>销售款不予返还；因乙方原因造成甲方损失的，乙方应当甲方承担赔偿责任。</w:t>
      </w:r>
    </w:p>
    <w:p>
      <w:pPr>
        <w:ind w:firstLine="640" w:firstLineChars="200"/>
        <w:rPr>
          <w:rFonts w:hint="eastAsia" w:ascii="仿宋" w:hAnsi="仿宋" w:eastAsia="仿宋" w:cs="仿宋"/>
          <w:kern w:val="21"/>
          <w:sz w:val="32"/>
          <w:szCs w:val="32"/>
        </w:rPr>
      </w:pPr>
      <w:r>
        <w:rPr>
          <w:rFonts w:hint="eastAsia" w:ascii="仿宋" w:hAnsi="仿宋" w:eastAsia="仿宋" w:cs="仿宋"/>
          <w:kern w:val="21"/>
          <w:sz w:val="32"/>
          <w:szCs w:val="32"/>
        </w:rPr>
        <w:t>（</w:t>
      </w:r>
      <w:r>
        <w:rPr>
          <w:rFonts w:hint="eastAsia" w:ascii="仿宋" w:hAnsi="仿宋" w:eastAsia="仿宋" w:cs="仿宋"/>
          <w:kern w:val="21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kern w:val="21"/>
          <w:sz w:val="32"/>
          <w:szCs w:val="32"/>
        </w:rPr>
        <w:t>）乙方应当自行承担下列可能存在的风险：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1.有下列情形之一的，视为</w:t>
      </w:r>
      <w:r>
        <w:rPr>
          <w:rFonts w:hint="eastAsia" w:ascii="仿宋" w:hAnsi="仿宋" w:eastAsia="仿宋" w:cs="仿宋"/>
          <w:kern w:val="21"/>
          <w:sz w:val="32"/>
          <w:szCs w:val="32"/>
        </w:rPr>
        <w:t>乙方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违约，将取消</w:t>
      </w:r>
      <w:r>
        <w:rPr>
          <w:rFonts w:hint="eastAsia" w:ascii="仿宋" w:hAnsi="仿宋" w:eastAsia="仿宋" w:cs="仿宋"/>
          <w:kern w:val="21"/>
          <w:sz w:val="32"/>
          <w:szCs w:val="32"/>
        </w:rPr>
        <w:t>乙方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人资格，竞买保证金不予退还，并承担相应的违约责任，造成损失的，应当依法承担赔偿责任：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</w:t>
      </w:r>
      <w:r>
        <w:rPr>
          <w:rFonts w:hint="eastAsia" w:ascii="仿宋" w:hAnsi="仿宋" w:eastAsia="仿宋" w:cs="仿宋"/>
          <w:kern w:val="21"/>
          <w:sz w:val="32"/>
          <w:szCs w:val="32"/>
        </w:rPr>
        <w:t>乙方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拒绝签订或者逾期签订《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交易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合同》的；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（2）</w:t>
      </w:r>
      <w:r>
        <w:rPr>
          <w:rFonts w:hint="eastAsia" w:ascii="仿宋" w:hAnsi="仿宋" w:eastAsia="仿宋" w:cs="仿宋"/>
          <w:kern w:val="21"/>
          <w:sz w:val="32"/>
          <w:szCs w:val="32"/>
        </w:rPr>
        <w:t>乙方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未按约定的时间付清约定的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款项或者其他相关费用的；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（3）</w:t>
      </w:r>
      <w:r>
        <w:rPr>
          <w:rFonts w:hint="eastAsia" w:ascii="仿宋" w:hAnsi="仿宋" w:eastAsia="仿宋" w:cs="仿宋"/>
          <w:kern w:val="21"/>
          <w:sz w:val="32"/>
          <w:szCs w:val="32"/>
        </w:rPr>
        <w:t>乙方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不符合竞买条件的；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21"/>
          <w:sz w:val="32"/>
          <w:szCs w:val="32"/>
        </w:rPr>
        <w:t>乙方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提供虚假文件或者隐瞒事实的；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）向主管部门行贿或者采取其他不正当手段者竞得的；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其他依法应当认定为违约行为的情形。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2.本次挂牌交易低压配电设备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等废弃物品，由</w:t>
      </w:r>
      <w:r>
        <w:rPr>
          <w:rFonts w:hint="eastAsia" w:ascii="仿宋" w:hAnsi="仿宋" w:eastAsia="仿宋" w:cs="仿宋"/>
          <w:kern w:val="21"/>
          <w:sz w:val="32"/>
          <w:szCs w:val="32"/>
        </w:rPr>
        <w:t>乙方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委托专业公司进行处理，与我单位无关。</w:t>
      </w:r>
    </w:p>
    <w:p>
      <w:pPr>
        <w:ind w:firstLine="640" w:firstLineChars="200"/>
        <w:rPr>
          <w:rFonts w:hint="eastAsia" w:ascii="仿宋" w:hAnsi="仿宋" w:eastAsia="仿宋" w:cs="仿宋"/>
          <w:kern w:val="21"/>
          <w:sz w:val="32"/>
          <w:szCs w:val="32"/>
        </w:rPr>
      </w:pPr>
      <w:r>
        <w:rPr>
          <w:rFonts w:hint="eastAsia" w:ascii="仿宋" w:hAnsi="仿宋" w:eastAsia="仿宋" w:cs="仿宋"/>
          <w:kern w:val="21"/>
          <w:sz w:val="32"/>
          <w:szCs w:val="32"/>
          <w:lang w:eastAsia="zh-CN"/>
        </w:rPr>
        <w:t>八、</w:t>
      </w:r>
      <w:r>
        <w:rPr>
          <w:rFonts w:hint="eastAsia" w:ascii="仿宋" w:hAnsi="仿宋" w:eastAsia="仿宋" w:cs="仿宋"/>
          <w:kern w:val="21"/>
          <w:sz w:val="32"/>
          <w:szCs w:val="32"/>
        </w:rPr>
        <w:t>因本合同引起纠纷的，由争议双方协商解决，协商不成的，双方同意向甲方所在地的人民法院提起诉讼。</w:t>
      </w:r>
    </w:p>
    <w:p>
      <w:pPr>
        <w:ind w:firstLine="640" w:firstLineChars="200"/>
        <w:rPr>
          <w:rFonts w:hint="eastAsia" w:ascii="仿宋" w:hAnsi="仿宋" w:eastAsia="仿宋" w:cs="仿宋"/>
          <w:kern w:val="21"/>
          <w:sz w:val="32"/>
          <w:szCs w:val="32"/>
        </w:rPr>
      </w:pPr>
      <w:r>
        <w:rPr>
          <w:rFonts w:hint="eastAsia" w:ascii="仿宋" w:hAnsi="仿宋" w:eastAsia="仿宋" w:cs="仿宋"/>
          <w:kern w:val="21"/>
          <w:sz w:val="32"/>
          <w:szCs w:val="32"/>
          <w:lang w:eastAsia="zh-CN"/>
        </w:rPr>
        <w:t>九、</w:t>
      </w:r>
      <w:r>
        <w:rPr>
          <w:rFonts w:hint="eastAsia" w:ascii="仿宋" w:hAnsi="仿宋" w:eastAsia="仿宋" w:cs="仿宋"/>
          <w:kern w:val="21"/>
          <w:sz w:val="32"/>
          <w:szCs w:val="32"/>
        </w:rPr>
        <w:t>本合同一式</w:t>
      </w:r>
      <w:r>
        <w:rPr>
          <w:rFonts w:hint="eastAsia" w:ascii="仿宋" w:hAnsi="仿宋" w:eastAsia="仿宋" w:cs="仿宋"/>
          <w:kern w:val="21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21"/>
          <w:sz w:val="32"/>
          <w:szCs w:val="32"/>
          <w:u w:val="single"/>
          <w:lang w:val="en-US" w:eastAsia="zh-CN"/>
        </w:rPr>
        <w:t>肆</w:t>
      </w:r>
      <w:r>
        <w:rPr>
          <w:rFonts w:hint="eastAsia" w:ascii="仿宋" w:hAnsi="仿宋" w:eastAsia="仿宋" w:cs="仿宋"/>
          <w:kern w:val="21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21"/>
          <w:sz w:val="32"/>
          <w:szCs w:val="32"/>
        </w:rPr>
        <w:t>份，甲乙双方各持</w:t>
      </w:r>
      <w:r>
        <w:rPr>
          <w:rFonts w:hint="eastAsia" w:ascii="仿宋" w:hAnsi="仿宋" w:eastAsia="仿宋" w:cs="仿宋"/>
          <w:kern w:val="21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21"/>
          <w:sz w:val="32"/>
          <w:szCs w:val="32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kern w:val="21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21"/>
          <w:sz w:val="32"/>
          <w:szCs w:val="32"/>
        </w:rPr>
        <w:t>份，签字盖章后生效。</w:t>
      </w:r>
    </w:p>
    <w:p>
      <w:pPr>
        <w:ind w:firstLine="640" w:firstLineChars="200"/>
        <w:rPr>
          <w:rFonts w:hint="eastAsia" w:ascii="仿宋" w:hAnsi="仿宋" w:eastAsia="仿宋" w:cs="仿宋"/>
          <w:kern w:val="21"/>
          <w:sz w:val="32"/>
          <w:szCs w:val="32"/>
        </w:rPr>
      </w:pPr>
    </w:p>
    <w:p>
      <w:pPr>
        <w:ind w:left="2878" w:leftChars="304" w:hanging="2240" w:hangingChars="700"/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1"/>
          <w:sz w:val="32"/>
          <w:szCs w:val="32"/>
        </w:rPr>
        <w:t>甲方（盖章）：</w:t>
      </w:r>
      <w:r>
        <w:rPr>
          <w:rFonts w:hint="eastAsia" w:ascii="仿宋" w:hAnsi="仿宋" w:eastAsia="仿宋" w:cs="仿宋"/>
          <w:kern w:val="21"/>
          <w:sz w:val="32"/>
          <w:szCs w:val="32"/>
          <w:lang w:eastAsia="zh-CN"/>
        </w:rPr>
        <w:t>惠州大亚湾</w:t>
      </w: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>开发区党工委管委会</w:t>
      </w:r>
    </w:p>
    <w:p>
      <w:pPr>
        <w:ind w:firstLine="4160" w:firstLineChars="1300"/>
        <w:rPr>
          <w:rFonts w:hint="eastAsia" w:ascii="仿宋" w:hAnsi="仿宋" w:eastAsia="仿宋" w:cs="仿宋"/>
          <w:kern w:val="2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>综合办公室</w:t>
      </w:r>
    </w:p>
    <w:p>
      <w:pPr>
        <w:ind w:firstLine="640" w:firstLineChars="200"/>
        <w:rPr>
          <w:rFonts w:hint="eastAsia" w:ascii="仿宋" w:hAnsi="仿宋" w:eastAsia="仿宋" w:cs="仿宋"/>
          <w:kern w:val="21"/>
          <w:sz w:val="32"/>
          <w:szCs w:val="32"/>
        </w:rPr>
      </w:pPr>
      <w:r>
        <w:rPr>
          <w:rFonts w:hint="eastAsia" w:ascii="仿宋" w:hAnsi="仿宋" w:eastAsia="仿宋" w:cs="仿宋"/>
          <w:kern w:val="21"/>
          <w:sz w:val="32"/>
          <w:szCs w:val="32"/>
        </w:rPr>
        <w:t>代表（签字）：　　　　　　　　　　</w:t>
      </w:r>
    </w:p>
    <w:p>
      <w:pPr>
        <w:ind w:firstLine="640" w:firstLineChars="200"/>
        <w:rPr>
          <w:rFonts w:hint="eastAsia" w:ascii="仿宋" w:hAnsi="仿宋" w:eastAsia="仿宋" w:cs="仿宋"/>
          <w:kern w:val="21"/>
          <w:sz w:val="32"/>
          <w:szCs w:val="32"/>
        </w:rPr>
      </w:pPr>
      <w:r>
        <w:rPr>
          <w:rFonts w:hint="eastAsia" w:ascii="仿宋" w:hAnsi="仿宋" w:eastAsia="仿宋" w:cs="仿宋"/>
          <w:kern w:val="21"/>
          <w:sz w:val="32"/>
          <w:szCs w:val="32"/>
        </w:rPr>
        <w:t>时间：　　　　年　　月　　日</w:t>
      </w:r>
    </w:p>
    <w:p>
      <w:pPr>
        <w:ind w:firstLine="640" w:firstLineChars="200"/>
        <w:rPr>
          <w:rFonts w:hint="eastAsia" w:ascii="仿宋" w:hAnsi="仿宋" w:eastAsia="仿宋" w:cs="仿宋"/>
          <w:kern w:val="21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kern w:val="21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kern w:val="21"/>
          <w:sz w:val="32"/>
          <w:szCs w:val="32"/>
        </w:rPr>
      </w:pPr>
      <w:r>
        <w:rPr>
          <w:rFonts w:hint="eastAsia" w:ascii="仿宋" w:hAnsi="仿宋" w:eastAsia="仿宋" w:cs="仿宋"/>
          <w:kern w:val="21"/>
          <w:sz w:val="32"/>
          <w:szCs w:val="32"/>
        </w:rPr>
        <w:t xml:space="preserve">乙方（盖章）：                      </w:t>
      </w:r>
    </w:p>
    <w:p>
      <w:pPr>
        <w:ind w:firstLine="640" w:firstLineChars="200"/>
        <w:rPr>
          <w:rFonts w:hint="eastAsia" w:ascii="仿宋" w:hAnsi="仿宋" w:eastAsia="仿宋" w:cs="仿宋"/>
          <w:kern w:val="21"/>
          <w:sz w:val="32"/>
          <w:szCs w:val="32"/>
        </w:rPr>
      </w:pPr>
      <w:r>
        <w:rPr>
          <w:rFonts w:hint="eastAsia" w:ascii="仿宋" w:hAnsi="仿宋" w:eastAsia="仿宋" w:cs="仿宋"/>
          <w:kern w:val="21"/>
          <w:sz w:val="32"/>
          <w:szCs w:val="32"/>
        </w:rPr>
        <w:t>代表（签字）：　　　　　　　　　　</w:t>
      </w:r>
    </w:p>
    <w:p>
      <w:pPr>
        <w:ind w:firstLine="640" w:firstLineChars="200"/>
        <w:rPr>
          <w:rFonts w:hint="eastAsia" w:ascii="仿宋" w:hAnsi="仿宋" w:eastAsia="仿宋" w:cs="仿宋"/>
          <w:kern w:val="21"/>
          <w:sz w:val="32"/>
          <w:szCs w:val="32"/>
        </w:rPr>
      </w:pPr>
      <w:r>
        <w:rPr>
          <w:rFonts w:hint="eastAsia" w:ascii="仿宋" w:hAnsi="仿宋" w:eastAsia="仿宋" w:cs="仿宋"/>
          <w:kern w:val="21"/>
          <w:sz w:val="32"/>
          <w:szCs w:val="32"/>
        </w:rPr>
        <w:t>时间：　　　　年　　月　　日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jdiZjdmNGFkYWFjNGFiOGRmNDU0YjVjNzlmNTgifQ=="/>
  </w:docVars>
  <w:rsids>
    <w:rsidRoot w:val="60C706CF"/>
    <w:rsid w:val="22CD5097"/>
    <w:rsid w:val="3F92007B"/>
    <w:rsid w:val="488E0DCA"/>
    <w:rsid w:val="60C706CF"/>
    <w:rsid w:val="617E26D6"/>
    <w:rsid w:val="6F6B2059"/>
    <w:rsid w:val="7942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2023-04-24T03:24:00Z</dcterms:created>
  <dc:creator>Admin</dc:creator>
  <cp:lastModifiedBy>行政科</cp:lastModifiedBy>
  <dcterms:modified xsi:type="dcterms:W3CDTF">2024-05-17T01:32:49Z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96E1C1FF7DE749E689F4CFE9C54D50F1</vt:lpwstr>
  </property>
</Properties>
</file>