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B11" w:rsidRPr="00C27B11" w:rsidRDefault="00C27B11" w:rsidP="00C27B11">
      <w:pPr>
        <w:jc w:val="center"/>
        <w:rPr>
          <w:rFonts w:ascii="仿宋" w:eastAsia="方正小标宋_GBK" w:hAnsi="仿宋"/>
          <w:color w:val="000000"/>
          <w:spacing w:val="6"/>
          <w:sz w:val="44"/>
          <w:szCs w:val="44"/>
        </w:rPr>
      </w:pPr>
      <w:r w:rsidRPr="00C27B11">
        <w:rPr>
          <w:rFonts w:ascii="仿宋" w:eastAsia="方正小标宋_GBK" w:hAnsi="仿宋"/>
          <w:color w:val="000000"/>
          <w:spacing w:val="6"/>
          <w:sz w:val="44"/>
          <w:szCs w:val="44"/>
        </w:rPr>
        <w:t>消防安全承诺书</w:t>
      </w:r>
      <w:r w:rsidR="00CA721E">
        <w:rPr>
          <w:rFonts w:ascii="仿宋" w:eastAsia="方正小标宋_GBK" w:hAnsi="仿宋" w:hint="eastAsia"/>
          <w:color w:val="000000"/>
          <w:spacing w:val="6"/>
          <w:sz w:val="44"/>
          <w:szCs w:val="44"/>
        </w:rPr>
        <w:t>(</w:t>
      </w:r>
      <w:r w:rsidR="00CA721E">
        <w:rPr>
          <w:rFonts w:ascii="仿宋" w:eastAsia="方正小标宋_GBK" w:hAnsi="仿宋" w:hint="eastAsia"/>
          <w:color w:val="000000"/>
          <w:spacing w:val="6"/>
          <w:sz w:val="44"/>
          <w:szCs w:val="44"/>
        </w:rPr>
        <w:t>范本</w:t>
      </w:r>
      <w:r w:rsidR="00CA721E">
        <w:rPr>
          <w:rFonts w:ascii="仿宋" w:eastAsia="方正小标宋_GBK" w:hAnsi="仿宋" w:hint="eastAsia"/>
          <w:color w:val="000000"/>
          <w:spacing w:val="6"/>
          <w:sz w:val="44"/>
          <w:szCs w:val="44"/>
        </w:rPr>
        <w:t>)</w:t>
      </w:r>
    </w:p>
    <w:p w:rsidR="00C27B11" w:rsidRPr="00C27B11" w:rsidRDefault="00C27B11" w:rsidP="00C27B11">
      <w:pPr>
        <w:pStyle w:val="a5"/>
        <w:spacing w:before="0" w:beforeAutospacing="0" w:after="0" w:afterAutospacing="0"/>
        <w:rPr>
          <w:rFonts w:ascii="仿宋" w:eastAsia="方正黑体_GBK" w:hAnsi="仿宋" w:cstheme="minorBidi"/>
          <w:spacing w:val="6"/>
          <w:kern w:val="2"/>
          <w:sz w:val="32"/>
          <w:szCs w:val="32"/>
        </w:rPr>
      </w:pPr>
      <w:r w:rsidRPr="00C27B11">
        <w:rPr>
          <w:rFonts w:ascii="仿宋" w:eastAsia="方正黑体_GBK" w:hAnsi="仿宋" w:cstheme="minorBidi"/>
          <w:spacing w:val="6"/>
          <w:kern w:val="2"/>
          <w:sz w:val="32"/>
          <w:szCs w:val="32"/>
        </w:rPr>
        <w:t>承</w:t>
      </w:r>
      <w:r w:rsidRPr="00C27B11">
        <w:rPr>
          <w:rFonts w:ascii="仿宋" w:eastAsia="方正黑体_GBK" w:hAnsi="仿宋" w:cstheme="minorBidi"/>
          <w:spacing w:val="6"/>
          <w:kern w:val="2"/>
          <w:sz w:val="32"/>
          <w:szCs w:val="32"/>
        </w:rPr>
        <w:t xml:space="preserve"> </w:t>
      </w:r>
      <w:r w:rsidRPr="00C27B11">
        <w:rPr>
          <w:rFonts w:ascii="仿宋" w:eastAsia="方正黑体_GBK" w:hAnsi="仿宋" w:cstheme="minorBidi"/>
          <w:spacing w:val="6"/>
          <w:kern w:val="2"/>
          <w:sz w:val="32"/>
          <w:szCs w:val="32"/>
        </w:rPr>
        <w:t>诺</w:t>
      </w:r>
      <w:r w:rsidRPr="00C27B11">
        <w:rPr>
          <w:rFonts w:ascii="仿宋" w:eastAsia="方正黑体_GBK" w:hAnsi="仿宋" w:cstheme="minorBidi"/>
          <w:spacing w:val="6"/>
          <w:kern w:val="2"/>
          <w:sz w:val="32"/>
          <w:szCs w:val="32"/>
        </w:rPr>
        <w:t xml:space="preserve"> </w:t>
      </w:r>
      <w:r w:rsidRPr="00C27B11">
        <w:rPr>
          <w:rFonts w:ascii="仿宋" w:eastAsia="方正黑体_GBK" w:hAnsi="仿宋" w:cstheme="minorBidi"/>
          <w:spacing w:val="6"/>
          <w:kern w:val="2"/>
          <w:sz w:val="32"/>
          <w:szCs w:val="32"/>
        </w:rPr>
        <w:t>人</w:t>
      </w:r>
      <w:r w:rsidRPr="00C27B11">
        <w:rPr>
          <w:rFonts w:ascii="仿宋" w:eastAsia="方正黑体_GBK" w:hAnsi="仿宋" w:cstheme="minorBidi"/>
          <w:spacing w:val="6"/>
          <w:kern w:val="2"/>
          <w:sz w:val="32"/>
          <w:szCs w:val="32"/>
        </w:rPr>
        <w:t>∶</w:t>
      </w:r>
    </w:p>
    <w:p w:rsidR="00C27B11" w:rsidRPr="00C27B11" w:rsidRDefault="00C27B11" w:rsidP="00C27B11">
      <w:pPr>
        <w:pStyle w:val="a5"/>
        <w:spacing w:before="0" w:beforeAutospacing="0" w:after="0" w:afterAutospacing="0"/>
        <w:rPr>
          <w:rFonts w:ascii="仿宋" w:eastAsia="方正黑体_GBK" w:hAnsi="仿宋" w:cstheme="minorBidi"/>
          <w:spacing w:val="6"/>
          <w:kern w:val="2"/>
          <w:sz w:val="32"/>
          <w:szCs w:val="32"/>
        </w:rPr>
      </w:pPr>
      <w:r w:rsidRPr="00C27B11">
        <w:rPr>
          <w:rFonts w:ascii="仿宋" w:eastAsia="方正黑体_GBK" w:hAnsi="仿宋" w:cstheme="minorBidi"/>
          <w:spacing w:val="6"/>
          <w:kern w:val="2"/>
          <w:sz w:val="32"/>
          <w:szCs w:val="32"/>
        </w:rPr>
        <w:t>身份证号</w:t>
      </w:r>
      <w:r w:rsidRPr="00C27B11">
        <w:rPr>
          <w:rFonts w:ascii="仿宋" w:eastAsia="方正黑体_GBK" w:hAnsi="仿宋" w:cstheme="minorBidi"/>
          <w:spacing w:val="6"/>
          <w:kern w:val="2"/>
          <w:sz w:val="32"/>
          <w:szCs w:val="32"/>
        </w:rPr>
        <w:t>∶</w:t>
      </w:r>
    </w:p>
    <w:p w:rsidR="00C27B11" w:rsidRPr="00C27B11" w:rsidRDefault="00905018" w:rsidP="00C27B11">
      <w:pPr>
        <w:pStyle w:val="a5"/>
        <w:spacing w:before="0" w:beforeAutospacing="0" w:after="0" w:afterAutospacing="0"/>
        <w:rPr>
          <w:rFonts w:ascii="仿宋" w:eastAsia="方正黑体_GBK" w:hAnsi="仿宋" w:cstheme="minorBidi"/>
          <w:spacing w:val="6"/>
          <w:kern w:val="2"/>
          <w:sz w:val="32"/>
          <w:szCs w:val="32"/>
        </w:rPr>
      </w:pPr>
      <w:r>
        <w:rPr>
          <w:rFonts w:ascii="仿宋" w:eastAsia="方正黑体_GBK" w:hAnsi="仿宋" w:cstheme="minorBidi" w:hint="eastAsia"/>
          <w:spacing w:val="6"/>
          <w:kern w:val="2"/>
          <w:sz w:val="32"/>
          <w:szCs w:val="32"/>
        </w:rPr>
        <w:t>物业</w:t>
      </w:r>
      <w:bookmarkStart w:id="0" w:name="_GoBack"/>
      <w:bookmarkEnd w:id="0"/>
      <w:r w:rsidR="00C27B11" w:rsidRPr="00C27B11">
        <w:rPr>
          <w:rFonts w:ascii="仿宋" w:eastAsia="方正黑体_GBK" w:hAnsi="仿宋" w:cstheme="minorBidi"/>
          <w:spacing w:val="6"/>
          <w:kern w:val="2"/>
          <w:sz w:val="32"/>
          <w:szCs w:val="32"/>
        </w:rPr>
        <w:t>地址</w:t>
      </w:r>
      <w:r w:rsidR="00C27B11" w:rsidRPr="00C27B11">
        <w:rPr>
          <w:rFonts w:ascii="仿宋" w:eastAsia="方正黑体_GBK" w:hAnsi="仿宋" w:cstheme="minorBidi"/>
          <w:spacing w:val="6"/>
          <w:kern w:val="2"/>
          <w:sz w:val="32"/>
          <w:szCs w:val="32"/>
        </w:rPr>
        <w:t>∶</w:t>
      </w:r>
    </w:p>
    <w:p w:rsidR="00C27B11" w:rsidRDefault="00C27B11" w:rsidP="00C27B11">
      <w:pPr>
        <w:pStyle w:val="a5"/>
        <w:spacing w:before="0" w:beforeAutospacing="0" w:after="0" w:afterAutospacing="0"/>
      </w:pPr>
    </w:p>
    <w:p w:rsidR="00C27B11" w:rsidRPr="00C27B11" w:rsidRDefault="00C27B11" w:rsidP="00C27B11">
      <w:pPr>
        <w:spacing w:line="580" w:lineRule="exact"/>
        <w:ind w:firstLineChars="200" w:firstLine="664"/>
        <w:rPr>
          <w:rFonts w:ascii="仿宋" w:eastAsia="方正仿宋_GBK" w:hAnsi="仿宋"/>
          <w:spacing w:val="6"/>
          <w:sz w:val="32"/>
          <w:szCs w:val="32"/>
        </w:rPr>
      </w:pPr>
      <w:r w:rsidRPr="00C27B11">
        <w:rPr>
          <w:rFonts w:ascii="仿宋" w:eastAsia="方正仿宋_GBK" w:hAnsi="仿宋"/>
          <w:spacing w:val="6"/>
          <w:sz w:val="32"/>
          <w:szCs w:val="32"/>
        </w:rPr>
        <w:t>承诺人承租了（以下简称该房屋）。为预防火灾和减少火灾危害，保护居民人身、财产和公共财产的安全，特制定本消防安全承诺书，并确定承诺人为防火责任人，其承诺如下</w:t>
      </w:r>
      <w:r w:rsidRPr="00C27B11">
        <w:rPr>
          <w:rFonts w:ascii="仿宋" w:eastAsia="方正仿宋_GBK" w:hAnsi="仿宋"/>
          <w:spacing w:val="6"/>
          <w:sz w:val="32"/>
          <w:szCs w:val="32"/>
        </w:rPr>
        <w:t>∶</w:t>
      </w:r>
    </w:p>
    <w:p w:rsidR="00C27B11" w:rsidRPr="00C27B11" w:rsidRDefault="00C27B11" w:rsidP="00C27B11">
      <w:pPr>
        <w:spacing w:line="580" w:lineRule="exact"/>
        <w:ind w:firstLineChars="200" w:firstLine="664"/>
        <w:rPr>
          <w:rFonts w:ascii="仿宋" w:eastAsia="方正仿宋_GBK" w:hAnsi="仿宋"/>
          <w:spacing w:val="6"/>
          <w:sz w:val="32"/>
          <w:szCs w:val="32"/>
        </w:rPr>
      </w:pPr>
      <w:r w:rsidRPr="00C27B11">
        <w:rPr>
          <w:rFonts w:ascii="仿宋" w:eastAsia="方正仿宋_GBK" w:hAnsi="仿宋"/>
          <w:spacing w:val="6"/>
          <w:sz w:val="32"/>
          <w:szCs w:val="32"/>
        </w:rPr>
        <w:t>一、严格履行消防安全责任，采取有效措施防火灾发生，对该房屋消防安全负全面责任。</w:t>
      </w:r>
    </w:p>
    <w:p w:rsidR="00C27B11" w:rsidRPr="00C27B11" w:rsidRDefault="00C27B11" w:rsidP="00C27B11">
      <w:pPr>
        <w:spacing w:line="580" w:lineRule="exact"/>
        <w:ind w:firstLineChars="200" w:firstLine="664"/>
        <w:rPr>
          <w:rFonts w:ascii="仿宋" w:eastAsia="方正仿宋_GBK" w:hAnsi="仿宋"/>
          <w:spacing w:val="6"/>
          <w:sz w:val="32"/>
          <w:szCs w:val="32"/>
        </w:rPr>
      </w:pPr>
      <w:r w:rsidRPr="00C27B11">
        <w:rPr>
          <w:rFonts w:ascii="仿宋" w:eastAsia="方正仿宋_GBK" w:hAnsi="仿宋"/>
          <w:spacing w:val="6"/>
          <w:sz w:val="32"/>
          <w:szCs w:val="32"/>
        </w:rPr>
        <w:t>二、教育</w:t>
      </w:r>
      <w:r w:rsidR="00905018">
        <w:rPr>
          <w:rFonts w:ascii="仿宋" w:eastAsia="方正仿宋_GBK" w:hAnsi="仿宋" w:hint="eastAsia"/>
          <w:spacing w:val="6"/>
          <w:sz w:val="32"/>
          <w:szCs w:val="32"/>
        </w:rPr>
        <w:t>相关</w:t>
      </w:r>
      <w:r w:rsidR="00905018">
        <w:rPr>
          <w:rFonts w:ascii="仿宋" w:eastAsia="方正仿宋_GBK" w:hAnsi="仿宋"/>
          <w:spacing w:val="6"/>
          <w:sz w:val="32"/>
          <w:szCs w:val="32"/>
        </w:rPr>
        <w:t>从业</w:t>
      </w:r>
      <w:r w:rsidRPr="00C27B11">
        <w:rPr>
          <w:rFonts w:ascii="仿宋" w:eastAsia="方正仿宋_GBK" w:hAnsi="仿宋"/>
          <w:spacing w:val="6"/>
          <w:sz w:val="32"/>
          <w:szCs w:val="32"/>
        </w:rPr>
        <w:t>人员树立防火意识，使用完电器、燃气用具后要关闭开关（阀门）。</w:t>
      </w:r>
    </w:p>
    <w:p w:rsidR="00C27B11" w:rsidRPr="00C27B11" w:rsidRDefault="00C27B11" w:rsidP="00C27B11">
      <w:pPr>
        <w:spacing w:line="580" w:lineRule="exact"/>
        <w:ind w:firstLineChars="200" w:firstLine="664"/>
        <w:rPr>
          <w:rFonts w:ascii="仿宋" w:eastAsia="方正仿宋_GBK" w:hAnsi="仿宋"/>
          <w:spacing w:val="6"/>
          <w:sz w:val="32"/>
          <w:szCs w:val="32"/>
        </w:rPr>
      </w:pPr>
      <w:r w:rsidRPr="00C27B11">
        <w:rPr>
          <w:rFonts w:ascii="仿宋" w:eastAsia="方正仿宋_GBK" w:hAnsi="仿宋"/>
          <w:spacing w:val="6"/>
          <w:sz w:val="32"/>
          <w:szCs w:val="32"/>
        </w:rPr>
        <w:t>三、对该房屋内的人员进行消防意识的宣传教育，提高消防意识，使该房屋使用人员都能掌握和使用所配备的消防设施和器材及火灾发生后逃生、自救的技能。</w:t>
      </w:r>
    </w:p>
    <w:p w:rsidR="00C27B11" w:rsidRPr="00C27B11" w:rsidRDefault="00C27B11" w:rsidP="00C27B11">
      <w:pPr>
        <w:spacing w:line="580" w:lineRule="exact"/>
        <w:ind w:firstLineChars="200" w:firstLine="664"/>
        <w:rPr>
          <w:rFonts w:ascii="仿宋" w:eastAsia="方正仿宋_GBK" w:hAnsi="仿宋"/>
          <w:spacing w:val="6"/>
          <w:sz w:val="32"/>
          <w:szCs w:val="32"/>
        </w:rPr>
      </w:pPr>
      <w:r w:rsidRPr="00C27B11">
        <w:rPr>
          <w:rFonts w:ascii="仿宋" w:eastAsia="方正仿宋_GBK" w:hAnsi="仿宋"/>
          <w:spacing w:val="6"/>
          <w:sz w:val="32"/>
          <w:szCs w:val="32"/>
        </w:rPr>
        <w:t>四、定期对该房屋电器、燃气具、电器线路进行检查（检修），加强安全性能维护，并配合甲方对本房屋的消防安全检查、监督。</w:t>
      </w:r>
    </w:p>
    <w:p w:rsidR="00C27B11" w:rsidRPr="00C27B11" w:rsidRDefault="00C27B11" w:rsidP="00C27B11">
      <w:pPr>
        <w:spacing w:line="580" w:lineRule="exact"/>
        <w:ind w:firstLineChars="200" w:firstLine="664"/>
        <w:rPr>
          <w:rFonts w:ascii="仿宋" w:eastAsia="方正仿宋_GBK" w:hAnsi="仿宋"/>
          <w:spacing w:val="6"/>
          <w:sz w:val="32"/>
          <w:szCs w:val="32"/>
        </w:rPr>
      </w:pPr>
      <w:r w:rsidRPr="00C27B11">
        <w:rPr>
          <w:rFonts w:ascii="仿宋" w:eastAsia="方正仿宋_GBK" w:hAnsi="仿宋"/>
          <w:spacing w:val="6"/>
          <w:sz w:val="32"/>
          <w:szCs w:val="32"/>
        </w:rPr>
        <w:t>五、各种用电设备必须保持正常运转，严禁设备超负荷运行及带病作业</w:t>
      </w:r>
      <w:r w:rsidRPr="00C27B11">
        <w:rPr>
          <w:rFonts w:ascii="仿宋" w:eastAsia="方正仿宋_GBK" w:hAnsi="仿宋"/>
          <w:spacing w:val="6"/>
          <w:sz w:val="32"/>
          <w:szCs w:val="32"/>
        </w:rPr>
        <w:t>;</w:t>
      </w:r>
      <w:r w:rsidRPr="00C27B11">
        <w:rPr>
          <w:rFonts w:ascii="仿宋" w:eastAsia="方正仿宋_GBK" w:hAnsi="仿宋"/>
          <w:spacing w:val="6"/>
          <w:sz w:val="32"/>
          <w:szCs w:val="32"/>
        </w:rPr>
        <w:t>安装和修理用电设备、仪器时，应由专业人员进行操作并认真检验。未经消防、电力部门允许，不准使用大功率电器，不准私拉电力线路，以防火灾。</w:t>
      </w:r>
    </w:p>
    <w:p w:rsidR="00C27B11" w:rsidRPr="00C27B11" w:rsidRDefault="00C27B11" w:rsidP="00C27B11">
      <w:pPr>
        <w:spacing w:line="580" w:lineRule="exact"/>
        <w:ind w:firstLineChars="200" w:firstLine="664"/>
        <w:rPr>
          <w:rFonts w:ascii="仿宋" w:eastAsia="方正仿宋_GBK" w:hAnsi="仿宋"/>
          <w:spacing w:val="6"/>
          <w:sz w:val="32"/>
          <w:szCs w:val="32"/>
        </w:rPr>
      </w:pPr>
      <w:r w:rsidRPr="00C27B11">
        <w:rPr>
          <w:rFonts w:ascii="仿宋" w:eastAsia="方正仿宋_GBK" w:hAnsi="仿宋"/>
          <w:spacing w:val="6"/>
          <w:sz w:val="32"/>
          <w:szCs w:val="32"/>
        </w:rPr>
        <w:lastRenderedPageBreak/>
        <w:t>六、禁止使用和存放易燃易爆及其它危险品。</w:t>
      </w:r>
    </w:p>
    <w:p w:rsidR="00C27B11" w:rsidRPr="00C27B11" w:rsidRDefault="00C27B11" w:rsidP="00C27B11">
      <w:pPr>
        <w:spacing w:line="580" w:lineRule="exact"/>
        <w:ind w:firstLineChars="200" w:firstLine="664"/>
        <w:rPr>
          <w:rFonts w:ascii="仿宋" w:eastAsia="方正仿宋_GBK" w:hAnsi="仿宋"/>
          <w:spacing w:val="6"/>
          <w:sz w:val="32"/>
          <w:szCs w:val="32"/>
        </w:rPr>
      </w:pPr>
      <w:r w:rsidRPr="00C27B11">
        <w:rPr>
          <w:rFonts w:ascii="仿宋" w:eastAsia="方正仿宋_GBK" w:hAnsi="仿宋"/>
          <w:spacing w:val="6"/>
          <w:sz w:val="32"/>
          <w:szCs w:val="32"/>
        </w:rPr>
        <w:t>七、根据自身实际情况配备足够的消防器材。</w:t>
      </w:r>
    </w:p>
    <w:p w:rsidR="00C27B11" w:rsidRPr="00C27B11" w:rsidRDefault="00C27B11" w:rsidP="00C27B11">
      <w:pPr>
        <w:spacing w:line="580" w:lineRule="exact"/>
        <w:ind w:firstLineChars="200" w:firstLine="664"/>
        <w:rPr>
          <w:rFonts w:ascii="仿宋" w:eastAsia="方正仿宋_GBK" w:hAnsi="仿宋"/>
          <w:spacing w:val="6"/>
          <w:sz w:val="32"/>
          <w:szCs w:val="32"/>
        </w:rPr>
      </w:pPr>
      <w:r w:rsidRPr="00C27B11">
        <w:rPr>
          <w:rFonts w:ascii="仿宋" w:eastAsia="方正仿宋_GBK" w:hAnsi="仿宋"/>
          <w:spacing w:val="6"/>
          <w:sz w:val="32"/>
          <w:szCs w:val="32"/>
        </w:rPr>
        <w:t>八、乙方自行购置的电器或其他设备应当合格且符合国家标准及安全要求，并与甲方提供的水、电等荷载相匹配，禁止乙方使用热得快、电暖气、电褥子、煤炉等高负荷、高危险性设备或物品。</w:t>
      </w:r>
    </w:p>
    <w:p w:rsidR="00C27B11" w:rsidRPr="00C27B11" w:rsidRDefault="00C27B11" w:rsidP="00C27B11">
      <w:pPr>
        <w:spacing w:line="580" w:lineRule="exact"/>
        <w:ind w:firstLineChars="200" w:firstLine="664"/>
        <w:rPr>
          <w:rFonts w:ascii="仿宋" w:eastAsia="方正仿宋_GBK" w:hAnsi="仿宋"/>
          <w:spacing w:val="6"/>
          <w:sz w:val="32"/>
          <w:szCs w:val="32"/>
        </w:rPr>
      </w:pPr>
      <w:r w:rsidRPr="00C27B11">
        <w:rPr>
          <w:rFonts w:ascii="仿宋" w:eastAsia="方正仿宋_GBK" w:hAnsi="仿宋"/>
          <w:spacing w:val="6"/>
          <w:sz w:val="32"/>
          <w:szCs w:val="32"/>
        </w:rPr>
        <w:t>九、不得利用租赁房屋从事非法生产、加工、储存、经营及爆炸性、毒害性、放射性、腐蚀性物质或者传染病病原体等危险物质和其他违法活动。</w:t>
      </w:r>
    </w:p>
    <w:p w:rsidR="00C27B11" w:rsidRPr="00C27B11" w:rsidRDefault="00C27B11" w:rsidP="00C27B11">
      <w:pPr>
        <w:spacing w:line="580" w:lineRule="exact"/>
        <w:ind w:firstLineChars="200" w:firstLine="664"/>
        <w:rPr>
          <w:rFonts w:ascii="仿宋" w:eastAsia="方正仿宋_GBK" w:hAnsi="仿宋"/>
          <w:spacing w:val="6"/>
          <w:sz w:val="32"/>
          <w:szCs w:val="32"/>
        </w:rPr>
      </w:pPr>
      <w:r w:rsidRPr="00C27B11">
        <w:rPr>
          <w:rFonts w:ascii="仿宋" w:eastAsia="方正仿宋_GBK" w:hAnsi="仿宋"/>
          <w:spacing w:val="6"/>
          <w:sz w:val="32"/>
          <w:szCs w:val="32"/>
        </w:rPr>
        <w:t>十、负责承租区域内的治安防范措施的实施和管理。</w:t>
      </w:r>
    </w:p>
    <w:p w:rsidR="00B36340" w:rsidRDefault="00C27B11" w:rsidP="00C27B11">
      <w:pPr>
        <w:spacing w:line="580" w:lineRule="exact"/>
        <w:ind w:firstLineChars="200" w:firstLine="664"/>
        <w:rPr>
          <w:rFonts w:ascii="仿宋" w:eastAsia="方正仿宋_GBK" w:hAnsi="仿宋"/>
          <w:spacing w:val="6"/>
          <w:sz w:val="32"/>
          <w:szCs w:val="32"/>
        </w:rPr>
      </w:pPr>
      <w:r w:rsidRPr="00C27B11">
        <w:rPr>
          <w:rFonts w:ascii="仿宋" w:eastAsia="方正仿宋_GBK" w:hAnsi="仿宋"/>
          <w:spacing w:val="6"/>
          <w:sz w:val="32"/>
          <w:szCs w:val="32"/>
        </w:rPr>
        <w:t>十一、乙方的各种设施设备的使用不能影响甲方的房屋设施，乙方人员未经许可，严禁在承租区域外使用及堆放物品，自觉接受甲方监督和指导，对甲方检查提出的整改通知，必须及时整改</w:t>
      </w:r>
      <w:r w:rsidRPr="00C27B11">
        <w:rPr>
          <w:rFonts w:ascii="仿宋" w:eastAsia="方正仿宋_GBK" w:hAnsi="仿宋"/>
          <w:spacing w:val="6"/>
          <w:sz w:val="32"/>
          <w:szCs w:val="32"/>
        </w:rPr>
        <w:t>;</w:t>
      </w:r>
      <w:r w:rsidRPr="00C27B11">
        <w:rPr>
          <w:rFonts w:ascii="仿宋" w:eastAsia="方正仿宋_GBK" w:hAnsi="仿宋"/>
          <w:spacing w:val="6"/>
          <w:sz w:val="32"/>
          <w:szCs w:val="32"/>
        </w:rPr>
        <w:t>一旦发生人身伤害及房屋损坏，责任由乙方全部承担。</w:t>
      </w:r>
    </w:p>
    <w:p w:rsidR="00C27B11" w:rsidRPr="00C27B11" w:rsidRDefault="00C27B11" w:rsidP="00C27B11">
      <w:pPr>
        <w:spacing w:line="580" w:lineRule="exact"/>
        <w:ind w:firstLineChars="200" w:firstLine="664"/>
        <w:rPr>
          <w:rFonts w:ascii="仿宋" w:eastAsia="方正仿宋_GBK" w:hAnsi="仿宋"/>
          <w:spacing w:val="6"/>
          <w:sz w:val="32"/>
          <w:szCs w:val="32"/>
        </w:rPr>
      </w:pPr>
      <w:r w:rsidRPr="00C27B11">
        <w:rPr>
          <w:rFonts w:ascii="仿宋" w:eastAsia="方正仿宋_GBK" w:hAnsi="仿宋"/>
          <w:spacing w:val="6"/>
          <w:sz w:val="32"/>
          <w:szCs w:val="32"/>
        </w:rPr>
        <w:t>十二、凡违反本规定而引起火灾或其它任何事故，由承诺人负全部刑事</w:t>
      </w:r>
      <w:r w:rsidR="00B36340">
        <w:rPr>
          <w:rFonts w:ascii="仿宋" w:eastAsia="方正仿宋_GBK" w:hAnsi="仿宋" w:hint="eastAsia"/>
          <w:spacing w:val="6"/>
          <w:sz w:val="32"/>
          <w:szCs w:val="32"/>
        </w:rPr>
        <w:t>、</w:t>
      </w:r>
      <w:r w:rsidRPr="00C27B11">
        <w:rPr>
          <w:rFonts w:ascii="仿宋" w:eastAsia="方正仿宋_GBK" w:hAnsi="仿宋"/>
          <w:spacing w:val="6"/>
          <w:sz w:val="32"/>
          <w:szCs w:val="32"/>
        </w:rPr>
        <w:t>民事责任及赔偿甲方的所有经济损失。</w:t>
      </w:r>
    </w:p>
    <w:p w:rsidR="00C27B11" w:rsidRPr="00C27B11" w:rsidRDefault="00C27B11" w:rsidP="00C27B11">
      <w:pPr>
        <w:spacing w:line="580" w:lineRule="exact"/>
        <w:ind w:firstLineChars="200" w:firstLine="664"/>
        <w:rPr>
          <w:rFonts w:ascii="仿宋" w:eastAsia="方正仿宋_GBK" w:hAnsi="仿宋"/>
          <w:spacing w:val="6"/>
          <w:sz w:val="32"/>
          <w:szCs w:val="32"/>
        </w:rPr>
      </w:pPr>
      <w:r w:rsidRPr="00C27B11">
        <w:rPr>
          <w:rFonts w:ascii="仿宋" w:eastAsia="方正仿宋_GBK" w:hAnsi="仿宋"/>
          <w:spacing w:val="6"/>
          <w:sz w:val="32"/>
          <w:szCs w:val="32"/>
        </w:rPr>
        <w:t>十三、本承诺书自签字之日起生效至承租人完全搬离该房屋时为止。</w:t>
      </w:r>
    </w:p>
    <w:p w:rsidR="00C27B11" w:rsidRDefault="00C27B11" w:rsidP="00C27B11">
      <w:pPr>
        <w:spacing w:line="580" w:lineRule="exact"/>
        <w:ind w:firstLineChars="200" w:firstLine="664"/>
        <w:rPr>
          <w:rFonts w:ascii="仿宋" w:eastAsia="方正仿宋_GBK" w:hAnsi="仿宋"/>
          <w:spacing w:val="6"/>
          <w:sz w:val="32"/>
          <w:szCs w:val="32"/>
        </w:rPr>
      </w:pPr>
    </w:p>
    <w:p w:rsidR="00C27B11" w:rsidRPr="00C27B11" w:rsidRDefault="00C27B11" w:rsidP="00C27B11">
      <w:pPr>
        <w:spacing w:line="580" w:lineRule="exact"/>
        <w:ind w:firstLineChars="200" w:firstLine="664"/>
        <w:rPr>
          <w:rFonts w:ascii="仿宋" w:eastAsia="方正仿宋_GBK" w:hAnsi="仿宋"/>
          <w:spacing w:val="6"/>
          <w:sz w:val="32"/>
          <w:szCs w:val="32"/>
        </w:rPr>
      </w:pPr>
    </w:p>
    <w:p w:rsidR="00C27B11" w:rsidRPr="00C27B11" w:rsidRDefault="00C27B11" w:rsidP="00C27B11">
      <w:pPr>
        <w:pStyle w:val="a5"/>
        <w:spacing w:before="0" w:beforeAutospacing="0" w:after="0" w:afterAutospacing="0" w:line="640" w:lineRule="exact"/>
        <w:rPr>
          <w:rFonts w:ascii="方正楷体_GBK" w:eastAsia="方正楷体_GBK" w:hAnsi="仿宋" w:cstheme="minorBidi"/>
          <w:spacing w:val="4"/>
          <w:kern w:val="2"/>
          <w:sz w:val="32"/>
          <w:szCs w:val="32"/>
        </w:rPr>
      </w:pPr>
      <w:r w:rsidRPr="00C27B11">
        <w:rPr>
          <w:rFonts w:ascii="方正楷体_GBK" w:eastAsia="方正楷体_GBK" w:hAnsi="仿宋" w:cstheme="minorBidi" w:hint="eastAsia"/>
          <w:spacing w:val="4"/>
          <w:kern w:val="2"/>
          <w:sz w:val="32"/>
          <w:szCs w:val="32"/>
        </w:rPr>
        <w:t>承诺人（签章）∶</w:t>
      </w:r>
    </w:p>
    <w:p w:rsidR="00C27B11" w:rsidRPr="00C27B11" w:rsidRDefault="00C27B11" w:rsidP="00C27B11">
      <w:pPr>
        <w:pStyle w:val="a5"/>
        <w:spacing w:before="0" w:beforeAutospacing="0" w:after="0" w:afterAutospacing="0" w:line="640" w:lineRule="exact"/>
        <w:rPr>
          <w:rFonts w:ascii="方正楷体_GBK" w:eastAsia="方正楷体_GBK" w:hAnsi="仿宋" w:cstheme="minorBidi"/>
          <w:spacing w:val="4"/>
          <w:kern w:val="2"/>
          <w:sz w:val="32"/>
          <w:szCs w:val="32"/>
        </w:rPr>
      </w:pPr>
      <w:r w:rsidRPr="00C27B11">
        <w:rPr>
          <w:rFonts w:ascii="方正楷体_GBK" w:eastAsia="方正楷体_GBK" w:hAnsi="仿宋" w:cstheme="minorBidi" w:hint="eastAsia"/>
          <w:spacing w:val="4"/>
          <w:kern w:val="2"/>
          <w:sz w:val="32"/>
          <w:szCs w:val="32"/>
        </w:rPr>
        <w:t>日期∶        年    月    日</w:t>
      </w:r>
    </w:p>
    <w:sectPr w:rsidR="00C27B11" w:rsidRPr="00C27B11" w:rsidSect="003C6D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8AC" w:rsidRDefault="003F58AC" w:rsidP="00C27B11">
      <w:r>
        <w:separator/>
      </w:r>
    </w:p>
  </w:endnote>
  <w:endnote w:type="continuationSeparator" w:id="0">
    <w:p w:rsidR="003F58AC" w:rsidRDefault="003F58AC" w:rsidP="00C27B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8AC" w:rsidRDefault="003F58AC" w:rsidP="00C27B11">
      <w:r>
        <w:separator/>
      </w:r>
    </w:p>
  </w:footnote>
  <w:footnote w:type="continuationSeparator" w:id="0">
    <w:p w:rsidR="003F58AC" w:rsidRDefault="003F58AC" w:rsidP="00C27B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4080"/>
    <w:rsid w:val="000C2E80"/>
    <w:rsid w:val="003824DF"/>
    <w:rsid w:val="003C6D41"/>
    <w:rsid w:val="003F58AC"/>
    <w:rsid w:val="006025A8"/>
    <w:rsid w:val="008A2B9B"/>
    <w:rsid w:val="008D5B4F"/>
    <w:rsid w:val="00905018"/>
    <w:rsid w:val="00B36340"/>
    <w:rsid w:val="00C27B11"/>
    <w:rsid w:val="00CA721E"/>
    <w:rsid w:val="00E04080"/>
    <w:rsid w:val="00F00D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7B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7B11"/>
    <w:rPr>
      <w:sz w:val="18"/>
      <w:szCs w:val="18"/>
    </w:rPr>
  </w:style>
  <w:style w:type="paragraph" w:styleId="a4">
    <w:name w:val="footer"/>
    <w:basedOn w:val="a"/>
    <w:link w:val="Char0"/>
    <w:uiPriority w:val="99"/>
    <w:unhideWhenUsed/>
    <w:rsid w:val="00C27B11"/>
    <w:pPr>
      <w:tabs>
        <w:tab w:val="center" w:pos="4153"/>
        <w:tab w:val="right" w:pos="8306"/>
      </w:tabs>
      <w:snapToGrid w:val="0"/>
      <w:jc w:val="left"/>
    </w:pPr>
    <w:rPr>
      <w:sz w:val="18"/>
      <w:szCs w:val="18"/>
    </w:rPr>
  </w:style>
  <w:style w:type="character" w:customStyle="1" w:styleId="Char0">
    <w:name w:val="页脚 Char"/>
    <w:basedOn w:val="a0"/>
    <w:link w:val="a4"/>
    <w:uiPriority w:val="99"/>
    <w:rsid w:val="00C27B11"/>
    <w:rPr>
      <w:sz w:val="18"/>
      <w:szCs w:val="18"/>
    </w:rPr>
  </w:style>
  <w:style w:type="paragraph" w:styleId="a5">
    <w:name w:val="Normal (Web)"/>
    <w:basedOn w:val="a"/>
    <w:uiPriority w:val="99"/>
    <w:semiHidden/>
    <w:unhideWhenUsed/>
    <w:rsid w:val="00C27B1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7B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7B11"/>
    <w:rPr>
      <w:sz w:val="18"/>
      <w:szCs w:val="18"/>
    </w:rPr>
  </w:style>
  <w:style w:type="paragraph" w:styleId="a4">
    <w:name w:val="footer"/>
    <w:basedOn w:val="a"/>
    <w:link w:val="Char0"/>
    <w:uiPriority w:val="99"/>
    <w:unhideWhenUsed/>
    <w:rsid w:val="00C27B11"/>
    <w:pPr>
      <w:tabs>
        <w:tab w:val="center" w:pos="4153"/>
        <w:tab w:val="right" w:pos="8306"/>
      </w:tabs>
      <w:snapToGrid w:val="0"/>
      <w:jc w:val="left"/>
    </w:pPr>
    <w:rPr>
      <w:sz w:val="18"/>
      <w:szCs w:val="18"/>
    </w:rPr>
  </w:style>
  <w:style w:type="character" w:customStyle="1" w:styleId="Char0">
    <w:name w:val="页脚 Char"/>
    <w:basedOn w:val="a0"/>
    <w:link w:val="a4"/>
    <w:uiPriority w:val="99"/>
    <w:rsid w:val="00C27B11"/>
    <w:rPr>
      <w:sz w:val="18"/>
      <w:szCs w:val="18"/>
    </w:rPr>
  </w:style>
  <w:style w:type="paragraph" w:styleId="a5">
    <w:name w:val="Normal (Web)"/>
    <w:basedOn w:val="a"/>
    <w:uiPriority w:val="99"/>
    <w:semiHidden/>
    <w:unhideWhenUsed/>
    <w:rsid w:val="00C27B1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50553465">
      <w:bodyDiv w:val="1"/>
      <w:marLeft w:val="0"/>
      <w:marRight w:val="0"/>
      <w:marTop w:val="0"/>
      <w:marBottom w:val="0"/>
      <w:divBdr>
        <w:top w:val="none" w:sz="0" w:space="0" w:color="auto"/>
        <w:left w:val="none" w:sz="0" w:space="0" w:color="auto"/>
        <w:bottom w:val="none" w:sz="0" w:space="0" w:color="auto"/>
        <w:right w:val="none" w:sz="0" w:space="0" w:color="auto"/>
      </w:divBdr>
    </w:div>
    <w:div w:id="1693457612">
      <w:bodyDiv w:val="1"/>
      <w:marLeft w:val="0"/>
      <w:marRight w:val="0"/>
      <w:marTop w:val="0"/>
      <w:marBottom w:val="0"/>
      <w:divBdr>
        <w:top w:val="none" w:sz="0" w:space="0" w:color="auto"/>
        <w:left w:val="none" w:sz="0" w:space="0" w:color="auto"/>
        <w:bottom w:val="none" w:sz="0" w:space="0" w:color="auto"/>
        <w:right w:val="none" w:sz="0" w:space="0" w:color="auto"/>
      </w:divBdr>
    </w:div>
    <w:div w:id="2120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128</Words>
  <Characters>731</Characters>
  <Application>Microsoft Office Word</Application>
  <DocSecurity>0</DocSecurity>
  <Lines>6</Lines>
  <Paragraphs>1</Paragraphs>
  <ScaleCrop>false</ScaleCrop>
  <Company>中国石化</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GZB</cp:lastModifiedBy>
  <cp:revision>6</cp:revision>
  <cp:lastPrinted>2022-03-02T01:52:00Z</cp:lastPrinted>
  <dcterms:created xsi:type="dcterms:W3CDTF">2022-02-21T03:40:00Z</dcterms:created>
  <dcterms:modified xsi:type="dcterms:W3CDTF">2022-08-17T04:04:00Z</dcterms:modified>
</cp:coreProperties>
</file>