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房地产租赁合同</w:t>
      </w:r>
    </w:p>
    <w:p>
      <w:pPr>
        <w:rPr>
          <w:color w:val="auto"/>
          <w:sz w:val="24"/>
          <w:szCs w:val="24"/>
          <w:highlight w:val="none"/>
        </w:rPr>
      </w:pP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出租方（甲方）：</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联系地址：</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联系电话：</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承租方（乙方）：</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联系地址：</w:t>
      </w:r>
      <w:r>
        <w:rPr>
          <w:rFonts w:hint="eastAsia" w:ascii="仿宋" w:hAnsi="仿宋" w:eastAsia="仿宋" w:cs="仿宋"/>
          <w:b/>
          <w:bCs/>
          <w:color w:val="auto"/>
          <w:sz w:val="32"/>
          <w:szCs w:val="32"/>
          <w:highlight w:val="none"/>
          <w:lang w:val="en-US" w:eastAsia="zh-CN"/>
        </w:rPr>
        <w:t xml:space="preserve"> </w:t>
      </w: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联系电话：</w:t>
      </w:r>
      <w:r>
        <w:rPr>
          <w:rFonts w:hint="eastAsia" w:ascii="仿宋" w:hAnsi="仿宋" w:eastAsia="仿宋" w:cs="仿宋"/>
          <w:b/>
          <w:bCs/>
          <w:color w:val="auto"/>
          <w:sz w:val="32"/>
          <w:szCs w:val="32"/>
          <w:highlight w:val="none"/>
          <w:lang w:val="en-US" w:eastAsia="zh-CN"/>
        </w:rPr>
        <w:t xml:space="preserve"> </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根据国家、省、市有关法律、法规及有关规定，甲乙双方本着平等、自愿的原则，经双方协商一致订立本合同，并共同遵守。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一、物业概述</w:t>
      </w:r>
    </w:p>
    <w:p>
      <w:pPr>
        <w:keepNext w:val="0"/>
        <w:keepLines w:val="0"/>
        <w:pageBreakBefore w:val="0"/>
        <w:widowControl w:val="0"/>
        <w:numPr>
          <w:ilvl w:val="0"/>
          <w:numId w:val="1"/>
        </w:numPr>
        <w:tabs>
          <w:tab w:val="left" w:pos="1050"/>
          <w:tab w:val="left" w:pos="12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本合同物业位于</w:t>
      </w:r>
      <w:r>
        <w:rPr>
          <w:rFonts w:hint="eastAsia" w:ascii="仿宋" w:hAnsi="仿宋" w:eastAsia="仿宋" w:cs="仿宋"/>
          <w:color w:val="auto"/>
          <w:sz w:val="32"/>
          <w:szCs w:val="32"/>
          <w:highlight w:val="none"/>
          <w:u w:val="single"/>
          <w:lang w:val="en-US" w:eastAsia="zh-CN"/>
        </w:rPr>
        <w:t xml:space="preserve"> 惠州市惠阳区淡水街道办洋纳地段 </w:t>
      </w:r>
      <w:r>
        <w:rPr>
          <w:rFonts w:hint="eastAsia" w:ascii="仿宋" w:hAnsi="仿宋" w:eastAsia="仿宋" w:cs="仿宋"/>
          <w:color w:val="auto"/>
          <w:sz w:val="32"/>
          <w:szCs w:val="32"/>
          <w:highlight w:val="none"/>
        </w:rPr>
        <w:t>，</w:t>
      </w:r>
      <w:r>
        <w:rPr>
          <w:rFonts w:hint="eastAsia" w:ascii="仿宋" w:hAnsi="仿宋" w:eastAsia="仿宋" w:cs="仿宋"/>
          <w:b w:val="0"/>
          <w:bCs/>
          <w:color w:val="auto"/>
          <w:sz w:val="32"/>
          <w:szCs w:val="32"/>
          <w:u w:val="none"/>
          <w:lang w:val="en-US" w:eastAsia="zh-CN"/>
        </w:rPr>
        <w:t>租赁</w:t>
      </w:r>
      <w:r>
        <w:rPr>
          <w:rFonts w:hint="eastAsia" w:ascii="仿宋" w:hAnsi="仿宋" w:eastAsia="仿宋" w:cs="仿宋"/>
          <w:b w:val="0"/>
          <w:bCs/>
          <w:color w:val="auto"/>
          <w:sz w:val="32"/>
          <w:szCs w:val="32"/>
          <w:u w:val="none"/>
        </w:rPr>
        <w:t>土地面积40219平方米</w:t>
      </w:r>
      <w:r>
        <w:rPr>
          <w:rFonts w:hint="eastAsia" w:ascii="仿宋" w:hAnsi="仿宋" w:eastAsia="仿宋" w:cs="仿宋"/>
          <w:b w:val="0"/>
          <w:bCs/>
          <w:color w:val="auto"/>
          <w:sz w:val="32"/>
          <w:szCs w:val="32"/>
          <w:u w:val="none"/>
          <w:lang w:val="en-US" w:eastAsia="zh-CN"/>
        </w:rPr>
        <w:t>及地上一栋2层配套用房</w:t>
      </w:r>
      <w:r>
        <w:rPr>
          <w:rFonts w:hint="eastAsia" w:ascii="仿宋" w:hAnsi="仿宋" w:eastAsia="仿宋" w:cs="仿宋"/>
          <w:color w:val="auto"/>
          <w:sz w:val="32"/>
          <w:szCs w:val="32"/>
          <w:highlight w:val="none"/>
          <w:lang w:val="en-US" w:eastAsia="zh-CN"/>
        </w:rPr>
        <w:t>。</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物业装修情况：</w:t>
      </w:r>
      <w:r>
        <w:rPr>
          <w:rFonts w:hint="eastAsia" w:ascii="仿宋" w:hAnsi="仿宋" w:eastAsia="仿宋" w:cs="仿宋"/>
          <w:color w:val="auto"/>
          <w:sz w:val="32"/>
          <w:szCs w:val="32"/>
          <w:highlight w:val="none"/>
          <w:u w:val="single"/>
          <w:lang w:val="en-US" w:eastAsia="zh-CN"/>
        </w:rPr>
        <w:t xml:space="preserve">  简易装修   </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二、租赁期限及用途</w:t>
      </w:r>
    </w:p>
    <w:p>
      <w:pPr>
        <w:keepNext w:val="0"/>
        <w:keepLines w:val="0"/>
        <w:pageBreakBefore w:val="0"/>
        <w:widowControl w:val="0"/>
        <w:numPr>
          <w:ilvl w:val="0"/>
          <w:numId w:val="2"/>
        </w:numPr>
        <w:tabs>
          <w:tab w:val="left" w:pos="1050"/>
          <w:tab w:val="left" w:pos="126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租赁期限为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租赁期间届满时，甲方有权收回物业，乙方应如期交还。若乙方要求续租，则必须在租赁期满前一个月内书面向甲方提出请求。经甲方同意后，甲乙双方签订新租赁合同。</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本物业用途为</w:t>
      </w:r>
      <w:r>
        <w:rPr>
          <w:rFonts w:hint="eastAsia" w:ascii="仿宋" w:hAnsi="仿宋" w:eastAsia="仿宋" w:cs="仿宋"/>
          <w:color w:val="auto"/>
          <w:sz w:val="32"/>
          <w:szCs w:val="32"/>
          <w:highlight w:val="none"/>
          <w:u w:val="none"/>
          <w:lang w:val="en-US" w:eastAsia="zh-CN"/>
        </w:rPr>
        <w:t>交通设施用地（教练场用地）</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lang w:val="en-US" w:eastAsia="zh-CN"/>
        </w:rPr>
        <w:t>不得擅自</w:t>
      </w:r>
      <w:r>
        <w:rPr>
          <w:rFonts w:hint="eastAsia" w:ascii="仿宋" w:hAnsi="仿宋" w:eastAsia="仿宋" w:cs="仿宋"/>
          <w:color w:val="auto"/>
          <w:sz w:val="32"/>
          <w:szCs w:val="32"/>
          <w:highlight w:val="none"/>
          <w:lang w:eastAsia="zh-CN"/>
        </w:rPr>
        <w:t>改变</w:t>
      </w:r>
      <w:r>
        <w:rPr>
          <w:rFonts w:hint="eastAsia" w:ascii="仿宋" w:hAnsi="仿宋" w:eastAsia="仿宋" w:cs="仿宋"/>
          <w:color w:val="auto"/>
          <w:sz w:val="32"/>
          <w:szCs w:val="32"/>
          <w:highlight w:val="none"/>
          <w:lang w:val="en-US" w:eastAsia="zh-CN"/>
        </w:rPr>
        <w:t>物业</w:t>
      </w:r>
      <w:r>
        <w:rPr>
          <w:rFonts w:hint="eastAsia" w:ascii="仿宋" w:hAnsi="仿宋" w:eastAsia="仿宋" w:cs="仿宋"/>
          <w:color w:val="auto"/>
          <w:sz w:val="32"/>
          <w:szCs w:val="32"/>
          <w:highlight w:val="none"/>
          <w:lang w:eastAsia="zh-CN"/>
        </w:rPr>
        <w:t>用途的。</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三、租金</w:t>
      </w:r>
    </w:p>
    <w:p>
      <w:pPr>
        <w:keepNext w:val="0"/>
        <w:keepLines w:val="0"/>
        <w:pageBreakBefore w:val="0"/>
        <w:widowControl w:val="0"/>
        <w:numPr>
          <w:ilvl w:val="0"/>
          <w:numId w:val="3"/>
        </w:numPr>
        <w:tabs>
          <w:tab w:val="left" w:pos="840"/>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szCs w:val="32"/>
          <w:highlight w:val="none"/>
        </w:rPr>
        <w:t>物业</w:t>
      </w:r>
      <w:r>
        <w:rPr>
          <w:rStyle w:val="9"/>
          <w:rFonts w:hint="eastAsia" w:ascii="仿宋" w:hAnsi="仿宋" w:eastAsia="仿宋" w:cs="仿宋"/>
          <w:b w:val="0"/>
          <w:bCs/>
          <w:color w:val="auto"/>
          <w:sz w:val="32"/>
          <w:szCs w:val="32"/>
          <w:u w:val="none"/>
          <w:lang w:val="en-US" w:eastAsia="zh-CN"/>
        </w:rPr>
        <w:t>第一年至第三年每</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rPr>
        <w:t>租金为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color="FFFFFF" w:themeColor="background1"/>
          <w:lang w:val="en-US" w:eastAsia="zh-CN"/>
        </w:rPr>
        <w:t>元；</w:t>
      </w:r>
      <w:r>
        <w:rPr>
          <w:rFonts w:hint="eastAsia" w:ascii="仿宋" w:hAnsi="仿宋" w:eastAsia="仿宋" w:cs="仿宋"/>
          <w:color w:val="auto"/>
          <w:sz w:val="32"/>
          <w:szCs w:val="32"/>
          <w:highlight w:val="none"/>
        </w:rPr>
        <w:t>大写：</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rPr>
        <w:t>（已含税）</w:t>
      </w:r>
      <w:r>
        <w:rPr>
          <w:rFonts w:hint="eastAsia" w:ascii="仿宋" w:hAnsi="仿宋" w:eastAsia="仿宋" w:cs="仿宋"/>
          <w:color w:val="auto"/>
          <w:sz w:val="32"/>
          <w:szCs w:val="32"/>
          <w:highlight w:val="none"/>
        </w:rPr>
        <w:t>。</w:t>
      </w:r>
      <w:r>
        <w:rPr>
          <w:rStyle w:val="9"/>
          <w:rFonts w:hint="eastAsia" w:ascii="仿宋" w:hAnsi="仿宋" w:eastAsia="仿宋" w:cs="仿宋"/>
          <w:b w:val="0"/>
          <w:bCs/>
          <w:color w:val="auto"/>
          <w:sz w:val="32"/>
          <w:szCs w:val="32"/>
          <w:u w:val="none"/>
          <w:lang w:val="en-US" w:eastAsia="zh-CN"/>
        </w:rPr>
        <w:t>第四年至第五年</w:t>
      </w:r>
      <w:r>
        <w:rPr>
          <w:rFonts w:hint="eastAsia" w:ascii="仿宋" w:hAnsi="仿宋" w:eastAsia="仿宋" w:cs="仿宋"/>
          <w:color w:val="auto"/>
          <w:sz w:val="32"/>
          <w:szCs w:val="32"/>
          <w:highlight w:val="none"/>
        </w:rPr>
        <w:t>每</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rPr>
        <w:t>租金为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元；大写：</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rPr>
        <w:t>（已含税）</w:t>
      </w:r>
      <w:r>
        <w:rPr>
          <w:rFonts w:hint="eastAsia" w:ascii="仿宋" w:hAnsi="仿宋" w:eastAsia="仿宋" w:cs="仿宋"/>
          <w:color w:val="auto"/>
          <w:sz w:val="32"/>
          <w:szCs w:val="32"/>
          <w:highlight w:val="none"/>
        </w:rPr>
        <w:t>。</w:t>
      </w:r>
    </w:p>
    <w:p>
      <w:pPr>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乙方交给甲方押金为：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元（三个月租金），押金在本合同签订后三个月内交清，押金待本合同到期后不计息退回乙方</w:t>
      </w:r>
      <w:r>
        <w:rPr>
          <w:rFonts w:hint="eastAsia" w:ascii="仿宋" w:hAnsi="仿宋" w:eastAsia="仿宋" w:cs="仿宋"/>
          <w:color w:val="auto"/>
          <w:sz w:val="32"/>
          <w:szCs w:val="32"/>
          <w:highlight w:val="none"/>
        </w:rPr>
        <w:t>。</w:t>
      </w:r>
    </w:p>
    <w:p>
      <w:pPr>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租金按</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rPr>
        <w:t>支付，在甲方提供发票的前提下，乙方须在每月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日前（如遇上节假日顺延）交纳当</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rPr>
        <w:t>租金。甲方需在每月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日前提供租赁发票给乙方。甲方未提供发票的，乙方有权拒付租金。</w:t>
      </w:r>
    </w:p>
    <w:p>
      <w:pPr>
        <w:keepNext w:val="0"/>
        <w:keepLines w:val="0"/>
        <w:pageBreakBefore w:val="0"/>
        <w:widowControl w:val="0"/>
        <w:numPr>
          <w:ilvl w:val="0"/>
          <w:numId w:val="3"/>
        </w:numPr>
        <w:tabs>
          <w:tab w:val="left" w:pos="840"/>
          <w:tab w:val="left" w:pos="1050"/>
        </w:tabs>
        <w:kinsoku/>
        <w:wordWrap/>
        <w:overflowPunct/>
        <w:topLinePunct w:val="0"/>
        <w:autoSpaceDE/>
        <w:autoSpaceDN/>
        <w:bidi w:val="0"/>
        <w:adjustRightInd/>
        <w:snapToGrid/>
        <w:spacing w:line="360" w:lineRule="auto"/>
        <w:ind w:left="5"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shd w:val="clear" w:color="auto" w:fill="auto"/>
        </w:rPr>
        <w:t>租赁期限及租金自双方签订合同</w:t>
      </w:r>
      <w:r>
        <w:rPr>
          <w:rFonts w:hint="eastAsia" w:ascii="仿宋" w:hAnsi="仿宋" w:eastAsia="仿宋" w:cs="仿宋"/>
          <w:b/>
          <w:bCs/>
          <w:color w:val="auto"/>
          <w:sz w:val="32"/>
          <w:szCs w:val="32"/>
          <w:shd w:val="clear" w:color="auto" w:fill="auto"/>
          <w:lang w:val="en-US" w:eastAsia="zh-CN"/>
        </w:rPr>
        <w:t>约定</w:t>
      </w:r>
      <w:r>
        <w:rPr>
          <w:rFonts w:hint="eastAsia" w:ascii="仿宋" w:hAnsi="仿宋" w:eastAsia="仿宋" w:cs="仿宋"/>
          <w:b/>
          <w:bCs/>
          <w:color w:val="auto"/>
          <w:sz w:val="32"/>
          <w:szCs w:val="32"/>
          <w:shd w:val="clear" w:color="auto" w:fill="auto"/>
        </w:rPr>
        <w:t>之日起计</w:t>
      </w:r>
      <w:r>
        <w:rPr>
          <w:rFonts w:hint="eastAsia" w:ascii="仿宋" w:hAnsi="仿宋" w:eastAsia="仿宋" w:cs="仿宋"/>
          <w:color w:val="auto"/>
          <w:sz w:val="32"/>
          <w:szCs w:val="32"/>
          <w:shd w:val="clear" w:color="auto" w:fill="auto"/>
        </w:rPr>
        <w:t>，</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shd w:val="clear" w:color="auto" w:fill="auto"/>
        </w:rPr>
        <w:t>年</w:t>
      </w:r>
      <w:r>
        <w:rPr>
          <w:rStyle w:val="9"/>
          <w:rFonts w:hint="eastAsia" w:ascii="仿宋" w:hAnsi="仿宋" w:eastAsia="仿宋" w:cs="仿宋"/>
          <w:b w:val="0"/>
          <w:bCs/>
          <w:color w:val="auto"/>
          <w:sz w:val="32"/>
          <w:szCs w:val="32"/>
        </w:rPr>
        <w:t>。</w:t>
      </w:r>
      <w:r>
        <w:rPr>
          <w:rStyle w:val="9"/>
          <w:rFonts w:hint="eastAsia" w:ascii="仿宋" w:hAnsi="仿宋" w:eastAsia="仿宋" w:cs="仿宋"/>
          <w:b w:val="0"/>
          <w:bCs/>
          <w:color w:val="auto"/>
          <w:sz w:val="32"/>
          <w:szCs w:val="32"/>
          <w:u w:val="none"/>
          <w:lang w:val="en-US" w:eastAsia="zh-CN"/>
        </w:rPr>
        <w:t>第一年至第三年的每月租金按《产权交易成交通知书》确认的价格计收，第四年至第五年每月租金按第三年的月租金价格×（1+2%）计收；竞得人须在每月10号前缴清租金</w:t>
      </w:r>
      <w:r>
        <w:rPr>
          <w:rStyle w:val="9"/>
          <w:rFonts w:hint="eastAsia" w:ascii="仿宋" w:hAnsi="仿宋" w:eastAsia="仿宋" w:cs="仿宋"/>
          <w:b w:val="0"/>
          <w:bCs/>
          <w:color w:val="auto"/>
          <w:sz w:val="32"/>
          <w:szCs w:val="32"/>
          <w:lang w:val="en-US" w:eastAsia="zh-CN"/>
        </w:rPr>
        <w:t>。</w:t>
      </w:r>
    </w:p>
    <w:p>
      <w:pPr>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甲方确认，租金以银行转账方式支付的，应支付至以下账户。如果甲方变更账号的，应提前</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日以书面方式通知乙方：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户名：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惠州市惠阳区惠祥汽车驾驶技术服务有限公司 </w:t>
      </w:r>
      <w:r>
        <w:rPr>
          <w:rFonts w:hint="eastAsia" w:ascii="仿宋" w:hAnsi="仿宋" w:eastAsia="仿宋" w:cs="仿宋"/>
          <w:color w:val="auto"/>
          <w:sz w:val="32"/>
          <w:szCs w:val="32"/>
          <w:highlight w:val="none"/>
          <w:u w:val="single"/>
        </w:rPr>
        <w:tab/>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rPr>
        <w:t>开户行：</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中国建设银行股份有限公司惠州开城支行   </w:t>
      </w:r>
      <w:r>
        <w:rPr>
          <w:rFonts w:hint="eastAsia" w:ascii="仿宋" w:hAnsi="仿宋" w:eastAsia="仿宋" w:cs="仿宋"/>
          <w:color w:val="auto"/>
          <w:sz w:val="32"/>
          <w:szCs w:val="32"/>
          <w:highlight w:val="none"/>
          <w:u w:val="single"/>
        </w:rPr>
        <w:tab/>
      </w:r>
      <w:r>
        <w:rPr>
          <w:rFonts w:hint="eastAsia" w:ascii="仿宋" w:hAnsi="仿宋" w:eastAsia="仿宋" w:cs="仿宋"/>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账户：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44050171714700001275       </w:t>
      </w:r>
      <w:r>
        <w:rPr>
          <w:rFonts w:hint="eastAsia" w:ascii="仿宋" w:hAnsi="仿宋" w:eastAsia="仿宋" w:cs="仿宋"/>
          <w:color w:val="auto"/>
          <w:sz w:val="32"/>
          <w:szCs w:val="32"/>
          <w:highlight w:val="none"/>
          <w:u w:val="single"/>
        </w:rPr>
        <w:tab/>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四、其他费用</w:t>
      </w:r>
    </w:p>
    <w:p>
      <w:pPr>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租赁期内，因开具租赁发票产生的税金由甲方承担。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租赁期内，该物业产生的水费、排污费、电费、管道煤气费、电话费、有线电视使用费、网络使用费、小区物业管理费、清洁费等费用，均由乙方承担负责。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bookmarkStart w:id="0" w:name="五、物业移交"/>
      <w:bookmarkEnd w:id="0"/>
      <w:r>
        <w:rPr>
          <w:rFonts w:hint="eastAsia" w:ascii="仿宋" w:hAnsi="仿宋" w:eastAsia="仿宋" w:cs="仿宋"/>
          <w:color w:val="auto"/>
          <w:sz w:val="32"/>
          <w:szCs w:val="32"/>
          <w:highlight w:val="none"/>
        </w:rPr>
        <w:t>五、物业移交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日前将物业交付给乙方使用，双方签订移交确认书。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六、转租权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乙方转租，经得甲方书面同意后方可执行。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七、物业之维护</w:t>
      </w:r>
    </w:p>
    <w:p>
      <w:pPr>
        <w:keepNext w:val="0"/>
        <w:keepLines w:val="0"/>
        <w:pageBreakBefore w:val="0"/>
        <w:widowControl w:val="0"/>
        <w:numPr>
          <w:ilvl w:val="0"/>
          <w:numId w:val="5"/>
        </w:numPr>
        <w:tabs>
          <w:tab w:val="left" w:pos="1050"/>
        </w:tabs>
        <w:kinsoku/>
        <w:wordWrap/>
        <w:overflowPunct/>
        <w:topLinePunct w:val="0"/>
        <w:autoSpaceDE/>
        <w:autoSpaceDN/>
        <w:bidi w:val="0"/>
        <w:adjustRightInd/>
        <w:snapToGrid/>
        <w:spacing w:line="360" w:lineRule="auto"/>
        <w:ind w:left="425" w:leftChars="0" w:firstLine="214" w:firstLineChars="67"/>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在协议期间，</w:t>
      </w:r>
      <w:r>
        <w:rPr>
          <w:rFonts w:hint="eastAsia" w:ascii="仿宋" w:hAnsi="仿宋" w:eastAsia="仿宋" w:cs="仿宋"/>
          <w:color w:val="auto"/>
          <w:sz w:val="32"/>
          <w:szCs w:val="32"/>
          <w:highlight w:val="none"/>
        </w:rPr>
        <w:t>甲方负责物业</w:t>
      </w:r>
      <w:r>
        <w:rPr>
          <w:rFonts w:hint="eastAsia" w:ascii="仿宋" w:hAnsi="仿宋" w:eastAsia="仿宋" w:cs="仿宋"/>
          <w:color w:val="auto"/>
          <w:sz w:val="32"/>
          <w:szCs w:val="32"/>
          <w:highlight w:val="none"/>
          <w:lang w:eastAsia="zh-CN"/>
        </w:rPr>
        <w:t>（场地、教学楼）</w:t>
      </w:r>
      <w:r>
        <w:rPr>
          <w:rFonts w:hint="eastAsia" w:ascii="仿宋" w:hAnsi="仿宋" w:eastAsia="仿宋" w:cs="仿宋"/>
          <w:color w:val="auto"/>
          <w:sz w:val="32"/>
          <w:szCs w:val="32"/>
          <w:highlight w:val="none"/>
        </w:rPr>
        <w:t>的主体结构安全维护</w:t>
      </w:r>
      <w:r>
        <w:rPr>
          <w:rFonts w:hint="eastAsia" w:ascii="仿宋" w:hAnsi="仿宋" w:eastAsia="仿宋" w:cs="仿宋"/>
          <w:color w:val="auto"/>
          <w:sz w:val="32"/>
          <w:szCs w:val="32"/>
          <w:highlight w:val="none"/>
          <w:lang w:eastAsia="zh-CN"/>
        </w:rPr>
        <w:t>及</w:t>
      </w:r>
      <w:r>
        <w:rPr>
          <w:rFonts w:hint="eastAsia" w:ascii="仿宋" w:hAnsi="仿宋" w:eastAsia="仿宋" w:cs="仿宋"/>
          <w:color w:val="auto"/>
          <w:sz w:val="32"/>
          <w:szCs w:val="32"/>
          <w:highlight w:val="none"/>
        </w:rPr>
        <w:t>维修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乙方负责物业</w:t>
      </w:r>
      <w:r>
        <w:rPr>
          <w:rFonts w:hint="eastAsia" w:ascii="仿宋" w:hAnsi="仿宋" w:eastAsia="仿宋" w:cs="仿宋"/>
          <w:color w:val="auto"/>
          <w:sz w:val="32"/>
          <w:szCs w:val="32"/>
          <w:highlight w:val="none"/>
          <w:lang w:eastAsia="zh-CN"/>
        </w:rPr>
        <w:t>（场地、教学楼）的日常维护及</w:t>
      </w:r>
      <w:r>
        <w:rPr>
          <w:rFonts w:hint="eastAsia" w:ascii="仿宋" w:hAnsi="仿宋" w:eastAsia="仿宋" w:cs="仿宋"/>
          <w:color w:val="auto"/>
          <w:sz w:val="32"/>
          <w:szCs w:val="32"/>
          <w:highlight w:val="none"/>
        </w:rPr>
        <w:t>维修</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5"/>
        </w:numPr>
        <w:tabs>
          <w:tab w:val="left" w:pos="1050"/>
        </w:tabs>
        <w:kinsoku/>
        <w:wordWrap/>
        <w:overflowPunct/>
        <w:topLinePunct w:val="0"/>
        <w:autoSpaceDE/>
        <w:autoSpaceDN/>
        <w:bidi w:val="0"/>
        <w:adjustRightInd/>
        <w:snapToGrid/>
        <w:spacing w:line="360" w:lineRule="auto"/>
        <w:ind w:left="425" w:leftChars="0" w:firstLine="214" w:firstLineChars="67"/>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如遇不可抗拒力因素造成重大维修的费用由双方协商</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八、甲方义务</w:t>
      </w:r>
    </w:p>
    <w:p>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360" w:lineRule="auto"/>
        <w:ind w:left="5" w:leftChars="0" w:firstLine="633" w:firstLineChars="19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甲方保证对物业拥有合法的使用权，并持有效的证明证书或文件。</w:t>
      </w:r>
    </w:p>
    <w:p>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甲方保证该物业没有作为公司或其他机构的注册地址使用，否则，乙方有权不予接收该物业，甲方应按照本合同的约定承担逾期交付物业的违约责任。</w:t>
      </w:r>
    </w:p>
    <w:p>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保证其对该物业，完整的处分权且具有签署本协议的权利能力，该物业没有抵押，不存在任何权利限制或者瑕疵，不存在违建或加建面积，没有被依法采取查封、扣押或监管等限制或禁止租赁的措施，没有违反法律、法规关于房屋使用条件强制性规定的任何情况，不存在任何形式的权利瑕疵，并保证该合法条件在合同期持续存在。</w:t>
      </w:r>
    </w:p>
    <w:p>
      <w:pPr>
        <w:keepNext w:val="0"/>
        <w:keepLines w:val="0"/>
        <w:pageBreakBefore w:val="0"/>
        <w:widowControl w:val="0"/>
        <w:numPr>
          <w:ilvl w:val="0"/>
          <w:numId w:val="6"/>
        </w:numPr>
        <w:tabs>
          <w:tab w:val="left" w:pos="840"/>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租赁期间，乙方如需要向物业所在小区的物业管理部门及相关政府部门办理若干相关证照，办理费用由乙方承担。甲方应给予乙方一切积极的配合与协助。</w:t>
      </w:r>
    </w:p>
    <w:p>
      <w:pPr>
        <w:keepNext w:val="0"/>
        <w:keepLines w:val="0"/>
        <w:pageBreakBefore w:val="0"/>
        <w:widowControl w:val="0"/>
        <w:numPr>
          <w:ilvl w:val="0"/>
          <w:numId w:val="6"/>
        </w:numPr>
        <w:tabs>
          <w:tab w:val="left" w:pos="840"/>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租赁期间，甲方须保证乙方能够自主正常使用该物业，甲方不得无故干涉、妨碍乙方对物业行使合法的权利，不得无故干涉、妨碍乙方的正常生活。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九、乙方义务</w:t>
      </w:r>
    </w:p>
    <w:p>
      <w:pPr>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360" w:lineRule="auto"/>
        <w:ind w:left="425" w:leftChars="0" w:firstLine="214" w:firstLineChars="67"/>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乙方需妥善使用物业及其附属设施设备。</w:t>
      </w:r>
    </w:p>
    <w:p>
      <w:pPr>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360" w:lineRule="auto"/>
        <w:ind w:left="425" w:leftChars="0" w:firstLine="214" w:firstLineChars="67"/>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乙方应按照合同约定交纳租金。</w:t>
      </w:r>
    </w:p>
    <w:p>
      <w:pPr>
        <w:keepNext w:val="0"/>
        <w:keepLines w:val="0"/>
        <w:pageBreakBefore w:val="0"/>
        <w:widowControl w:val="0"/>
        <w:numPr>
          <w:ilvl w:val="0"/>
          <w:numId w:val="7"/>
        </w:numPr>
        <w:tabs>
          <w:tab w:val="left" w:pos="1050"/>
        </w:tabs>
        <w:kinsoku/>
        <w:wordWrap/>
        <w:overflowPunct/>
        <w:topLinePunct w:val="0"/>
        <w:autoSpaceDE/>
        <w:autoSpaceDN/>
        <w:bidi w:val="0"/>
        <w:adjustRightInd/>
        <w:snapToGrid/>
        <w:spacing w:line="360" w:lineRule="auto"/>
        <w:ind w:left="5"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租赁期间乙方应负起相关的一切安全生产责任，并有义务配合甲方完善安全设施，做好安全工作。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十、甲方的违约责任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甲方擅自单方解除本合同或者有下属严重违约行为之一的，乙方可单方提出解除本合同，甲方应</w:t>
      </w:r>
      <w:r>
        <w:rPr>
          <w:rFonts w:hint="eastAsia" w:ascii="仿宋" w:hAnsi="仿宋" w:eastAsia="仿宋" w:cs="仿宋"/>
          <w:color w:val="auto"/>
          <w:sz w:val="32"/>
          <w:szCs w:val="32"/>
          <w:highlight w:val="none"/>
          <w:lang w:eastAsia="zh-CN"/>
        </w:rPr>
        <w:t>全额退还押金</w:t>
      </w:r>
      <w:r>
        <w:rPr>
          <w:rFonts w:hint="eastAsia" w:ascii="仿宋" w:hAnsi="仿宋" w:eastAsia="仿宋" w:cs="仿宋"/>
          <w:color w:val="auto"/>
          <w:sz w:val="32"/>
          <w:szCs w:val="32"/>
          <w:highlight w:val="none"/>
        </w:rPr>
        <w:t>：</w:t>
      </w:r>
    </w:p>
    <w:p>
      <w:pPr>
        <w:keepNext w:val="0"/>
        <w:keepLines w:val="0"/>
        <w:pageBreakBefore w:val="0"/>
        <w:widowControl w:val="0"/>
        <w:numPr>
          <w:ilvl w:val="0"/>
          <w:numId w:val="8"/>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若甲方未按本合同约定将物业及时交付给乙方使用的，每延迟一日，需按</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rPr>
        <w:t>租金的千分之一向乙方交付滞纳金。逾期超过</w:t>
      </w:r>
      <w:r>
        <w:rPr>
          <w:rFonts w:hint="eastAsia" w:ascii="仿宋" w:hAnsi="仿宋" w:eastAsia="仿宋" w:cs="仿宋"/>
          <w:color w:val="auto"/>
          <w:sz w:val="32"/>
          <w:szCs w:val="32"/>
          <w:highlight w:val="none"/>
          <w:u w:val="single"/>
        </w:rPr>
        <w:t xml:space="preserve"> 30 </w:t>
      </w:r>
      <w:r>
        <w:rPr>
          <w:rFonts w:hint="eastAsia" w:ascii="仿宋" w:hAnsi="仿宋" w:eastAsia="仿宋" w:cs="仿宋"/>
          <w:color w:val="auto"/>
          <w:sz w:val="32"/>
          <w:szCs w:val="32"/>
          <w:highlight w:val="none"/>
        </w:rPr>
        <w:t>天，视为甲方严重违约，乙方可以解除合同。</w:t>
      </w:r>
    </w:p>
    <w:p>
      <w:pPr>
        <w:keepNext w:val="0"/>
        <w:keepLines w:val="0"/>
        <w:pageBreakBefore w:val="0"/>
        <w:widowControl w:val="0"/>
        <w:numPr>
          <w:ilvl w:val="0"/>
          <w:numId w:val="8"/>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本物业在本协议生效之前或租赁期间设定了任何担保物权或者有任何产权纠纷或者权利有任何瑕疵的，视为甲方严重违约，乙方可以解除合同。</w:t>
      </w:r>
    </w:p>
    <w:p>
      <w:pPr>
        <w:keepNext w:val="0"/>
        <w:keepLines w:val="0"/>
        <w:pageBreakBefore w:val="0"/>
        <w:widowControl w:val="0"/>
        <w:numPr>
          <w:ilvl w:val="0"/>
          <w:numId w:val="8"/>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若甲方无故干涉、妨碍乙方正常使用本物业的，经乙方书面警告一次仍不改正， 视为甲方严重违约。</w:t>
      </w:r>
    </w:p>
    <w:p>
      <w:pPr>
        <w:keepNext w:val="0"/>
        <w:keepLines w:val="0"/>
        <w:pageBreakBefore w:val="0"/>
        <w:widowControl w:val="0"/>
        <w:numPr>
          <w:ilvl w:val="0"/>
          <w:numId w:val="8"/>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因甲方怠于履行积极配合协助的义务，使乙方无法办理相关证照或者致使乙方对物业无法正常使用的，视为甲方严重违约。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十一、乙方的违约责任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乙方需按时缴纳租金。每逾期一天，按欠款金额的千分之一缴纳滞纳金。连续逾期达</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30 </w:t>
      </w:r>
      <w:r>
        <w:rPr>
          <w:rFonts w:hint="eastAsia" w:ascii="仿宋" w:hAnsi="仿宋" w:eastAsia="仿宋" w:cs="仿宋"/>
          <w:color w:val="auto"/>
          <w:sz w:val="32"/>
          <w:szCs w:val="32"/>
          <w:highlight w:val="none"/>
        </w:rPr>
        <w:t>日，视为乙方严重违约，甲方</w:t>
      </w:r>
      <w:r>
        <w:rPr>
          <w:rFonts w:hint="eastAsia" w:ascii="仿宋" w:hAnsi="仿宋" w:eastAsia="仿宋" w:cs="仿宋"/>
          <w:color w:val="auto"/>
          <w:sz w:val="32"/>
          <w:szCs w:val="32"/>
          <w:highlight w:val="none"/>
          <w:lang w:eastAsia="zh-CN"/>
        </w:rPr>
        <w:t>在扣除乙方租金及滞纳金后，将剩余押金退还给乙方，</w:t>
      </w:r>
      <w:r>
        <w:rPr>
          <w:rFonts w:hint="eastAsia" w:ascii="仿宋" w:hAnsi="仿宋" w:eastAsia="仿宋" w:cs="仿宋"/>
          <w:color w:val="auto"/>
          <w:sz w:val="32"/>
          <w:szCs w:val="32"/>
          <w:highlight w:val="none"/>
        </w:rPr>
        <w:t>可解除合同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十二、合同的解除、终止及租赁期满后有关事宜</w:t>
      </w:r>
    </w:p>
    <w:p>
      <w:pPr>
        <w:keepNext w:val="0"/>
        <w:keepLines w:val="0"/>
        <w:pageBreakBefore w:val="0"/>
        <w:widowControl w:val="0"/>
        <w:numPr>
          <w:ilvl w:val="0"/>
          <w:numId w:val="9"/>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甲方违约解除合同或终止，一切可搬动且为乙方所购置的家具、家电仍归乙方所有，乙方可在合同规定的期内搬走。</w:t>
      </w:r>
    </w:p>
    <w:p>
      <w:pPr>
        <w:keepNext w:val="0"/>
        <w:keepLines w:val="0"/>
        <w:pageBreakBefore w:val="0"/>
        <w:widowControl w:val="0"/>
        <w:numPr>
          <w:ilvl w:val="0"/>
          <w:numId w:val="9"/>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合同期满或乙方违约解除合同或终止的，一切由乙方镶嵌、嵌装在物业结构或墙体的设备和装修无偿归甲方所有。一切可搬动且为乙方所购置的家具、家电仍归乙方所有，乙方需在合同期满</w:t>
      </w:r>
      <w:r>
        <w:rPr>
          <w:rFonts w:hint="eastAsia" w:ascii="仿宋" w:hAnsi="仿宋" w:eastAsia="仿宋" w:cs="仿宋"/>
          <w:color w:val="auto"/>
          <w:sz w:val="32"/>
          <w:szCs w:val="32"/>
          <w:highlight w:val="none"/>
          <w:u w:val="single"/>
        </w:rPr>
        <w:t xml:space="preserve"> 5 </w:t>
      </w:r>
      <w:r>
        <w:rPr>
          <w:rFonts w:hint="eastAsia" w:ascii="仿宋" w:hAnsi="仿宋" w:eastAsia="仿宋" w:cs="仿宋"/>
          <w:color w:val="auto"/>
          <w:sz w:val="32"/>
          <w:szCs w:val="32"/>
          <w:highlight w:val="none"/>
        </w:rPr>
        <w:t>天内搬走。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十三、免责条款</w:t>
      </w:r>
    </w:p>
    <w:p>
      <w:pPr>
        <w:keepNext w:val="0"/>
        <w:keepLines w:val="0"/>
        <w:pageBreakBefore w:val="0"/>
        <w:widowControl w:val="0"/>
        <w:numPr>
          <w:ilvl w:val="0"/>
          <w:numId w:val="10"/>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因不可抗力原因致使本合同无法继续履行或造成的损失，甲乙双方互不承担责任。</w:t>
      </w:r>
    </w:p>
    <w:p>
      <w:pPr>
        <w:keepNext w:val="0"/>
        <w:keepLines w:val="0"/>
        <w:pageBreakBefore w:val="0"/>
        <w:widowControl w:val="0"/>
        <w:numPr>
          <w:ilvl w:val="0"/>
          <w:numId w:val="10"/>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租赁期内，因不可抗力事件或征用或拆迁“该物业”，导致“该物业”不能继续使用的，甲乙双方有权选择提前终止合同，双方互不承担违约责任，经营损失、装修、搬迁的补偿归甲方所有，土地及建筑物的补偿归甲方所有。</w:t>
      </w:r>
    </w:p>
    <w:p>
      <w:pPr>
        <w:keepNext w:val="0"/>
        <w:keepLines w:val="0"/>
        <w:pageBreakBefore w:val="0"/>
        <w:widowControl w:val="0"/>
        <w:numPr>
          <w:ilvl w:val="0"/>
          <w:numId w:val="10"/>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因上述原因而终止合同的，租金按照实际使用时间计算，不足整月的按天数计算。</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争议解决</w:t>
      </w:r>
    </w:p>
    <w:p>
      <w:pPr>
        <w:pStyle w:val="2"/>
        <w:numPr>
          <w:ilvl w:val="0"/>
          <w:numId w:val="0"/>
        </w:numPr>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对于合同执行过程中发生的争议，各方应本着实事求是的态度协商解决，若协商不行，则应提请甲方所在地的法院诉讼。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、其他事宜</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除本合同另外约定外，甲、乙双方因履行本合同而相互发出或者提供的所有通知、文件、资料，均以本合同所列明的地址、电话发送，一方如迁址或者变更电话，应当在变更后</w:t>
      </w:r>
      <w:r>
        <w:rPr>
          <w:rFonts w:hint="eastAsia" w:ascii="仿宋" w:hAnsi="仿宋" w:eastAsia="仿宋" w:cs="仿宋"/>
          <w:color w:val="auto"/>
          <w:sz w:val="32"/>
          <w:szCs w:val="32"/>
          <w:highlight w:val="none"/>
          <w:u w:val="single"/>
        </w:rPr>
        <w:t xml:space="preserve"> 5 </w:t>
      </w:r>
      <w:r>
        <w:rPr>
          <w:rFonts w:hint="eastAsia" w:ascii="仿宋" w:hAnsi="仿宋" w:eastAsia="仿宋" w:cs="仿宋"/>
          <w:color w:val="auto"/>
          <w:sz w:val="32"/>
          <w:szCs w:val="32"/>
          <w:highlight w:val="none"/>
        </w:rPr>
        <w:t>日内书面通知对方；通过挂号或者快递寄出的，投递第三天视为送达。因变更联系电话或通信地址但未及时通知对方的，由未通知方承担不得后果及赔偿责任。</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本合同是甲、乙双方真实意愿，签订的其它格式合同或者其它协议仅用作办理相对应手续（如工商、税务、备案等），如条款内容与本合同有不相符或矛盾之处，仍以本合同为准。</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本合同于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生效</w:t>
      </w:r>
      <w:r>
        <w:rPr>
          <w:rFonts w:hint="eastAsia" w:ascii="仿宋" w:hAnsi="仿宋" w:eastAsia="仿宋" w:cs="仿宋"/>
          <w:color w:val="auto"/>
          <w:sz w:val="32"/>
          <w:szCs w:val="32"/>
          <w:highlight w:val="none"/>
        </w:rPr>
        <w:t>，自双方签署后生效，一式</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份，甲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w:t>
      </w:r>
      <w:r>
        <w:rPr>
          <w:rFonts w:hint="eastAsia" w:ascii="仿宋" w:hAnsi="仿宋" w:eastAsia="仿宋" w:cs="仿宋"/>
          <w:color w:val="auto"/>
          <w:sz w:val="32"/>
          <w:szCs w:val="32"/>
          <w:highlight w:val="none"/>
          <w:lang w:eastAsia="zh-CN"/>
        </w:rPr>
        <w:t>双</w:t>
      </w:r>
      <w:r>
        <w:rPr>
          <w:rFonts w:hint="eastAsia" w:ascii="仿宋" w:hAnsi="仿宋" w:eastAsia="仿宋" w:cs="仿宋"/>
          <w:color w:val="auto"/>
          <w:sz w:val="32"/>
          <w:szCs w:val="32"/>
          <w:highlight w:val="none"/>
        </w:rPr>
        <w:t>方</w:t>
      </w:r>
      <w:r>
        <w:rPr>
          <w:rFonts w:hint="eastAsia" w:ascii="仿宋" w:hAnsi="仿宋" w:eastAsia="仿宋" w:cs="仿宋"/>
          <w:color w:val="auto"/>
          <w:sz w:val="32"/>
          <w:szCs w:val="32"/>
          <w:highlight w:val="none"/>
          <w:lang w:eastAsia="zh-CN"/>
        </w:rPr>
        <w:t>各</w:t>
      </w:r>
      <w:r>
        <w:rPr>
          <w:rFonts w:hint="eastAsia" w:ascii="仿宋" w:hAnsi="仿宋" w:eastAsia="仿宋" w:cs="仿宋"/>
          <w:color w:val="auto"/>
          <w:sz w:val="32"/>
          <w:szCs w:val="32"/>
          <w:highlight w:val="none"/>
        </w:rPr>
        <w:t>持壹份</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lang w:eastAsia="zh-CN"/>
        </w:rPr>
        <w:t>具体同等法律效力</w:t>
      </w:r>
      <w:r>
        <w:rPr>
          <w:rFonts w:hint="eastAsia" w:ascii="仿宋" w:hAnsi="仿宋" w:eastAsia="仿宋" w:cs="仿宋"/>
          <w:b w:val="0"/>
          <w:bCs w:val="0"/>
          <w:color w:val="auto"/>
          <w:sz w:val="32"/>
          <w:szCs w:val="32"/>
          <w:highlight w:val="none"/>
        </w:rPr>
        <w:t>。</w:t>
      </w:r>
    </w:p>
    <w:p>
      <w:pPr>
        <w:spacing w:line="360" w:lineRule="auto"/>
        <w:rPr>
          <w:rFonts w:hint="eastAsia" w:ascii="仿宋" w:hAnsi="仿宋" w:eastAsia="仿宋" w:cs="仿宋"/>
          <w:color w:val="auto"/>
          <w:sz w:val="32"/>
          <w:szCs w:val="32"/>
          <w:highlight w:val="none"/>
        </w:rPr>
      </w:pPr>
    </w:p>
    <w:p>
      <w:pPr>
        <w:spacing w:line="360" w:lineRule="auto"/>
        <w:rPr>
          <w:rFonts w:hint="eastAsia" w:ascii="仿宋" w:hAnsi="仿宋" w:eastAsia="仿宋" w:cs="仿宋"/>
          <w:color w:val="auto"/>
          <w:sz w:val="32"/>
          <w:szCs w:val="32"/>
          <w:highlight w:val="none"/>
        </w:rPr>
      </w:pPr>
    </w:p>
    <w:p>
      <w:pPr>
        <w:spacing w:line="360" w:lineRule="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出租方（甲方）：</w:t>
      </w:r>
      <w:r>
        <w:rPr>
          <w:rFonts w:hint="eastAsia" w:ascii="仿宋" w:hAnsi="仿宋" w:eastAsia="仿宋" w:cs="仿宋"/>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法定代表人（或授权代表）：</w:t>
      </w:r>
      <w:bookmarkStart w:id="1" w:name="_bookmark4"/>
      <w:bookmarkEnd w:id="1"/>
      <w:r>
        <w:rPr>
          <w:rFonts w:hint="eastAsia" w:ascii="仿宋" w:hAnsi="仿宋" w:eastAsia="仿宋" w:cs="仿宋"/>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年    月    日                     </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见证人：</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时间：</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承租方（乙方）：</w:t>
      </w:r>
    </w:p>
    <w:p>
      <w:pPr>
        <w:pStyle w:val="2"/>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法定代表人（或授权代表）：</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年    月    日</w:t>
      </w:r>
    </w:p>
    <w:p>
      <w:pPr>
        <w:pStyle w:val="3"/>
        <w:jc w:val="both"/>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highlight w:val="none"/>
        </w:rPr>
        <w:sectPr>
          <w:footerReference r:id="rId3" w:type="default"/>
          <w:pgSz w:w="11906" w:h="16838"/>
          <w:pgMar w:top="1157" w:right="1179" w:bottom="1157" w:left="1179" w:header="851" w:footer="992" w:gutter="0"/>
          <w:cols w:space="425" w:num="1"/>
          <w:docGrid w:type="lines" w:linePitch="312" w:charSpace="0"/>
        </w:sectPr>
      </w:pPr>
    </w:p>
    <w:p>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rPr>
        <w:t>房地产</w:t>
      </w:r>
      <w:r>
        <w:rPr>
          <w:rFonts w:hint="eastAsia" w:ascii="宋体" w:hAnsi="宋体" w:eastAsia="宋体" w:cs="宋体"/>
          <w:b/>
          <w:bCs/>
          <w:color w:val="auto"/>
          <w:sz w:val="44"/>
          <w:szCs w:val="44"/>
          <w:highlight w:val="none"/>
          <w:lang w:eastAsia="zh-CN"/>
        </w:rPr>
        <w:t>移交确认书</w:t>
      </w:r>
    </w:p>
    <w:p>
      <w:pPr>
        <w:rPr>
          <w:rFonts w:hint="eastAsia" w:ascii="仿宋" w:hAnsi="仿宋" w:eastAsia="仿宋" w:cs="仿宋"/>
          <w:color w:val="auto"/>
          <w:sz w:val="32"/>
          <w:szCs w:val="32"/>
          <w:highlight w:val="none"/>
        </w:rPr>
      </w:pP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出租方（甲方）：</w:t>
      </w: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联系地址：</w:t>
      </w: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联系电话：</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承租方（乙方）：</w:t>
      </w:r>
      <w:r>
        <w:rPr>
          <w:rFonts w:hint="eastAsia" w:ascii="仿宋" w:hAnsi="仿宋" w:eastAsia="仿宋" w:cs="仿宋"/>
          <w:b/>
          <w:bCs/>
          <w:color w:val="auto"/>
          <w:sz w:val="32"/>
          <w:szCs w:val="32"/>
          <w:highlight w:val="none"/>
          <w:lang w:val="en-US" w:eastAsia="zh-CN"/>
        </w:rPr>
        <w:t xml:space="preserve"> </w:t>
      </w:r>
    </w:p>
    <w:p>
      <w:p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联系地址：</w:t>
      </w:r>
      <w:r>
        <w:rPr>
          <w:rFonts w:hint="eastAsia" w:ascii="仿宋" w:hAnsi="仿宋" w:eastAsia="仿宋" w:cs="仿宋"/>
          <w:b/>
          <w:bCs/>
          <w:color w:val="auto"/>
          <w:sz w:val="32"/>
          <w:szCs w:val="32"/>
          <w:highlight w:val="none"/>
          <w:lang w:val="en-US" w:eastAsia="zh-CN"/>
        </w:rPr>
        <w:t xml:space="preserve"> </w:t>
      </w:r>
    </w:p>
    <w:p>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联系电话：</w:t>
      </w:r>
      <w:r>
        <w:rPr>
          <w:rFonts w:hint="eastAsia" w:ascii="仿宋" w:hAnsi="仿宋" w:eastAsia="仿宋" w:cs="仿宋"/>
          <w:b/>
          <w:bCs/>
          <w:color w:val="auto"/>
          <w:sz w:val="32"/>
          <w:szCs w:val="32"/>
          <w:highlight w:val="none"/>
          <w:lang w:val="en-US" w:eastAsia="zh-CN"/>
        </w:rPr>
        <w:t xml:space="preserve"> </w:t>
      </w:r>
    </w:p>
    <w:p>
      <w:pPr>
        <w:rPr>
          <w:rFonts w:hint="eastAsia" w:ascii="仿宋" w:hAnsi="仿宋" w:eastAsia="仿宋" w:cs="仿宋"/>
          <w:color w:val="auto"/>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鉴于甲乙双方于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日</w:t>
      </w:r>
      <w:r>
        <w:rPr>
          <w:rFonts w:hint="eastAsia" w:ascii="仿宋" w:hAnsi="仿宋" w:eastAsia="仿宋" w:cs="仿宋"/>
          <w:color w:val="auto"/>
          <w:sz w:val="32"/>
          <w:szCs w:val="32"/>
        </w:rPr>
        <w:t>签订的《房</w:t>
      </w:r>
      <w:r>
        <w:rPr>
          <w:rFonts w:hint="eastAsia" w:ascii="仿宋" w:hAnsi="仿宋" w:eastAsia="仿宋" w:cs="仿宋"/>
          <w:color w:val="auto"/>
          <w:sz w:val="32"/>
          <w:szCs w:val="32"/>
          <w:lang w:eastAsia="zh-CN"/>
        </w:rPr>
        <w:t>地产</w:t>
      </w:r>
      <w:r>
        <w:rPr>
          <w:rFonts w:hint="eastAsia" w:ascii="仿宋" w:hAnsi="仿宋" w:eastAsia="仿宋" w:cs="仿宋"/>
          <w:color w:val="auto"/>
          <w:sz w:val="32"/>
          <w:szCs w:val="32"/>
        </w:rPr>
        <w:t>租赁合同》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甲方将位于</w:t>
      </w:r>
      <w:r>
        <w:rPr>
          <w:rFonts w:hint="eastAsia" w:ascii="仿宋" w:hAnsi="仿宋" w:eastAsia="仿宋" w:cs="仿宋"/>
          <w:color w:val="auto"/>
          <w:sz w:val="32"/>
          <w:szCs w:val="32"/>
          <w:u w:val="single"/>
          <w:lang w:eastAsia="zh-CN"/>
        </w:rPr>
        <w:t>惠阳区淡水街道办洋纳地段</w:t>
      </w:r>
      <w:r>
        <w:rPr>
          <w:rFonts w:hint="eastAsia" w:ascii="仿宋" w:hAnsi="仿宋" w:eastAsia="仿宋" w:cs="仿宋"/>
          <w:color w:val="auto"/>
          <w:sz w:val="32"/>
          <w:szCs w:val="32"/>
          <w:u w:val="single"/>
        </w:rPr>
        <w:t>的</w:t>
      </w:r>
      <w:r>
        <w:rPr>
          <w:rFonts w:hint="eastAsia" w:ascii="仿宋" w:hAnsi="仿宋" w:eastAsia="仿宋" w:cs="仿宋"/>
          <w:color w:val="auto"/>
          <w:sz w:val="32"/>
          <w:szCs w:val="32"/>
          <w:lang w:eastAsia="zh-CN"/>
        </w:rPr>
        <w:t>物业</w:t>
      </w:r>
      <w:r>
        <w:rPr>
          <w:rFonts w:hint="eastAsia" w:ascii="仿宋" w:hAnsi="仿宋" w:eastAsia="仿宋" w:cs="仿宋"/>
          <w:color w:val="auto"/>
          <w:sz w:val="32"/>
          <w:szCs w:val="32"/>
        </w:rPr>
        <w:t>整体租赁给乙方</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rPr>
        <w:t>租赁</w:t>
      </w:r>
      <w:r>
        <w:rPr>
          <w:rFonts w:hint="eastAsia" w:ascii="仿宋" w:hAnsi="仿宋" w:eastAsia="仿宋" w:cs="仿宋"/>
          <w:color w:val="auto"/>
          <w:sz w:val="32"/>
          <w:szCs w:val="32"/>
          <w:lang w:eastAsia="zh-CN"/>
        </w:rPr>
        <w:t>物业</w:t>
      </w:r>
      <w:r>
        <w:rPr>
          <w:rFonts w:hint="eastAsia" w:ascii="仿宋" w:hAnsi="仿宋" w:eastAsia="仿宋" w:cs="仿宋"/>
          <w:color w:val="auto"/>
          <w:sz w:val="32"/>
          <w:szCs w:val="32"/>
          <w:u w:val="single"/>
          <w:lang w:eastAsia="zh-CN"/>
        </w:rPr>
        <w:t>总面积为</w:t>
      </w:r>
      <w:r>
        <w:rPr>
          <w:rFonts w:hint="eastAsia" w:ascii="仿宋" w:hAnsi="仿宋" w:eastAsia="仿宋" w:cs="仿宋"/>
          <w:color w:val="auto"/>
          <w:sz w:val="32"/>
          <w:szCs w:val="32"/>
          <w:u w:val="single"/>
          <w:lang w:val="en-US" w:eastAsia="zh-CN"/>
        </w:rPr>
        <w:t>40219㎡，包括一栋2层</w:t>
      </w:r>
      <w:r>
        <w:rPr>
          <w:rFonts w:hint="eastAsia" w:ascii="仿宋" w:hAnsi="仿宋" w:eastAsia="仿宋" w:cs="仿宋"/>
          <w:b w:val="0"/>
          <w:bCs/>
          <w:color w:val="auto"/>
          <w:sz w:val="32"/>
          <w:szCs w:val="32"/>
          <w:u w:val="single"/>
          <w:lang w:val="en-US" w:eastAsia="zh-CN"/>
        </w:rPr>
        <w:t>配套用房</w:t>
      </w:r>
      <w:r>
        <w:rPr>
          <w:rFonts w:hint="eastAsia" w:ascii="仿宋" w:hAnsi="仿宋" w:eastAsia="仿宋" w:cs="仿宋"/>
          <w:color w:val="auto"/>
          <w:sz w:val="32"/>
          <w:szCs w:val="32"/>
          <w:u w:val="single"/>
          <w:lang w:val="en-US" w:eastAsia="zh-CN"/>
        </w:rPr>
        <w:t>（附该物业有效证件及相片）。</w:t>
      </w:r>
    </w:p>
    <w:p>
      <w:pPr>
        <w:pStyle w:val="3"/>
        <w:ind w:left="0" w:lef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eastAsia="zh-CN"/>
        </w:rPr>
        <w:t>房产移交确认书</w:t>
      </w:r>
      <w:r>
        <w:rPr>
          <w:rFonts w:hint="eastAsia" w:ascii="仿宋" w:hAnsi="仿宋" w:eastAsia="仿宋" w:cs="仿宋"/>
          <w:b w:val="0"/>
          <w:bCs w:val="0"/>
          <w:color w:val="auto"/>
          <w:sz w:val="32"/>
          <w:szCs w:val="32"/>
          <w:highlight w:val="none"/>
        </w:rPr>
        <w:t>于</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rPr>
        <w:t>日</w:t>
      </w:r>
      <w:r>
        <w:rPr>
          <w:rFonts w:hint="eastAsia" w:ascii="仿宋" w:hAnsi="仿宋" w:eastAsia="仿宋" w:cs="仿宋"/>
          <w:color w:val="auto"/>
          <w:sz w:val="32"/>
          <w:szCs w:val="32"/>
          <w:highlight w:val="none"/>
          <w:lang w:eastAsia="zh-CN"/>
        </w:rPr>
        <w:t>生效</w:t>
      </w:r>
      <w:r>
        <w:rPr>
          <w:rFonts w:hint="eastAsia" w:ascii="仿宋" w:hAnsi="仿宋" w:eastAsia="仿宋" w:cs="仿宋"/>
          <w:b w:val="0"/>
          <w:bCs w:val="0"/>
          <w:color w:val="auto"/>
          <w:sz w:val="32"/>
          <w:szCs w:val="32"/>
          <w:highlight w:val="none"/>
        </w:rPr>
        <w:t>，自双方签署后生效，一式</w:t>
      </w:r>
      <w:r>
        <w:rPr>
          <w:rFonts w:hint="eastAsia" w:ascii="仿宋" w:hAnsi="仿宋" w:eastAsia="仿宋" w:cs="仿宋"/>
          <w:b w:val="0"/>
          <w:bCs w:val="0"/>
          <w:color w:val="auto"/>
          <w:sz w:val="32"/>
          <w:szCs w:val="32"/>
          <w:highlight w:val="none"/>
          <w:lang w:eastAsia="zh-CN"/>
        </w:rPr>
        <w:t>贰</w:t>
      </w:r>
      <w:r>
        <w:rPr>
          <w:rFonts w:hint="eastAsia" w:ascii="仿宋" w:hAnsi="仿宋" w:eastAsia="仿宋" w:cs="仿宋"/>
          <w:b w:val="0"/>
          <w:bCs w:val="0"/>
          <w:color w:val="auto"/>
          <w:sz w:val="32"/>
          <w:szCs w:val="32"/>
          <w:highlight w:val="none"/>
        </w:rPr>
        <w:t>份，甲</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乙</w:t>
      </w:r>
      <w:r>
        <w:rPr>
          <w:rFonts w:hint="eastAsia" w:ascii="仿宋" w:hAnsi="仿宋" w:eastAsia="仿宋" w:cs="仿宋"/>
          <w:b w:val="0"/>
          <w:bCs w:val="0"/>
          <w:color w:val="auto"/>
          <w:sz w:val="32"/>
          <w:szCs w:val="32"/>
          <w:highlight w:val="none"/>
          <w:lang w:eastAsia="zh-CN"/>
        </w:rPr>
        <w:t>双</w:t>
      </w:r>
      <w:r>
        <w:rPr>
          <w:rFonts w:hint="eastAsia" w:ascii="仿宋" w:hAnsi="仿宋" w:eastAsia="仿宋" w:cs="仿宋"/>
          <w:b w:val="0"/>
          <w:bCs w:val="0"/>
          <w:color w:val="auto"/>
          <w:sz w:val="32"/>
          <w:szCs w:val="32"/>
          <w:highlight w:val="none"/>
        </w:rPr>
        <w:t>方</w:t>
      </w:r>
      <w:r>
        <w:rPr>
          <w:rFonts w:hint="eastAsia" w:ascii="仿宋" w:hAnsi="仿宋" w:eastAsia="仿宋" w:cs="仿宋"/>
          <w:b w:val="0"/>
          <w:bCs w:val="0"/>
          <w:color w:val="auto"/>
          <w:sz w:val="32"/>
          <w:szCs w:val="32"/>
          <w:highlight w:val="none"/>
          <w:lang w:eastAsia="zh-CN"/>
        </w:rPr>
        <w:t>各</w:t>
      </w:r>
      <w:r>
        <w:rPr>
          <w:rFonts w:hint="eastAsia" w:ascii="仿宋" w:hAnsi="仿宋" w:eastAsia="仿宋" w:cs="仿宋"/>
          <w:b w:val="0"/>
          <w:bCs w:val="0"/>
          <w:color w:val="auto"/>
          <w:sz w:val="32"/>
          <w:szCs w:val="32"/>
          <w:highlight w:val="none"/>
        </w:rPr>
        <w:t>持壹份，</w:t>
      </w:r>
      <w:r>
        <w:rPr>
          <w:rFonts w:hint="eastAsia" w:ascii="仿宋" w:hAnsi="仿宋" w:eastAsia="仿宋" w:cs="仿宋"/>
          <w:b w:val="0"/>
          <w:bCs w:val="0"/>
          <w:color w:val="auto"/>
          <w:sz w:val="32"/>
          <w:szCs w:val="32"/>
          <w:highlight w:val="none"/>
          <w:lang w:eastAsia="zh-CN"/>
        </w:rPr>
        <w:t>具体同等法律效力</w:t>
      </w:r>
      <w:r>
        <w:rPr>
          <w:rFonts w:hint="eastAsia" w:ascii="仿宋" w:hAnsi="仿宋" w:eastAsia="仿宋" w:cs="仿宋"/>
          <w:b w:val="0"/>
          <w:bCs w:val="0"/>
          <w:color w:val="auto"/>
          <w:sz w:val="32"/>
          <w:szCs w:val="32"/>
          <w:highlight w:val="none"/>
        </w:rPr>
        <w:t>。</w:t>
      </w:r>
    </w:p>
    <w:p>
      <w:pPr>
        <w:rPr>
          <w:rFonts w:hint="eastAsia" w:ascii="仿宋" w:hAnsi="仿宋" w:eastAsia="仿宋" w:cs="仿宋"/>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出租方（甲方）：</w:t>
      </w:r>
      <w:r>
        <w:rPr>
          <w:rFonts w:hint="eastAsia" w:ascii="仿宋" w:hAnsi="仿宋" w:eastAsia="仿宋" w:cs="仿宋"/>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法定代表人（或授权代表）：</w:t>
      </w:r>
      <w:r>
        <w:rPr>
          <w:rFonts w:hint="eastAsia" w:ascii="仿宋" w:hAnsi="仿宋" w:eastAsia="仿宋" w:cs="仿宋"/>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年    月    日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承租方（乙方）：</w:t>
      </w:r>
    </w:p>
    <w:p>
      <w:pPr>
        <w:pStyle w:val="2"/>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法定代表人（或授权代表）：</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lang w:val="en-US" w:eastAsia="zh-CN"/>
        </w:rPr>
        <w:t>年    月    日</w:t>
      </w:r>
    </w:p>
    <w:sectPr>
      <w:footerReference r:id="rId4" w:type="default"/>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EC13C"/>
    <w:multiLevelType w:val="singleLevel"/>
    <w:tmpl w:val="869EC13C"/>
    <w:lvl w:ilvl="0" w:tentative="0">
      <w:start w:val="1"/>
      <w:numFmt w:val="decimal"/>
      <w:lvlText w:val="%1."/>
      <w:lvlJc w:val="left"/>
      <w:pPr>
        <w:ind w:left="425" w:hanging="425"/>
      </w:pPr>
      <w:rPr>
        <w:rFonts w:hint="default"/>
      </w:rPr>
    </w:lvl>
  </w:abstractNum>
  <w:abstractNum w:abstractNumId="1">
    <w:nsid w:val="AA61A458"/>
    <w:multiLevelType w:val="singleLevel"/>
    <w:tmpl w:val="AA61A458"/>
    <w:lvl w:ilvl="0" w:tentative="0">
      <w:start w:val="1"/>
      <w:numFmt w:val="decimal"/>
      <w:lvlText w:val="%1."/>
      <w:lvlJc w:val="left"/>
      <w:pPr>
        <w:ind w:left="425" w:hanging="425"/>
      </w:pPr>
      <w:rPr>
        <w:rFonts w:hint="default"/>
      </w:rPr>
    </w:lvl>
  </w:abstractNum>
  <w:abstractNum w:abstractNumId="2">
    <w:nsid w:val="D3438177"/>
    <w:multiLevelType w:val="singleLevel"/>
    <w:tmpl w:val="D3438177"/>
    <w:lvl w:ilvl="0" w:tentative="0">
      <w:start w:val="1"/>
      <w:numFmt w:val="decimal"/>
      <w:lvlText w:val="%1."/>
      <w:lvlJc w:val="left"/>
      <w:pPr>
        <w:ind w:left="425" w:hanging="425"/>
      </w:pPr>
      <w:rPr>
        <w:rFonts w:hint="default"/>
      </w:rPr>
    </w:lvl>
  </w:abstractNum>
  <w:abstractNum w:abstractNumId="3">
    <w:nsid w:val="DA56D791"/>
    <w:multiLevelType w:val="singleLevel"/>
    <w:tmpl w:val="DA56D791"/>
    <w:lvl w:ilvl="0" w:tentative="0">
      <w:start w:val="1"/>
      <w:numFmt w:val="decimal"/>
      <w:lvlText w:val="%1."/>
      <w:lvlJc w:val="left"/>
      <w:pPr>
        <w:ind w:left="425" w:hanging="425"/>
      </w:pPr>
      <w:rPr>
        <w:rFonts w:hint="default"/>
      </w:rPr>
    </w:lvl>
  </w:abstractNum>
  <w:abstractNum w:abstractNumId="4">
    <w:nsid w:val="E5EE09B0"/>
    <w:multiLevelType w:val="singleLevel"/>
    <w:tmpl w:val="E5EE09B0"/>
    <w:lvl w:ilvl="0" w:tentative="0">
      <w:start w:val="1"/>
      <w:numFmt w:val="decimal"/>
      <w:lvlText w:val="%1."/>
      <w:lvlJc w:val="left"/>
      <w:pPr>
        <w:ind w:left="425" w:hanging="425"/>
      </w:pPr>
      <w:rPr>
        <w:rFonts w:hint="default"/>
      </w:rPr>
    </w:lvl>
  </w:abstractNum>
  <w:abstractNum w:abstractNumId="5">
    <w:nsid w:val="EF2D85C2"/>
    <w:multiLevelType w:val="singleLevel"/>
    <w:tmpl w:val="EF2D85C2"/>
    <w:lvl w:ilvl="0" w:tentative="0">
      <w:start w:val="1"/>
      <w:numFmt w:val="decimal"/>
      <w:lvlText w:val="%1."/>
      <w:lvlJc w:val="left"/>
      <w:pPr>
        <w:ind w:left="425" w:hanging="425"/>
      </w:pPr>
      <w:rPr>
        <w:rFonts w:hint="default"/>
      </w:rPr>
    </w:lvl>
  </w:abstractNum>
  <w:abstractNum w:abstractNumId="6">
    <w:nsid w:val="F797A98B"/>
    <w:multiLevelType w:val="singleLevel"/>
    <w:tmpl w:val="F797A98B"/>
    <w:lvl w:ilvl="0" w:tentative="0">
      <w:start w:val="1"/>
      <w:numFmt w:val="decimal"/>
      <w:lvlText w:val="%1."/>
      <w:lvlJc w:val="left"/>
      <w:pPr>
        <w:ind w:left="425" w:hanging="425"/>
      </w:pPr>
      <w:rPr>
        <w:rFonts w:hint="default"/>
      </w:rPr>
    </w:lvl>
  </w:abstractNum>
  <w:abstractNum w:abstractNumId="7">
    <w:nsid w:val="2953F049"/>
    <w:multiLevelType w:val="singleLevel"/>
    <w:tmpl w:val="2953F049"/>
    <w:lvl w:ilvl="0" w:tentative="0">
      <w:start w:val="1"/>
      <w:numFmt w:val="decimal"/>
      <w:lvlText w:val="%1."/>
      <w:lvlJc w:val="left"/>
      <w:pPr>
        <w:ind w:left="425" w:hanging="425"/>
      </w:pPr>
      <w:rPr>
        <w:rFonts w:hint="default"/>
      </w:rPr>
    </w:lvl>
  </w:abstractNum>
  <w:abstractNum w:abstractNumId="8">
    <w:nsid w:val="4714AA00"/>
    <w:multiLevelType w:val="singleLevel"/>
    <w:tmpl w:val="4714AA00"/>
    <w:lvl w:ilvl="0" w:tentative="0">
      <w:start w:val="1"/>
      <w:numFmt w:val="decimal"/>
      <w:lvlText w:val="%1."/>
      <w:lvlJc w:val="left"/>
      <w:pPr>
        <w:ind w:left="425" w:hanging="425"/>
      </w:pPr>
      <w:rPr>
        <w:rFonts w:hint="default"/>
      </w:rPr>
    </w:lvl>
  </w:abstractNum>
  <w:abstractNum w:abstractNumId="9">
    <w:nsid w:val="4AA56BD3"/>
    <w:multiLevelType w:val="singleLevel"/>
    <w:tmpl w:val="4AA56BD3"/>
    <w:lvl w:ilvl="0" w:tentative="0">
      <w:start w:val="1"/>
      <w:numFmt w:val="decimal"/>
      <w:suff w:val="nothing"/>
      <w:lvlText w:val="%1．"/>
      <w:lvlJc w:val="left"/>
      <w:pPr>
        <w:ind w:left="0" w:firstLine="400"/>
      </w:pPr>
      <w:rPr>
        <w:rFonts w:hint="default"/>
      </w:rPr>
    </w:lvl>
  </w:abstractNum>
  <w:abstractNum w:abstractNumId="10">
    <w:nsid w:val="4C76BCEC"/>
    <w:multiLevelType w:val="singleLevel"/>
    <w:tmpl w:val="4C76BCEC"/>
    <w:lvl w:ilvl="0" w:tentative="0">
      <w:start w:val="14"/>
      <w:numFmt w:val="chineseCounting"/>
      <w:suff w:val="nothing"/>
      <w:lvlText w:val="%1、"/>
      <w:lvlJc w:val="left"/>
      <w:rPr>
        <w:rFonts w:hint="eastAsia"/>
      </w:rPr>
    </w:lvl>
  </w:abstractNum>
  <w:abstractNum w:abstractNumId="11">
    <w:nsid w:val="4CA02DA5"/>
    <w:multiLevelType w:val="singleLevel"/>
    <w:tmpl w:val="4CA02DA5"/>
    <w:lvl w:ilvl="0" w:tentative="0">
      <w:start w:val="1"/>
      <w:numFmt w:val="decimal"/>
      <w:suff w:val="nothing"/>
      <w:lvlText w:val="%1．"/>
      <w:lvlJc w:val="left"/>
      <w:pPr>
        <w:ind w:left="0" w:firstLine="400"/>
      </w:pPr>
      <w:rPr>
        <w:rFonts w:hint="default"/>
      </w:rPr>
    </w:lvl>
  </w:abstractNum>
  <w:num w:numId="1">
    <w:abstractNumId w:val="9"/>
  </w:num>
  <w:num w:numId="2">
    <w:abstractNumId w:val="7"/>
  </w:num>
  <w:num w:numId="3">
    <w:abstractNumId w:val="8"/>
  </w:num>
  <w:num w:numId="4">
    <w:abstractNumId w:val="11"/>
  </w:num>
  <w:num w:numId="5">
    <w:abstractNumId w:val="4"/>
  </w:num>
  <w:num w:numId="6">
    <w:abstractNumId w:val="2"/>
  </w:num>
  <w:num w:numId="7">
    <w:abstractNumId w:val="6"/>
  </w:num>
  <w:num w:numId="8">
    <w:abstractNumId w:val="5"/>
  </w:num>
  <w:num w:numId="9">
    <w:abstractNumId w:val="1"/>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D4EFC"/>
    <w:rsid w:val="0407214A"/>
    <w:rsid w:val="0D4D175F"/>
    <w:rsid w:val="0E580650"/>
    <w:rsid w:val="13005D40"/>
    <w:rsid w:val="14CC6C2C"/>
    <w:rsid w:val="1E3814D6"/>
    <w:rsid w:val="226C6414"/>
    <w:rsid w:val="22BB172A"/>
    <w:rsid w:val="2E6D3EA6"/>
    <w:rsid w:val="2EE6555C"/>
    <w:rsid w:val="400E3DAD"/>
    <w:rsid w:val="44263343"/>
    <w:rsid w:val="46C42B59"/>
    <w:rsid w:val="47525659"/>
    <w:rsid w:val="4BF23F4A"/>
    <w:rsid w:val="57E87774"/>
    <w:rsid w:val="59894878"/>
    <w:rsid w:val="5FBB04A2"/>
    <w:rsid w:val="610D4EFC"/>
    <w:rsid w:val="632558E4"/>
    <w:rsid w:val="64506284"/>
    <w:rsid w:val="64E863E2"/>
    <w:rsid w:val="688D6FE5"/>
    <w:rsid w:val="6DC31C32"/>
    <w:rsid w:val="7F95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Arial"/>
      <w:kern w:val="2"/>
      <w:sz w:val="21"/>
      <w:szCs w:val="24"/>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b/>
      <w:spacing w:val="-2"/>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jc w:val="center"/>
    </w:pPr>
    <w:rPr>
      <w:rFonts w:eastAsia="宋体"/>
      <w:kern w:val="0"/>
      <w:sz w:val="28"/>
    </w:rPr>
  </w:style>
  <w:style w:type="paragraph" w:styleId="3">
    <w:name w:val="Subtitle"/>
    <w:basedOn w:val="1"/>
    <w:next w:val="1"/>
    <w:qFormat/>
    <w:uiPriority w:val="0"/>
    <w:pPr>
      <w:spacing w:before="240" w:after="60" w:line="312" w:lineRule="auto"/>
      <w:jc w:val="center"/>
      <w:outlineLvl w:val="1"/>
    </w:pPr>
    <w:rPr>
      <w:rFonts w:ascii="Arial" w:hAnsi="Arial"/>
      <w:b/>
      <w:bCs/>
      <w:kern w:val="28"/>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2021-11-09T02:14:00Z</dcterms:created>
  <dc:creator>露冰</dc:creator>
  <cp:lastModifiedBy>小鱼</cp:lastModifiedBy>
  <cp:lastPrinted>2024-03-15T02:37:00Z</cp:lastPrinted>
  <dcterms:modified xsi:type="dcterms:W3CDTF">2024-03-18T07:12:19Z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38B668BA7A5841E3A1634857A55F1C1D</vt:lpwstr>
  </property>
</Properties>
</file>