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center"/>
        <w:textAlignment w:val="baseline"/>
        <w:rPr>
          <w:rFonts w:ascii="宋体" w:hAnsi="宋体" w:eastAsia="宋体"/>
          <w:sz w:val="30"/>
        </w:rPr>
      </w:pPr>
      <w:r>
        <w:rPr>
          <w:rFonts w:hint="eastAsia" w:ascii="宋体" w:hAnsi="宋体" w:eastAsia="宋体"/>
          <w:sz w:val="30"/>
          <w:szCs w:val="30"/>
        </w:rPr>
        <w:t xml:space="preserve">      </w:t>
      </w:r>
      <w:r>
        <w:rPr>
          <w:rFonts w:hint="eastAsia" w:ascii="宋体" w:hAnsi="宋体" w:eastAsia="宋体"/>
          <w:sz w:val="30"/>
          <w:szCs w:val="30"/>
          <w:lang w:val="en-US" w:eastAsia="zh-CN"/>
        </w:rPr>
        <w:t xml:space="preserve">                      </w:t>
      </w:r>
    </w:p>
    <w:p>
      <w:pPr>
        <w:spacing w:line="440" w:lineRule="exact"/>
        <w:jc w:val="center"/>
        <w:rPr>
          <w:rFonts w:ascii="宋体" w:hAnsi="宋体" w:eastAsia="宋体"/>
          <w:sz w:val="30"/>
          <w:szCs w:val="30"/>
        </w:rPr>
      </w:pPr>
    </w:p>
    <w:p>
      <w:pPr>
        <w:spacing w:line="440" w:lineRule="exact"/>
        <w:jc w:val="center"/>
        <w:rPr>
          <w:rFonts w:ascii="宋体" w:hAnsi="宋体" w:eastAsia="宋体"/>
          <w:sz w:val="30"/>
          <w:szCs w:val="30"/>
        </w:rPr>
      </w:pPr>
    </w:p>
    <w:p>
      <w:pPr>
        <w:spacing w:line="440" w:lineRule="exact"/>
        <w:jc w:val="center"/>
        <w:rPr>
          <w:rFonts w:ascii="宋体" w:hAnsi="宋体" w:eastAsia="宋体"/>
          <w:sz w:val="30"/>
          <w:szCs w:val="30"/>
        </w:rPr>
      </w:pPr>
    </w:p>
    <w:p>
      <w:pPr>
        <w:spacing w:line="440" w:lineRule="exact"/>
        <w:jc w:val="center"/>
        <w:rPr>
          <w:rFonts w:hint="eastAsia" w:ascii="宋体" w:hAnsi="宋体"/>
          <w:b w:val="0"/>
          <w:bCs w:val="0"/>
          <w:color w:val="000000" w:themeColor="text1"/>
          <w:sz w:val="36"/>
          <w:szCs w:val="36"/>
          <w14:textFill>
            <w14:solidFill>
              <w14:schemeClr w14:val="tx1"/>
            </w14:solidFill>
          </w14:textFill>
        </w:rPr>
      </w:pPr>
      <w:r>
        <w:rPr>
          <w:rFonts w:hint="eastAsia" w:ascii="宋体" w:hAnsi="宋体"/>
          <w:b w:val="0"/>
          <w:bCs w:val="0"/>
          <w:color w:val="000000" w:themeColor="text1"/>
          <w:sz w:val="36"/>
          <w:szCs w:val="36"/>
          <w:lang w:eastAsia="zh-CN"/>
          <w14:textFill>
            <w14:solidFill>
              <w14:schemeClr w14:val="tx1"/>
            </w14:solidFill>
          </w14:textFill>
        </w:rPr>
        <w:t>物业</w:t>
      </w:r>
      <w:r>
        <w:rPr>
          <w:rFonts w:hint="eastAsia" w:ascii="宋体" w:hAnsi="宋体"/>
          <w:b w:val="0"/>
          <w:bCs w:val="0"/>
          <w:color w:val="000000" w:themeColor="text1"/>
          <w:sz w:val="36"/>
          <w:szCs w:val="36"/>
          <w14:textFill>
            <w14:solidFill>
              <w14:schemeClr w14:val="tx1"/>
            </w14:solidFill>
          </w14:textFill>
        </w:rPr>
        <w:t xml:space="preserve">租赁合同      </w:t>
      </w:r>
    </w:p>
    <w:p>
      <w:pPr>
        <w:spacing w:line="440" w:lineRule="exact"/>
        <w:rPr>
          <w:b w:val="0"/>
          <w:bCs w:val="0"/>
          <w:color w:val="000000" w:themeColor="text1"/>
          <w:sz w:val="24"/>
          <w14:textFill>
            <w14:solidFill>
              <w14:schemeClr w14:val="tx1"/>
            </w14:solidFill>
          </w14:textFill>
        </w:rPr>
      </w:pPr>
    </w:p>
    <w:p>
      <w:pPr>
        <w:spacing w:line="440" w:lineRule="exact"/>
        <w:rPr>
          <w:rFonts w:hint="eastAsia"/>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甲方(出租方)：</w:t>
      </w:r>
      <w:r>
        <w:rPr>
          <w:rFonts w:hint="eastAsia"/>
          <w:color w:val="000000" w:themeColor="text1"/>
          <w:spacing w:val="-10"/>
          <w:sz w:val="24"/>
          <w14:textFill>
            <w14:solidFill>
              <w14:schemeClr w14:val="tx1"/>
            </w14:solidFill>
          </w14:textFill>
        </w:rPr>
        <w:t>惠州市惠阳区经济开发总公司</w:t>
      </w:r>
    </w:p>
    <w:p>
      <w:pPr>
        <w:spacing w:line="440" w:lineRule="exact"/>
        <w:rPr>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乙方(</w:t>
      </w:r>
      <w:r>
        <w:rPr>
          <w:rFonts w:hint="eastAsia"/>
          <w:color w:val="000000" w:themeColor="text1"/>
          <w:spacing w:val="-10"/>
          <w:sz w:val="24"/>
          <w:lang w:eastAsia="zh-CN"/>
          <w14:textFill>
            <w14:solidFill>
              <w14:schemeClr w14:val="tx1"/>
            </w14:solidFill>
          </w14:textFill>
        </w:rPr>
        <w:t>承租</w:t>
      </w:r>
      <w:r>
        <w:rPr>
          <w:color w:val="000000" w:themeColor="text1"/>
          <w:spacing w:val="-10"/>
          <w:sz w:val="24"/>
          <w14:textFill>
            <w14:solidFill>
              <w14:schemeClr w14:val="tx1"/>
            </w14:solidFill>
          </w14:textFill>
        </w:rPr>
        <w:t>方)：</w:t>
      </w:r>
      <w:r>
        <w:rPr>
          <w:rFonts w:hint="eastAsia"/>
          <w:color w:val="000000" w:themeColor="text1"/>
          <w:spacing w:val="-10"/>
          <w:sz w:val="24"/>
          <w14:textFill>
            <w14:solidFill>
              <w14:schemeClr w14:val="tx1"/>
            </w14:solidFill>
          </w14:textFill>
        </w:rPr>
        <w:t xml:space="preserve">                    </w:t>
      </w:r>
    </w:p>
    <w:p>
      <w:pPr>
        <w:spacing w:line="440" w:lineRule="exact"/>
        <w:ind w:firstLine="440" w:firstLineChars="200"/>
        <w:rPr>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根据《中华人民共和国合同法》及相关法律、法规的规定，甲、乙双方本着平等互利的原则，经协商一致，就</w:t>
      </w:r>
      <w:r>
        <w:rPr>
          <w:rFonts w:hint="eastAsia" w:hAnsi="宋体"/>
          <w:color w:val="000000" w:themeColor="text1"/>
          <w:spacing w:val="-10"/>
          <w:sz w:val="24"/>
          <w14:textFill>
            <w14:solidFill>
              <w14:schemeClr w14:val="tx1"/>
            </w14:solidFill>
          </w14:textFill>
        </w:rPr>
        <w:t>商铺</w:t>
      </w:r>
      <w:r>
        <w:rPr>
          <w:rFonts w:hAnsi="宋体"/>
          <w:color w:val="000000" w:themeColor="text1"/>
          <w:spacing w:val="-10"/>
          <w:sz w:val="24"/>
          <w14:textFill>
            <w14:solidFill>
              <w14:schemeClr w14:val="tx1"/>
            </w14:solidFill>
          </w14:textFill>
        </w:rPr>
        <w:t>租赁事宜签订本合同。</w:t>
      </w:r>
    </w:p>
    <w:p>
      <w:pPr>
        <w:spacing w:line="440" w:lineRule="exact"/>
        <w:ind w:left="1326" w:right="25" w:rightChars="12" w:hanging="1321" w:hangingChars="600"/>
        <w:rPr>
          <w:rFonts w:hint="eastAsia" w:hAnsi="宋体"/>
          <w:color w:val="000000" w:themeColor="text1"/>
          <w:spacing w:val="-10"/>
          <w:sz w:val="24"/>
          <w14:textFill>
            <w14:solidFill>
              <w14:schemeClr w14:val="tx1"/>
            </w14:solidFill>
          </w14:textFill>
        </w:rPr>
      </w:pPr>
      <w:r>
        <w:rPr>
          <w:rFonts w:hAnsi="宋体"/>
          <w:b/>
          <w:color w:val="000000" w:themeColor="text1"/>
          <w:spacing w:val="-10"/>
          <w:sz w:val="24"/>
          <w14:textFill>
            <w14:solidFill>
              <w14:schemeClr w14:val="tx1"/>
            </w14:solidFill>
          </w14:textFill>
        </w:rPr>
        <w:t>第一条</w:t>
      </w:r>
      <w:r>
        <w:rPr>
          <w:b/>
          <w:color w:val="000000" w:themeColor="text1"/>
          <w:spacing w:val="-10"/>
          <w:sz w:val="24"/>
          <w14:textFill>
            <w14:solidFill>
              <w14:schemeClr w14:val="tx1"/>
            </w14:solidFill>
          </w14:textFill>
        </w:rPr>
        <w:t xml:space="preserve"> </w:t>
      </w:r>
      <w:r>
        <w:rPr>
          <w:color w:val="000000" w:themeColor="text1"/>
          <w:spacing w:val="-10"/>
          <w:sz w:val="24"/>
          <w14:textFill>
            <w14:solidFill>
              <w14:schemeClr w14:val="tx1"/>
            </w14:solidFill>
          </w14:textFill>
        </w:rPr>
        <w:t xml:space="preserve">     </w:t>
      </w:r>
      <w:r>
        <w:rPr>
          <w:rFonts w:hint="eastAsia" w:hAnsi="宋体"/>
          <w:color w:val="000000" w:themeColor="text1"/>
          <w:spacing w:val="-10"/>
          <w:sz w:val="24"/>
          <w14:textFill>
            <w14:solidFill>
              <w14:schemeClr w14:val="tx1"/>
            </w14:solidFill>
          </w14:textFill>
        </w:rPr>
        <w:t>租赁</w:t>
      </w:r>
      <w:r>
        <w:rPr>
          <w:rFonts w:hAnsi="宋体"/>
          <w:color w:val="000000" w:themeColor="text1"/>
          <w:spacing w:val="-10"/>
          <w:sz w:val="24"/>
          <w14:textFill>
            <w14:solidFill>
              <w14:schemeClr w14:val="tx1"/>
            </w14:solidFill>
          </w14:textFill>
        </w:rPr>
        <w:t>标的：</w:t>
      </w:r>
    </w:p>
    <w:p>
      <w:pPr>
        <w:spacing w:line="560" w:lineRule="exact"/>
        <w:ind w:firstLine="1320" w:firstLineChars="55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位置：</w:t>
      </w:r>
      <w:r>
        <w:rPr>
          <w:rFonts w:ascii="宋体" w:hAnsi="宋体"/>
          <w:color w:val="000000" w:themeColor="text1"/>
          <w:sz w:val="24"/>
          <w14:textFill>
            <w14:solidFill>
              <w14:schemeClr w14:val="tx1"/>
            </w14:solidFill>
          </w14:textFill>
        </w:rPr>
        <w:t>位于</w:t>
      </w:r>
      <w:r>
        <w:rPr>
          <w:rFonts w:hint="eastAsia" w:ascii="宋体" w:hAnsi="宋体"/>
          <w:color w:val="000000" w:themeColor="text1"/>
          <w:sz w:val="24"/>
          <w14:textFill>
            <w14:solidFill>
              <w14:schemeClr w14:val="tx1"/>
            </w14:solidFill>
          </w14:textFill>
        </w:rPr>
        <w:t>惠州市惠阳区</w:t>
      </w:r>
      <w:r>
        <w:rPr>
          <w:rFonts w:hint="eastAsia" w:ascii="宋体" w:hAnsi="宋体" w:cs="仿宋"/>
          <w:color w:val="000000" w:themeColor="text1"/>
          <w:sz w:val="24"/>
          <w14:textFill>
            <w14:solidFill>
              <w14:schemeClr w14:val="tx1"/>
            </w14:solidFill>
          </w14:textFill>
        </w:rPr>
        <w:t>淡水街道办南门大街（现门牌南门南路82</w:t>
      </w:r>
      <w:r>
        <w:rPr>
          <w:rFonts w:hint="eastAsia" w:ascii="宋体" w:hAnsi="宋体" w:cs="仿宋"/>
          <w:color w:val="000000" w:themeColor="text1"/>
          <w:sz w:val="24"/>
          <w:lang w:val="en-US" w:eastAsia="zh-CN"/>
          <w14:textFill>
            <w14:solidFill>
              <w14:schemeClr w14:val="tx1"/>
            </w14:solidFill>
          </w14:textFill>
        </w:rPr>
        <w:t>-4</w:t>
      </w:r>
      <w:bookmarkStart w:id="0" w:name="_GoBack"/>
      <w:bookmarkEnd w:id="0"/>
      <w:r>
        <w:rPr>
          <w:rFonts w:hint="eastAsia" w:ascii="宋体" w:hAnsi="宋体" w:cs="仿宋"/>
          <w:color w:val="000000" w:themeColor="text1"/>
          <w:sz w:val="24"/>
          <w14:textFill>
            <w14:solidFill>
              <w14:schemeClr w14:val="tx1"/>
            </w14:solidFill>
          </w14:textFill>
        </w:rPr>
        <w:t>号）；</w:t>
      </w:r>
    </w:p>
    <w:p>
      <w:pPr>
        <w:spacing w:line="440" w:lineRule="exact"/>
        <w:ind w:left="1260" w:leftChars="600" w:right="25" w:rightChars="12" w:firstLine="120" w:firstLineChars="5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2、占地面积：</w:t>
      </w:r>
      <w:r>
        <w:rPr>
          <w:rFonts w:hint="eastAsia" w:hAnsi="宋体"/>
          <w:color w:val="000000" w:themeColor="text1"/>
          <w:sz w:val="24"/>
          <w:lang w:val="en-US" w:eastAsia="zh-CN"/>
          <w14:textFill>
            <w14:solidFill>
              <w14:schemeClr w14:val="tx1"/>
            </w14:solidFill>
          </w14:textFill>
        </w:rPr>
        <w:t>90</w:t>
      </w:r>
      <w:r>
        <w:rPr>
          <w:rFonts w:hint="eastAsia" w:hAnsi="宋体"/>
          <w:color w:val="000000" w:themeColor="text1"/>
          <w:sz w:val="24"/>
          <w14:textFill>
            <w14:solidFill>
              <w14:schemeClr w14:val="tx1"/>
            </w14:solidFill>
          </w14:textFill>
        </w:rPr>
        <w:t>平方米；</w:t>
      </w:r>
    </w:p>
    <w:p>
      <w:pPr>
        <w:shd w:val="clear" w:color="auto" w:fill="FFFFFF"/>
        <w:spacing w:line="312" w:lineRule="atLeast"/>
        <w:ind w:left="1365" w:leftChars="650"/>
        <w:rPr>
          <w:rFonts w:ascii="宋体" w:hAnsi="宋体" w:cs="宋体"/>
          <w:color w:val="000000" w:themeColor="text1"/>
          <w:kern w:val="0"/>
          <w:sz w:val="24"/>
          <w14:textFill>
            <w14:solidFill>
              <w14:schemeClr w14:val="tx1"/>
            </w14:solidFill>
          </w14:textFill>
        </w:rPr>
      </w:pPr>
      <w:r>
        <w:rPr>
          <w:rFonts w:hint="eastAsia" w:hAnsi="宋体"/>
          <w:color w:val="000000" w:themeColor="text1"/>
          <w:sz w:val="24"/>
          <w14:textFill>
            <w14:solidFill>
              <w14:schemeClr w14:val="tx1"/>
            </w14:solidFill>
          </w14:textFill>
        </w:rPr>
        <w:t>3、用途：</w:t>
      </w:r>
      <w:r>
        <w:rPr>
          <w:rFonts w:hint="eastAsia" w:hAnsi="宋体"/>
          <w:color w:val="000000" w:themeColor="text1"/>
          <w:sz w:val="24"/>
          <w:lang w:eastAsia="zh-CN"/>
          <w14:textFill>
            <w14:solidFill>
              <w14:schemeClr w14:val="tx1"/>
            </w14:solidFill>
          </w14:textFill>
        </w:rPr>
        <w:t>办公室、培训中心</w:t>
      </w:r>
      <w:r>
        <w:rPr>
          <w:rFonts w:hint="eastAsia" w:hAnsi="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不得从事餐饮、酒吧、化工及违反相关法律、法规的经营活动），</w:t>
      </w:r>
      <w:r>
        <w:rPr>
          <w:rFonts w:hint="eastAsia" w:hAnsi="宋体"/>
          <w:color w:val="000000" w:themeColor="text1"/>
          <w:sz w:val="24"/>
          <w14:textFill>
            <w14:solidFill>
              <w14:schemeClr w14:val="tx1"/>
            </w14:solidFill>
          </w14:textFill>
        </w:rPr>
        <w:t>乙方更改用途的，须取得甲方书面同意。否则，视为违约。</w:t>
      </w:r>
    </w:p>
    <w:p>
      <w:pPr>
        <w:spacing w:line="440" w:lineRule="exact"/>
        <w:ind w:left="1326" w:right="25" w:rightChars="12" w:hanging="1321" w:hangingChars="600"/>
        <w:rPr>
          <w:color w:val="000000" w:themeColor="text1"/>
          <w:spacing w:val="-10"/>
          <w:sz w:val="24"/>
          <w14:textFill>
            <w14:solidFill>
              <w14:schemeClr w14:val="tx1"/>
            </w14:solidFill>
          </w14:textFill>
        </w:rPr>
      </w:pPr>
      <w:r>
        <w:rPr>
          <w:rFonts w:hAnsi="宋体"/>
          <w:b/>
          <w:color w:val="000000" w:themeColor="text1"/>
          <w:spacing w:val="-10"/>
          <w:sz w:val="24"/>
          <w14:textFill>
            <w14:solidFill>
              <w14:schemeClr w14:val="tx1"/>
            </w14:solidFill>
          </w14:textFill>
        </w:rPr>
        <w:t>第二条</w:t>
      </w:r>
      <w:r>
        <w:rPr>
          <w:b/>
          <w:color w:val="000000" w:themeColor="text1"/>
          <w:spacing w:val="-10"/>
          <w:sz w:val="24"/>
          <w14:textFill>
            <w14:solidFill>
              <w14:schemeClr w14:val="tx1"/>
            </w14:solidFill>
          </w14:textFill>
        </w:rPr>
        <w:t xml:space="preserve">    </w:t>
      </w: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租赁</w:t>
      </w:r>
      <w:r>
        <w:rPr>
          <w:rFonts w:hAnsi="宋体"/>
          <w:color w:val="000000" w:themeColor="text1"/>
          <w:sz w:val="24"/>
          <w14:textFill>
            <w14:solidFill>
              <w14:schemeClr w14:val="tx1"/>
            </w14:solidFill>
          </w14:textFill>
        </w:rPr>
        <w:t>期限从</w:t>
      </w:r>
      <w:r>
        <w:rPr>
          <w:rFonts w:hint="eastAsia" w:hAnsi="宋体"/>
          <w:color w:val="000000" w:themeColor="text1"/>
          <w:sz w:val="24"/>
          <w14:textFill>
            <w14:solidFill>
              <w14:schemeClr w14:val="tx1"/>
            </w14:solidFill>
          </w14:textFill>
        </w:rPr>
        <w:t xml:space="preserve"> </w:t>
      </w:r>
      <w:r>
        <w:rPr>
          <w:rFonts w:hint="eastAsia" w:hAnsi="宋体"/>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日起至</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日止</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签订本合同之日起至</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日为乙方的装修期，装修期内免</w:t>
      </w:r>
      <w:r>
        <w:rPr>
          <w:rFonts w:hint="eastAsia" w:hAnsi="宋体"/>
          <w:color w:val="000000" w:themeColor="text1"/>
          <w:sz w:val="24"/>
          <w14:textFill>
            <w14:solidFill>
              <w14:schemeClr w14:val="tx1"/>
            </w14:solidFill>
          </w14:textFill>
        </w:rPr>
        <w:t>收租金</w:t>
      </w:r>
      <w:r>
        <w:rPr>
          <w:rFonts w:hAnsi="宋体"/>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日起正式计</w:t>
      </w:r>
      <w:r>
        <w:rPr>
          <w:rFonts w:hint="eastAsia" w:hAnsi="宋体"/>
          <w:color w:val="000000" w:themeColor="text1"/>
          <w:sz w:val="24"/>
          <w14:textFill>
            <w14:solidFill>
              <w14:schemeClr w14:val="tx1"/>
            </w14:solidFill>
          </w14:textFill>
        </w:rPr>
        <w:t>收租金</w:t>
      </w:r>
      <w:r>
        <w:rPr>
          <w:rFonts w:hAnsi="宋体"/>
          <w:color w:val="000000" w:themeColor="text1"/>
          <w:sz w:val="24"/>
          <w14:textFill>
            <w14:solidFill>
              <w14:schemeClr w14:val="tx1"/>
            </w14:solidFill>
          </w14:textFill>
        </w:rPr>
        <w:t>。</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租赁标的现状：</w:t>
      </w:r>
      <w:r>
        <w:rPr>
          <w:rFonts w:hint="eastAsia"/>
          <w:color w:val="000000" w:themeColor="text1"/>
          <w:sz w:val="24"/>
          <w14:textFill>
            <w14:solidFill>
              <w14:schemeClr w14:val="tx1"/>
            </w14:solidFill>
          </w14:textFill>
        </w:rPr>
        <w:t>双方已现场确认，按租赁物现状交付</w:t>
      </w:r>
      <w:r>
        <w:rPr>
          <w:rFonts w:hAnsi="宋体"/>
          <w:color w:val="000000" w:themeColor="text1"/>
          <w:spacing w:val="-10"/>
          <w:sz w:val="24"/>
          <w14:textFill>
            <w14:solidFill>
              <w14:schemeClr w14:val="tx1"/>
            </w14:solidFill>
          </w14:textFill>
        </w:rPr>
        <w:t>；水电设施完好、供应到位。</w:t>
      </w:r>
    </w:p>
    <w:p>
      <w:pPr>
        <w:numPr>
          <w:ilvl w:val="0"/>
          <w:numId w:val="1"/>
        </w:numPr>
        <w:tabs>
          <w:tab w:val="left" w:pos="1260"/>
          <w:tab w:val="clear" w:pos="1350"/>
        </w:tabs>
        <w:spacing w:line="440" w:lineRule="exact"/>
        <w:ind w:right="25" w:rightChars="12"/>
        <w:rPr>
          <w:rFonts w:hint="eastAsia" w:hAnsi="宋体"/>
          <w:color w:val="000000" w:themeColor="text1"/>
          <w:spacing w:val="-10"/>
          <w:sz w:val="24"/>
          <w14:textFill>
            <w14:solidFill>
              <w14:schemeClr w14:val="tx1"/>
            </w14:solidFill>
          </w14:textFill>
        </w:rPr>
      </w:pPr>
      <w:r>
        <w:rPr>
          <w:rFonts w:hAnsi="宋体"/>
          <w:color w:val="000000" w:themeColor="text1"/>
          <w:sz w:val="24"/>
          <w14:textFill>
            <w14:solidFill>
              <w14:schemeClr w14:val="tx1"/>
            </w14:solidFill>
          </w14:textFill>
        </w:rPr>
        <w:t>计租方式及标准：</w:t>
      </w:r>
      <w:r>
        <w:rPr>
          <w:rFonts w:hint="eastAsia" w:hAnsi="宋体"/>
          <w:color w:val="000000" w:themeColor="text1"/>
          <w:sz w:val="24"/>
          <w14:textFill>
            <w14:solidFill>
              <w14:schemeClr w14:val="tx1"/>
            </w14:solidFill>
          </w14:textFill>
        </w:rPr>
        <w:t>首年</w:t>
      </w:r>
      <w:r>
        <w:rPr>
          <w:rFonts w:hAnsi="宋体"/>
          <w:color w:val="000000" w:themeColor="text1"/>
          <w:sz w:val="24"/>
          <w14:textFill>
            <w14:solidFill>
              <w14:schemeClr w14:val="tx1"/>
            </w14:solidFill>
          </w14:textFill>
        </w:rPr>
        <w:t>每月租赁金为</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元（</w:t>
      </w:r>
      <w:r>
        <w:rPr>
          <w:rFonts w:hint="eastAsia" w:hAnsi="宋体"/>
          <w:color w:val="000000" w:themeColor="text1"/>
          <w:sz w:val="24"/>
          <w14:textFill>
            <w14:solidFill>
              <w14:schemeClr w14:val="tx1"/>
            </w14:solidFill>
          </w14:textFill>
        </w:rPr>
        <w:t>大写</w:t>
      </w:r>
      <w:r>
        <w:rPr>
          <w:rFonts w:hint="eastAsia" w:hAnsi="宋体"/>
          <w:color w:val="000000" w:themeColor="text1"/>
          <w:sz w:val="24"/>
          <w:lang w:eastAsia="zh-CN"/>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 xml:space="preserve"> </w:t>
      </w:r>
      <w:r>
        <w:rPr>
          <w:rFonts w:hint="eastAsia" w:hAnsi="宋体"/>
          <w:color w:val="000000" w:themeColor="text1"/>
          <w:sz w:val="24"/>
          <w14:textFill>
            <w14:solidFill>
              <w14:schemeClr w14:val="tx1"/>
            </w14:solidFill>
          </w14:textFill>
        </w:rPr>
        <w:t>），该租金不因租赁标的面积差异、乙方经营亏损或其他任何理由调整。</w:t>
      </w:r>
      <w:r>
        <w:rPr>
          <w:rFonts w:hint="eastAsia" w:hAnsi="宋体"/>
          <w:color w:val="000000" w:themeColor="text1"/>
          <w:spacing w:val="-10"/>
          <w:sz w:val="24"/>
          <w14:textFill>
            <w14:solidFill>
              <w14:schemeClr w14:val="tx1"/>
            </w14:solidFill>
          </w14:textFill>
        </w:rPr>
        <w:t>租金</w:t>
      </w:r>
      <w:r>
        <w:rPr>
          <w:rFonts w:hAnsi="宋体"/>
          <w:color w:val="000000" w:themeColor="text1"/>
          <w:spacing w:val="-10"/>
          <w:sz w:val="24"/>
          <w14:textFill>
            <w14:solidFill>
              <w14:schemeClr w14:val="tx1"/>
            </w14:solidFill>
          </w14:textFill>
        </w:rPr>
        <w:t>须在当月</w:t>
      </w:r>
      <w:r>
        <w:rPr>
          <w:rFonts w:hint="eastAsia"/>
          <w:color w:val="000000" w:themeColor="text1"/>
          <w:spacing w:val="-10"/>
          <w:sz w:val="24"/>
          <w:u w:val="single"/>
          <w14:textFill>
            <w14:solidFill>
              <w14:schemeClr w14:val="tx1"/>
            </w14:solidFill>
          </w14:textFill>
        </w:rPr>
        <w:t xml:space="preserve">10  </w:t>
      </w:r>
      <w:r>
        <w:rPr>
          <w:rFonts w:hint="eastAsia" w:hAnsi="宋体"/>
          <w:color w:val="000000" w:themeColor="text1"/>
          <w:spacing w:val="-10"/>
          <w:sz w:val="24"/>
          <w14:textFill>
            <w14:solidFill>
              <w14:schemeClr w14:val="tx1"/>
            </w14:solidFill>
          </w14:textFill>
        </w:rPr>
        <w:t>日</w:t>
      </w:r>
      <w:r>
        <w:rPr>
          <w:rFonts w:hAnsi="宋体"/>
          <w:color w:val="000000" w:themeColor="text1"/>
          <w:spacing w:val="-10"/>
          <w:sz w:val="24"/>
          <w14:textFill>
            <w14:solidFill>
              <w14:schemeClr w14:val="tx1"/>
            </w14:solidFill>
          </w14:textFill>
        </w:rPr>
        <w:t>前</w:t>
      </w:r>
      <w:r>
        <w:rPr>
          <w:rFonts w:hint="eastAsia" w:hAnsi="宋体"/>
          <w:color w:val="000000" w:themeColor="text1"/>
          <w:spacing w:val="-10"/>
          <w:sz w:val="24"/>
          <w14:textFill>
            <w14:solidFill>
              <w14:schemeClr w14:val="tx1"/>
            </w14:solidFill>
          </w14:textFill>
        </w:rPr>
        <w:t>支付。</w:t>
      </w:r>
    </w:p>
    <w:p>
      <w:pPr>
        <w:numPr>
          <w:ilvl w:val="0"/>
          <w:numId w:val="1"/>
        </w:numPr>
        <w:tabs>
          <w:tab w:val="left" w:pos="1260"/>
          <w:tab w:val="clear" w:pos="1350"/>
        </w:tabs>
        <w:spacing w:line="440" w:lineRule="exact"/>
        <w:ind w:right="25" w:rightChars="12"/>
        <w:rPr>
          <w:rFonts w:hAnsi="宋体"/>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保证金：乙方在签订本合同时向甲方缴交</w:t>
      </w:r>
      <w:r>
        <w:rPr>
          <w:rFonts w:hint="eastAsia" w:hAnsi="宋体"/>
          <w:color w:val="000000" w:themeColor="text1"/>
          <w:spacing w:val="-10"/>
          <w:sz w:val="24"/>
          <w14:textFill>
            <w14:solidFill>
              <w14:schemeClr w14:val="tx1"/>
            </w14:solidFill>
          </w14:textFill>
        </w:rPr>
        <w:t>相当于</w:t>
      </w:r>
      <w:r>
        <w:rPr>
          <w:rFonts w:hint="eastAsia" w:hAnsi="宋体"/>
          <w:color w:val="000000" w:themeColor="text1"/>
          <w:sz w:val="24"/>
          <w:u w:val="single"/>
          <w14:textFill>
            <w14:solidFill>
              <w14:schemeClr w14:val="tx1"/>
            </w14:solidFill>
          </w14:textFill>
        </w:rPr>
        <w:t xml:space="preserve"> 3  </w:t>
      </w:r>
      <w:r>
        <w:rPr>
          <w:rFonts w:hAnsi="宋体"/>
          <w:color w:val="000000" w:themeColor="text1"/>
          <w:sz w:val="24"/>
          <w14:textFill>
            <w14:solidFill>
              <w14:schemeClr w14:val="tx1"/>
            </w14:solidFill>
          </w14:textFill>
        </w:rPr>
        <w:t>月</w:t>
      </w:r>
      <w:r>
        <w:rPr>
          <w:rFonts w:hint="eastAsia" w:hAnsi="宋体"/>
          <w:color w:val="000000" w:themeColor="text1"/>
          <w:sz w:val="24"/>
          <w14:textFill>
            <w14:solidFill>
              <w14:schemeClr w14:val="tx1"/>
            </w14:solidFill>
          </w14:textFill>
        </w:rPr>
        <w:t>的租金作为</w:t>
      </w:r>
      <w:r>
        <w:rPr>
          <w:rFonts w:hAnsi="宋体"/>
          <w:color w:val="000000" w:themeColor="text1"/>
          <w:spacing w:val="-10"/>
          <w:sz w:val="24"/>
          <w14:textFill>
            <w14:solidFill>
              <w14:schemeClr w14:val="tx1"/>
            </w14:solidFill>
          </w14:textFill>
        </w:rPr>
        <w:t>合同履约保证金</w:t>
      </w:r>
      <w:r>
        <w:rPr>
          <w:rFonts w:hint="eastAsia" w:hAnsi="宋体"/>
          <w:color w:val="000000" w:themeColor="text1"/>
          <w:spacing w:val="-10"/>
          <w:sz w:val="24"/>
          <w14:textFill>
            <w14:solidFill>
              <w14:schemeClr w14:val="tx1"/>
            </w14:solidFill>
          </w14:textFill>
        </w:rPr>
        <w:t>，即</w:t>
      </w:r>
      <w:r>
        <w:rPr>
          <w:rFonts w:hAnsi="宋体"/>
          <w:color w:val="000000" w:themeColor="text1"/>
          <w:spacing w:val="-10"/>
          <w:sz w:val="24"/>
          <w14:textFill>
            <w14:solidFill>
              <w14:schemeClr w14:val="tx1"/>
            </w14:solidFill>
          </w14:textFill>
        </w:rPr>
        <w:t>人</w:t>
      </w:r>
      <w:r>
        <w:rPr>
          <w:rFonts w:hAnsi="宋体"/>
          <w:color w:val="000000" w:themeColor="text1"/>
          <w:sz w:val="24"/>
          <w14:textFill>
            <w14:solidFill>
              <w14:schemeClr w14:val="tx1"/>
            </w14:solidFill>
          </w14:textFill>
        </w:rPr>
        <w:t>民币</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元）</w:t>
      </w:r>
      <w:r>
        <w:rPr>
          <w:rFonts w:hAnsi="宋体"/>
          <w:color w:val="000000" w:themeColor="text1"/>
          <w:spacing w:val="-10"/>
          <w:sz w:val="24"/>
          <w14:textFill>
            <w14:solidFill>
              <w14:schemeClr w14:val="tx1"/>
            </w14:solidFill>
          </w14:textFill>
        </w:rPr>
        <w:t>，保证金不抵作租赁费用或水电费</w:t>
      </w:r>
      <w:r>
        <w:rPr>
          <w:rFonts w:hint="eastAsia" w:hAnsi="宋体"/>
          <w:color w:val="000000" w:themeColor="text1"/>
          <w:spacing w:val="-10"/>
          <w:sz w:val="24"/>
          <w14:textFill>
            <w14:solidFill>
              <w14:schemeClr w14:val="tx1"/>
            </w14:solidFill>
          </w14:textFill>
        </w:rPr>
        <w:t>；</w:t>
      </w:r>
      <w:r>
        <w:rPr>
          <w:rFonts w:hAnsi="宋体"/>
          <w:color w:val="000000" w:themeColor="text1"/>
          <w:spacing w:val="-10"/>
          <w:sz w:val="24"/>
          <w14:textFill>
            <w14:solidFill>
              <w14:schemeClr w14:val="tx1"/>
            </w14:solidFill>
          </w14:textFill>
        </w:rPr>
        <w:t>租期届满，由甲方不计息退回乙方。如乙方违约，按乙方违约处理，甲方有权没收</w:t>
      </w:r>
      <w:r>
        <w:rPr>
          <w:rFonts w:hint="eastAsia" w:hAnsi="宋体"/>
          <w:color w:val="000000" w:themeColor="text1"/>
          <w:spacing w:val="-10"/>
          <w:sz w:val="24"/>
          <w14:textFill>
            <w14:solidFill>
              <w14:schemeClr w14:val="tx1"/>
            </w14:solidFill>
          </w14:textFill>
        </w:rPr>
        <w:t>。</w:t>
      </w:r>
    </w:p>
    <w:p>
      <w:pPr>
        <w:numPr>
          <w:ilvl w:val="0"/>
          <w:numId w:val="1"/>
        </w:numPr>
        <w:tabs>
          <w:tab w:val="left" w:pos="1260"/>
          <w:tab w:val="clear" w:pos="1350"/>
        </w:tabs>
        <w:spacing w:line="440" w:lineRule="exact"/>
        <w:ind w:right="25" w:rightChars="12"/>
        <w:rPr>
          <w:rFonts w:hint="eastAsia"/>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租赁标的交付时间：</w:t>
      </w:r>
      <w:r>
        <w:rPr>
          <w:rFonts w:hint="eastAsia"/>
          <w:color w:val="000000" w:themeColor="text1"/>
          <w:sz w:val="24"/>
          <w:u w:val="single"/>
          <w14:textFill>
            <w14:solidFill>
              <w14:schemeClr w14:val="tx1"/>
            </w14:solidFill>
          </w14:textFill>
        </w:rPr>
        <w:t xml:space="preserve">       </w:t>
      </w:r>
      <w:r>
        <w:rPr>
          <w:rFonts w:hAnsi="宋体"/>
          <w:color w:val="000000" w:themeColor="text1"/>
          <w:spacing w:val="-10"/>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Ansi="宋体"/>
          <w:color w:val="000000" w:themeColor="text1"/>
          <w:spacing w:val="-10"/>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Ansi="宋体"/>
          <w:color w:val="000000" w:themeColor="text1"/>
          <w:spacing w:val="-10"/>
          <w:sz w:val="24"/>
          <w14:textFill>
            <w14:solidFill>
              <w14:schemeClr w14:val="tx1"/>
            </w14:solidFill>
          </w14:textFill>
        </w:rPr>
        <w:t>日交付。甲方按照本合同约定的条件和时间向乙方交付租赁标的。甲方没有按本合同约定的时间向乙方交付符合本合同约定的，则乙方的免租期顺延，甲方承担迟延交付的责任。</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 xml:space="preserve"> 乙方负责租赁标的的水、电安装等工程并自行承担其工程费用，同时负责租用期间的水、电及物业管理费用。</w:t>
      </w:r>
      <w:r>
        <w:rPr>
          <w:rFonts w:hAnsi="宋体"/>
          <w:color w:val="000000" w:themeColor="text1"/>
          <w:spacing w:val="-10"/>
          <w:sz w:val="24"/>
          <w14:textFill>
            <w14:solidFill>
              <w14:schemeClr w14:val="tx1"/>
            </w14:solidFill>
          </w14:textFill>
        </w:rPr>
        <w:t>如租赁标的现有供水、供电量满足不了乙方需求时，由乙方负责增容，所有费用及手续由乙方承担。</w:t>
      </w:r>
    </w:p>
    <w:p>
      <w:pPr>
        <w:numPr>
          <w:ilvl w:val="0"/>
          <w:numId w:val="1"/>
        </w:numPr>
        <w:tabs>
          <w:tab w:val="left" w:pos="1260"/>
          <w:tab w:val="clear" w:pos="1350"/>
        </w:tabs>
        <w:spacing w:line="440" w:lineRule="exact"/>
        <w:ind w:right="25" w:rightChars="12"/>
        <w:rPr>
          <w:rFonts w:hint="eastAsia" w:hAnsi="宋体"/>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乙方应按本合同约定支付租金。逾期</w:t>
      </w:r>
      <w:r>
        <w:rPr>
          <w:color w:val="000000" w:themeColor="text1"/>
          <w:spacing w:val="-10"/>
          <w:sz w:val="24"/>
          <w14:textFill>
            <w14:solidFill>
              <w14:schemeClr w14:val="tx1"/>
            </w14:solidFill>
          </w14:textFill>
        </w:rPr>
        <w:t>30</w:t>
      </w:r>
      <w:r>
        <w:rPr>
          <w:rFonts w:hAnsi="宋体"/>
          <w:color w:val="000000" w:themeColor="text1"/>
          <w:spacing w:val="-10"/>
          <w:sz w:val="24"/>
          <w14:textFill>
            <w14:solidFill>
              <w14:schemeClr w14:val="tx1"/>
            </w14:solidFill>
          </w14:textFill>
        </w:rPr>
        <w:t>天未付清款项的，甲方有权解除本合同，收回物业另行处理，所收乙方保证金不退。</w:t>
      </w:r>
    </w:p>
    <w:p>
      <w:pPr>
        <w:numPr>
          <w:ilvl w:val="0"/>
          <w:numId w:val="1"/>
        </w:numPr>
        <w:tabs>
          <w:tab w:val="left" w:pos="1260"/>
          <w:tab w:val="clear" w:pos="1350"/>
        </w:tabs>
        <w:spacing w:line="440" w:lineRule="exact"/>
        <w:ind w:right="25" w:rightChars="12"/>
        <w:rPr>
          <w:rFonts w:hAnsi="宋体"/>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租赁期内，因房产产生的</w:t>
      </w:r>
      <w:r>
        <w:rPr>
          <w:rFonts w:hint="eastAsia" w:hAnsi="宋体"/>
          <w:color w:val="000000" w:themeColor="text1"/>
          <w:spacing w:val="-10"/>
          <w:sz w:val="24"/>
          <w14:textFill>
            <w14:solidFill>
              <w14:schemeClr w14:val="tx1"/>
            </w14:solidFill>
          </w14:textFill>
        </w:rPr>
        <w:t>房屋</w:t>
      </w:r>
      <w:r>
        <w:rPr>
          <w:rFonts w:hAnsi="宋体"/>
          <w:color w:val="000000" w:themeColor="text1"/>
          <w:spacing w:val="-10"/>
          <w:sz w:val="24"/>
          <w14:textFill>
            <w14:solidFill>
              <w14:schemeClr w14:val="tx1"/>
            </w14:solidFill>
          </w14:textFill>
        </w:rPr>
        <w:t>租赁税费由甲方承担，乙方自身经营产生的所有税费由乙方承担。</w:t>
      </w: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乙方应按约</w:t>
      </w:r>
      <w:r>
        <w:rPr>
          <w:rFonts w:hint="eastAsia" w:hAnsi="宋体"/>
          <w:color w:val="000000" w:themeColor="text1"/>
          <w:spacing w:val="-10"/>
          <w:sz w:val="24"/>
          <w14:textFill>
            <w14:solidFill>
              <w14:schemeClr w14:val="tx1"/>
            </w14:solidFill>
          </w14:textFill>
        </w:rPr>
        <w:t>定</w:t>
      </w:r>
      <w:r>
        <w:rPr>
          <w:rFonts w:hAnsi="宋体"/>
          <w:color w:val="000000" w:themeColor="text1"/>
          <w:spacing w:val="-10"/>
          <w:sz w:val="24"/>
          <w14:textFill>
            <w14:solidFill>
              <w14:schemeClr w14:val="tx1"/>
            </w14:solidFill>
          </w14:textFill>
        </w:rPr>
        <w:t>向甲方缴交租金及相关费用，甲方在</w:t>
      </w:r>
      <w:r>
        <w:rPr>
          <w:rFonts w:hint="eastAsia" w:hAnsi="宋体"/>
          <w:color w:val="000000" w:themeColor="text1"/>
          <w:spacing w:val="-10"/>
          <w:sz w:val="24"/>
          <w14:textFill>
            <w14:solidFill>
              <w14:schemeClr w14:val="tx1"/>
            </w14:solidFill>
          </w14:textFill>
        </w:rPr>
        <w:t>乙方租金到帐后的五个工作日内为乙方开具租金发</w:t>
      </w:r>
      <w:r>
        <w:rPr>
          <w:rFonts w:hAnsi="宋体"/>
          <w:color w:val="000000" w:themeColor="text1"/>
          <w:spacing w:val="-10"/>
          <w:sz w:val="24"/>
          <w14:textFill>
            <w14:solidFill>
              <w14:schemeClr w14:val="tx1"/>
            </w14:solidFill>
          </w14:textFill>
        </w:rPr>
        <w:t>票。</w:t>
      </w:r>
    </w:p>
    <w:p>
      <w:pPr>
        <w:numPr>
          <w:ilvl w:val="0"/>
          <w:numId w:val="1"/>
        </w:numPr>
        <w:tabs>
          <w:tab w:val="left" w:pos="1260"/>
          <w:tab w:val="clear" w:pos="1350"/>
        </w:tabs>
        <w:spacing w:line="440" w:lineRule="exact"/>
        <w:ind w:right="25" w:rightChars="12"/>
        <w:rPr>
          <w:rFonts w:hint="eastAsia"/>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乙方应根据自身经营需要或国家规定自行办理营业执照、经营所需的消防等等的手续，并承担费用</w:t>
      </w:r>
      <w:r>
        <w:rPr>
          <w:rFonts w:hint="eastAsia" w:hAnsi="宋体"/>
          <w:color w:val="000000" w:themeColor="text1"/>
          <w:spacing w:val="-10"/>
          <w:sz w:val="24"/>
          <w14:textFill>
            <w14:solidFill>
              <w14:schemeClr w14:val="tx1"/>
            </w14:solidFill>
          </w14:textFill>
        </w:rPr>
        <w:t>，</w:t>
      </w:r>
      <w:r>
        <w:rPr>
          <w:rFonts w:hAnsi="宋体"/>
          <w:color w:val="000000" w:themeColor="text1"/>
          <w:spacing w:val="-10"/>
          <w:sz w:val="24"/>
          <w14:textFill>
            <w14:solidFill>
              <w14:schemeClr w14:val="tx1"/>
            </w14:solidFill>
          </w14:textFill>
        </w:rPr>
        <w:t>甲方</w:t>
      </w:r>
      <w:r>
        <w:rPr>
          <w:rFonts w:hint="eastAsia" w:hAnsi="宋体"/>
          <w:color w:val="000000" w:themeColor="text1"/>
          <w:spacing w:val="-10"/>
          <w:sz w:val="24"/>
          <w14:textFill>
            <w14:solidFill>
              <w14:schemeClr w14:val="tx1"/>
            </w14:solidFill>
          </w14:textFill>
        </w:rPr>
        <w:t>应积极</w:t>
      </w:r>
      <w:r>
        <w:rPr>
          <w:rFonts w:hAnsi="宋体"/>
          <w:color w:val="000000" w:themeColor="text1"/>
          <w:spacing w:val="-10"/>
          <w:sz w:val="24"/>
          <w14:textFill>
            <w14:solidFill>
              <w14:schemeClr w14:val="tx1"/>
            </w14:solidFill>
          </w14:textFill>
        </w:rPr>
        <w:t>配合。</w:t>
      </w:r>
      <w:r>
        <w:rPr>
          <w:rFonts w:hint="eastAsia" w:hAnsi="宋体"/>
          <w:color w:val="000000" w:themeColor="text1"/>
          <w:spacing w:val="-10"/>
          <w:sz w:val="24"/>
          <w14:textFill>
            <w14:solidFill>
              <w14:schemeClr w14:val="tx1"/>
            </w14:solidFill>
          </w14:textFill>
        </w:rPr>
        <w:t>如乙方无照经营或违规经营，由乙方承担全部法律责任。</w:t>
      </w:r>
    </w:p>
    <w:p>
      <w:pPr>
        <w:numPr>
          <w:ilvl w:val="0"/>
          <w:numId w:val="1"/>
        </w:numPr>
        <w:tabs>
          <w:tab w:val="left" w:pos="1260"/>
          <w:tab w:val="clear" w:pos="1350"/>
        </w:tabs>
        <w:spacing w:line="440" w:lineRule="exact"/>
        <w:ind w:right="25" w:rightChars="12"/>
        <w:rPr>
          <w:rFonts w:hAnsi="宋体"/>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乙方装修时不得改变</w:t>
      </w:r>
      <w:r>
        <w:rPr>
          <w:rFonts w:hint="eastAsia" w:hAnsi="宋体"/>
          <w:color w:val="000000" w:themeColor="text1"/>
          <w:spacing w:val="-10"/>
          <w:sz w:val="24"/>
          <w14:textFill>
            <w14:solidFill>
              <w14:schemeClr w14:val="tx1"/>
            </w14:solidFill>
          </w14:textFill>
        </w:rPr>
        <w:t>房屋</w:t>
      </w:r>
      <w:r>
        <w:rPr>
          <w:rFonts w:hAnsi="宋体"/>
          <w:color w:val="000000" w:themeColor="text1"/>
          <w:spacing w:val="-10"/>
          <w:sz w:val="24"/>
          <w14:textFill>
            <w14:solidFill>
              <w14:schemeClr w14:val="tx1"/>
            </w14:solidFill>
          </w14:textFill>
        </w:rPr>
        <w:t>结构。装修过程中因乙方原因发生的安全和消防责任事故概由乙方承担，与甲方无关。</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 xml:space="preserve"> 乙方自装的空调</w:t>
      </w:r>
      <w:r>
        <w:rPr>
          <w:rFonts w:hint="eastAsia" w:hAnsi="宋体"/>
          <w:color w:val="000000" w:themeColor="text1"/>
          <w:spacing w:val="-10"/>
          <w:sz w:val="24"/>
          <w14:textFill>
            <w14:solidFill>
              <w14:schemeClr w14:val="tx1"/>
            </w14:solidFill>
          </w14:textFill>
        </w:rPr>
        <w:t>、</w:t>
      </w:r>
      <w:r>
        <w:rPr>
          <w:rFonts w:hAnsi="宋体"/>
          <w:color w:val="000000" w:themeColor="text1"/>
          <w:spacing w:val="-10"/>
          <w:sz w:val="24"/>
          <w14:textFill>
            <w14:solidFill>
              <w14:schemeClr w14:val="tx1"/>
            </w14:solidFill>
          </w14:textFill>
        </w:rPr>
        <w:t>设备，由乙方负责维修、保养，并承担费用。对于乙方装修，在合同解除或终止后，乙方不得拆除固定装修部份，门窗应完好交还；空调、设备主机可拆除，但固定管线、开关等不得拆除，同时在拆除可拆除财产时不得损坏房产，否则视为违约，应承担违约责任。</w:t>
      </w:r>
    </w:p>
    <w:p>
      <w:pPr>
        <w:numPr>
          <w:ilvl w:val="0"/>
          <w:numId w:val="1"/>
        </w:numPr>
        <w:tabs>
          <w:tab w:val="left" w:pos="1260"/>
          <w:tab w:val="clear" w:pos="1350"/>
        </w:tabs>
        <w:spacing w:line="440" w:lineRule="exact"/>
        <w:ind w:right="25" w:rightChars="12"/>
        <w:rPr>
          <w:rFonts w:hint="eastAsia"/>
          <w:color w:val="000000" w:themeColor="text1"/>
          <w:sz w:val="24"/>
          <w14:textFill>
            <w14:solidFill>
              <w14:schemeClr w14:val="tx1"/>
            </w14:solidFill>
          </w14:textFill>
        </w:rPr>
      </w:pPr>
      <w:r>
        <w:rPr>
          <w:rFonts w:hAnsi="宋体"/>
          <w:color w:val="000000" w:themeColor="text1"/>
          <w:spacing w:val="-10"/>
          <w:sz w:val="24"/>
          <w14:textFill>
            <w14:solidFill>
              <w14:schemeClr w14:val="tx1"/>
            </w14:solidFill>
          </w14:textFill>
        </w:rPr>
        <w:t>租赁期间，乙方自主</w:t>
      </w:r>
      <w:r>
        <w:rPr>
          <w:rFonts w:hint="eastAsia" w:hAnsi="宋体"/>
          <w:color w:val="000000" w:themeColor="text1"/>
          <w:spacing w:val="-10"/>
          <w:sz w:val="24"/>
          <w14:textFill>
            <w14:solidFill>
              <w14:schemeClr w14:val="tx1"/>
            </w14:solidFill>
          </w14:textFill>
        </w:rPr>
        <w:t>合法</w:t>
      </w:r>
      <w:r>
        <w:rPr>
          <w:rFonts w:hAnsi="宋体"/>
          <w:color w:val="000000" w:themeColor="text1"/>
          <w:spacing w:val="-10"/>
          <w:sz w:val="24"/>
          <w14:textFill>
            <w14:solidFill>
              <w14:schemeClr w14:val="tx1"/>
            </w14:solidFill>
          </w14:textFill>
        </w:rPr>
        <w:t>经营，甲方不得干预。</w:t>
      </w:r>
    </w:p>
    <w:p>
      <w:pPr>
        <w:numPr>
          <w:ilvl w:val="0"/>
          <w:numId w:val="1"/>
        </w:numPr>
        <w:tabs>
          <w:tab w:val="left" w:pos="1260"/>
          <w:tab w:val="clear" w:pos="1350"/>
        </w:tabs>
        <w:spacing w:line="440" w:lineRule="exact"/>
        <w:ind w:right="25" w:rightChars="12"/>
        <w:rPr>
          <w:rFonts w:hint="eastAsia"/>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转让与转租</w:t>
      </w:r>
      <w:r>
        <w:rPr>
          <w:rFonts w:hint="eastAsia"/>
          <w:color w:val="000000" w:themeColor="text1"/>
          <w:sz w:val="24"/>
          <w14:textFill>
            <w14:solidFill>
              <w14:schemeClr w14:val="tx1"/>
            </w14:solidFill>
          </w14:textFill>
        </w:rPr>
        <w:t>：</w:t>
      </w:r>
    </w:p>
    <w:p>
      <w:pPr>
        <w:spacing w:line="440" w:lineRule="exact"/>
        <w:ind w:right="25" w:rightChars="12"/>
        <w:rPr>
          <w:rFonts w:hint="eastAsia"/>
          <w:color w:val="000000" w:themeColor="text1"/>
          <w:spacing w:val="-10"/>
          <w:sz w:val="24"/>
          <w14:textFill>
            <w14:solidFill>
              <w14:schemeClr w14:val="tx1"/>
            </w14:solidFill>
          </w14:textFill>
        </w:rPr>
      </w:pPr>
      <w:r>
        <w:rPr>
          <w:rFonts w:hAnsi="宋体"/>
          <w:color w:val="000000" w:themeColor="text1"/>
          <w:sz w:val="24"/>
          <w14:textFill>
            <w14:solidFill>
              <w14:schemeClr w14:val="tx1"/>
            </w14:solidFill>
          </w14:textFill>
        </w:rPr>
        <w:t>未经甲方书面同意，乙方不得</w:t>
      </w:r>
      <w:r>
        <w:rPr>
          <w:rFonts w:hint="eastAsia" w:hAnsi="宋体"/>
          <w:color w:val="000000" w:themeColor="text1"/>
          <w:sz w:val="24"/>
          <w14:textFill>
            <w14:solidFill>
              <w14:schemeClr w14:val="tx1"/>
            </w14:solidFill>
          </w14:textFill>
        </w:rPr>
        <w:t>整体或部份</w:t>
      </w:r>
      <w:r>
        <w:rPr>
          <w:rFonts w:hAnsi="宋体"/>
          <w:color w:val="000000" w:themeColor="text1"/>
          <w:sz w:val="24"/>
          <w14:textFill>
            <w14:solidFill>
              <w14:schemeClr w14:val="tx1"/>
            </w14:solidFill>
          </w14:textFill>
        </w:rPr>
        <w:t>转租</w:t>
      </w:r>
      <w:r>
        <w:rPr>
          <w:rFonts w:hint="eastAsia" w:hAnsi="宋体"/>
          <w:color w:val="000000" w:themeColor="text1"/>
          <w:sz w:val="24"/>
          <w14:textFill>
            <w14:solidFill>
              <w14:schemeClr w14:val="tx1"/>
            </w14:solidFill>
          </w14:textFill>
        </w:rPr>
        <w:t>，也不得以承包合作等形式变相转租，否则，一经发现视为乙方违约，应承担违约责任。</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在合同期满双方不再续租的或因乙方违约导致甲方提前解除本合同将出租物收回</w:t>
      </w: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的，乙方应当在上述事由发生之日起</w:t>
      </w:r>
      <w:r>
        <w:rPr>
          <w:color w:val="000000" w:themeColor="text1"/>
          <w:spacing w:val="-10"/>
          <w:sz w:val="24"/>
          <w:u w:val="single"/>
          <w14:textFill>
            <w14:solidFill>
              <w14:schemeClr w14:val="tx1"/>
            </w14:solidFill>
          </w14:textFill>
        </w:rPr>
        <w:t>15</w:t>
      </w:r>
      <w:r>
        <w:rPr>
          <w:rFonts w:hAnsi="宋体"/>
          <w:color w:val="000000" w:themeColor="text1"/>
          <w:spacing w:val="-10"/>
          <w:sz w:val="24"/>
          <w14:textFill>
            <w14:solidFill>
              <w14:schemeClr w14:val="tx1"/>
            </w14:solidFill>
          </w14:textFill>
        </w:rPr>
        <w:t>日内将自己的</w:t>
      </w:r>
      <w:r>
        <w:rPr>
          <w:rFonts w:hint="eastAsia" w:hAnsi="宋体"/>
          <w:color w:val="000000" w:themeColor="text1"/>
          <w:spacing w:val="-10"/>
          <w:sz w:val="24"/>
          <w14:textFill>
            <w14:solidFill>
              <w14:schemeClr w14:val="tx1"/>
            </w14:solidFill>
          </w14:textFill>
        </w:rPr>
        <w:t>物</w:t>
      </w:r>
      <w:r>
        <w:rPr>
          <w:rFonts w:hAnsi="宋体"/>
          <w:color w:val="000000" w:themeColor="text1"/>
          <w:spacing w:val="-10"/>
          <w:sz w:val="24"/>
          <w14:textFill>
            <w14:solidFill>
              <w14:schemeClr w14:val="tx1"/>
            </w14:solidFill>
          </w14:textFill>
        </w:rPr>
        <w:t>品清理完毕并将</w:t>
      </w:r>
      <w:r>
        <w:rPr>
          <w:rFonts w:hint="eastAsia" w:hAnsi="宋体"/>
          <w:color w:val="000000" w:themeColor="text1"/>
          <w:spacing w:val="-10"/>
          <w:sz w:val="24"/>
          <w14:textFill>
            <w14:solidFill>
              <w14:schemeClr w14:val="tx1"/>
            </w14:solidFill>
          </w14:textFill>
        </w:rPr>
        <w:t>房屋</w:t>
      </w:r>
      <w:r>
        <w:rPr>
          <w:rFonts w:hAnsi="宋体"/>
          <w:color w:val="000000" w:themeColor="text1"/>
          <w:spacing w:val="-10"/>
          <w:sz w:val="24"/>
          <w14:textFill>
            <w14:solidFill>
              <w14:schemeClr w14:val="tx1"/>
            </w14:solidFill>
          </w14:textFill>
        </w:rPr>
        <w:t>交还</w:t>
      </w: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给甲方。逾期</w:t>
      </w:r>
      <w:r>
        <w:rPr>
          <w:rFonts w:hint="eastAsia" w:hAnsi="宋体"/>
          <w:color w:val="000000" w:themeColor="text1"/>
          <w:spacing w:val="-10"/>
          <w:sz w:val="24"/>
          <w14:textFill>
            <w14:solidFill>
              <w14:schemeClr w14:val="tx1"/>
            </w14:solidFill>
          </w14:textFill>
        </w:rPr>
        <w:t>，甲方有权自行处置，处置所得优先用于偿还乙方所欠租金、费用及甲方为追讨欠款垫付的费用或损失，如仍有余款，甲方在公证处办理提存。</w:t>
      </w:r>
    </w:p>
    <w:p>
      <w:pPr>
        <w:numPr>
          <w:ilvl w:val="0"/>
          <w:numId w:val="1"/>
        </w:numPr>
        <w:tabs>
          <w:tab w:val="left" w:pos="1260"/>
          <w:tab w:val="clear" w:pos="1350"/>
        </w:tabs>
        <w:spacing w:line="440" w:lineRule="exact"/>
        <w:ind w:right="25" w:rightChars="12"/>
        <w:rPr>
          <w:rFonts w:hint="eastAsia"/>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违约责任及免责条件</w:t>
      </w:r>
      <w:r>
        <w:rPr>
          <w:rFonts w:hint="eastAsia" w:hAnsi="宋体"/>
          <w:color w:val="000000" w:themeColor="text1"/>
          <w:spacing w:val="-10"/>
          <w:sz w:val="24"/>
          <w14:textFill>
            <w14:solidFill>
              <w14:schemeClr w14:val="tx1"/>
            </w14:solidFill>
          </w14:textFill>
        </w:rPr>
        <w:t>：</w:t>
      </w:r>
    </w:p>
    <w:p>
      <w:pPr>
        <w:spacing w:line="440" w:lineRule="exact"/>
        <w:ind w:left="1315" w:leftChars="574" w:right="25" w:rightChars="12" w:hanging="110" w:hangingChars="50"/>
        <w:rPr>
          <w:rFonts w:hint="eastAsia" w:hAnsi="宋体"/>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〈一〉租赁期间，乙方如有下列情况之一的，由此造成乙方损失由乙方自负：</w:t>
      </w:r>
    </w:p>
    <w:p>
      <w:pPr>
        <w:spacing w:line="440" w:lineRule="exact"/>
        <w:ind w:left="1205" w:leftChars="574" w:right="25" w:rightChars="12" w:firstLine="110" w:firstLineChars="50"/>
        <w:rPr>
          <w:rFonts w:hint="eastAsia" w:hAnsi="宋体"/>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1</w:t>
      </w:r>
      <w:r>
        <w:rPr>
          <w:rFonts w:hAnsi="宋体"/>
          <w:color w:val="000000" w:themeColor="text1"/>
          <w:spacing w:val="-10"/>
          <w:sz w:val="24"/>
          <w14:textFill>
            <w14:solidFill>
              <w14:schemeClr w14:val="tx1"/>
            </w14:solidFill>
          </w14:textFill>
        </w:rPr>
        <w:t>．逾</w:t>
      </w:r>
      <w:r>
        <w:rPr>
          <w:rFonts w:hint="eastAsia" w:hAnsi="宋体"/>
          <w:color w:val="000000" w:themeColor="text1"/>
          <w:spacing w:val="-10"/>
          <w:sz w:val="24"/>
          <w14:textFill>
            <w14:solidFill>
              <w14:schemeClr w14:val="tx1"/>
            </w14:solidFill>
          </w14:textFill>
        </w:rPr>
        <w:t>期一</w:t>
      </w:r>
      <w:r>
        <w:rPr>
          <w:rFonts w:hAnsi="宋体"/>
          <w:color w:val="000000" w:themeColor="text1"/>
          <w:spacing w:val="-10"/>
          <w:sz w:val="24"/>
          <w14:textFill>
            <w14:solidFill>
              <w14:schemeClr w14:val="tx1"/>
            </w14:solidFill>
          </w14:textFill>
        </w:rPr>
        <w:t>个月未</w:t>
      </w:r>
      <w:r>
        <w:rPr>
          <w:rFonts w:hint="eastAsia" w:hAnsi="宋体"/>
          <w:color w:val="000000" w:themeColor="text1"/>
          <w:spacing w:val="-10"/>
          <w:sz w:val="24"/>
          <w14:textFill>
            <w14:solidFill>
              <w14:schemeClr w14:val="tx1"/>
            </w14:solidFill>
          </w14:textFill>
        </w:rPr>
        <w:t>清</w:t>
      </w:r>
      <w:r>
        <w:rPr>
          <w:rFonts w:hAnsi="宋体"/>
          <w:color w:val="000000" w:themeColor="text1"/>
          <w:spacing w:val="-10"/>
          <w:sz w:val="24"/>
          <w14:textFill>
            <w14:solidFill>
              <w14:schemeClr w14:val="tx1"/>
            </w14:solidFill>
          </w14:textFill>
        </w:rPr>
        <w:t>交租金或水费、电费</w:t>
      </w:r>
      <w:r>
        <w:rPr>
          <w:rFonts w:hint="eastAsia" w:hAnsi="宋体"/>
          <w:color w:val="000000" w:themeColor="text1"/>
          <w:spacing w:val="-10"/>
          <w:sz w:val="24"/>
          <w14:textFill>
            <w14:solidFill>
              <w14:schemeClr w14:val="tx1"/>
            </w14:solidFill>
          </w14:textFill>
        </w:rPr>
        <w:t>等</w:t>
      </w:r>
      <w:r>
        <w:rPr>
          <w:rFonts w:hAnsi="宋体"/>
          <w:color w:val="000000" w:themeColor="text1"/>
          <w:spacing w:val="-10"/>
          <w:sz w:val="24"/>
          <w14:textFill>
            <w14:solidFill>
              <w14:schemeClr w14:val="tx1"/>
            </w14:solidFill>
          </w14:textFill>
        </w:rPr>
        <w:t>的；</w:t>
      </w:r>
    </w:p>
    <w:p>
      <w:pPr>
        <w:spacing w:line="440" w:lineRule="exact"/>
        <w:ind w:left="1205" w:leftChars="574" w:right="25" w:rightChars="12" w:firstLine="110" w:firstLineChars="50"/>
        <w:rPr>
          <w:rFonts w:hint="eastAsia" w:hAnsi="宋体"/>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2</w:t>
      </w:r>
      <w:r>
        <w:rPr>
          <w:rFonts w:hAnsi="宋体"/>
          <w:color w:val="000000" w:themeColor="text1"/>
          <w:spacing w:val="-10"/>
          <w:sz w:val="24"/>
          <w14:textFill>
            <w14:solidFill>
              <w14:schemeClr w14:val="tx1"/>
            </w14:solidFill>
          </w14:textFill>
        </w:rPr>
        <w:t>．未经甲方同意擅自将房产转租给他人使用的；</w:t>
      </w:r>
    </w:p>
    <w:p>
      <w:pPr>
        <w:spacing w:line="440" w:lineRule="exact"/>
        <w:ind w:left="1205" w:leftChars="574" w:right="25" w:rightChars="12" w:firstLine="110" w:firstLineChars="50"/>
        <w:rPr>
          <w:rFonts w:hint="eastAsia" w:hAnsi="宋体"/>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3</w:t>
      </w:r>
      <w:r>
        <w:rPr>
          <w:rFonts w:hAnsi="宋体"/>
          <w:color w:val="000000" w:themeColor="text1"/>
          <w:spacing w:val="-10"/>
          <w:sz w:val="24"/>
          <w14:textFill>
            <w14:solidFill>
              <w14:schemeClr w14:val="tx1"/>
            </w14:solidFill>
          </w14:textFill>
        </w:rPr>
        <w:t>．改变用途的；</w:t>
      </w:r>
    </w:p>
    <w:p>
      <w:pPr>
        <w:spacing w:line="440" w:lineRule="exact"/>
        <w:ind w:left="1205" w:leftChars="574" w:right="25" w:rightChars="12" w:firstLine="110" w:firstLineChars="50"/>
        <w:rPr>
          <w:rFonts w:hint="eastAsia" w:hAnsi="宋体"/>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4</w:t>
      </w:r>
      <w:r>
        <w:rPr>
          <w:rFonts w:hAnsi="宋体"/>
          <w:color w:val="000000" w:themeColor="text1"/>
          <w:spacing w:val="-10"/>
          <w:sz w:val="24"/>
          <w14:textFill>
            <w14:solidFill>
              <w14:schemeClr w14:val="tx1"/>
            </w14:solidFill>
          </w14:textFill>
        </w:rPr>
        <w:t>、违反本合同其他约定的</w:t>
      </w:r>
      <w:r>
        <w:rPr>
          <w:rFonts w:hint="eastAsia" w:hAnsi="宋体"/>
          <w:color w:val="000000" w:themeColor="text1"/>
          <w:spacing w:val="-10"/>
          <w:sz w:val="24"/>
          <w14:textFill>
            <w14:solidFill>
              <w14:schemeClr w14:val="tx1"/>
            </w14:solidFill>
          </w14:textFill>
        </w:rPr>
        <w:t>（如安全生产），经甲方书面通知限期改正，到期仍拒不整改的</w:t>
      </w:r>
      <w:r>
        <w:rPr>
          <w:rFonts w:hAnsi="宋体"/>
          <w:color w:val="000000" w:themeColor="text1"/>
          <w:spacing w:val="-10"/>
          <w:sz w:val="24"/>
          <w14:textFill>
            <w14:solidFill>
              <w14:schemeClr w14:val="tx1"/>
            </w14:solidFill>
          </w14:textFill>
        </w:rPr>
        <w:t>。</w:t>
      </w:r>
    </w:p>
    <w:p>
      <w:pPr>
        <w:spacing w:line="440" w:lineRule="exact"/>
        <w:ind w:left="1315" w:leftChars="626" w:right="25" w:rightChars="12"/>
        <w:rPr>
          <w:rFonts w:hint="eastAsia"/>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5</w:t>
      </w:r>
      <w:r>
        <w:rPr>
          <w:rFonts w:hint="eastAsia" w:hAnsi="宋体"/>
          <w:color w:val="000000" w:themeColor="text1"/>
          <w:spacing w:val="-10"/>
          <w:sz w:val="24"/>
          <w14:textFill>
            <w14:solidFill>
              <w14:schemeClr w14:val="tx1"/>
            </w14:solidFill>
          </w14:textFill>
        </w:rPr>
        <w:t>、合同期满，本租赁标的需重新公开招租，若乙方未中标，必须在一个月内无条件搬迁完毕。</w:t>
      </w:r>
    </w:p>
    <w:p>
      <w:pPr>
        <w:spacing w:line="440" w:lineRule="exact"/>
        <w:ind w:left="1315" w:leftChars="574" w:right="25" w:rightChars="12" w:hanging="110" w:hangingChars="50"/>
        <w:rPr>
          <w:rFonts w:hint="eastAsia" w:hAnsi="宋体"/>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〈二〉</w:t>
      </w:r>
      <w:r>
        <w:rPr>
          <w:rFonts w:hAnsi="宋体"/>
          <w:color w:val="000000" w:themeColor="text1"/>
          <w:spacing w:val="-10"/>
          <w:sz w:val="24"/>
          <w14:textFill>
            <w14:solidFill>
              <w14:schemeClr w14:val="tx1"/>
            </w14:solidFill>
          </w14:textFill>
        </w:rPr>
        <w:t>乙方违反本合同约定义务之一的，除本合同已对违约责任已作出明确约定外，还应严格履行合同约定的其他义务，并赔偿因此给对方造成的实际损失。该损失无法计算的以</w:t>
      </w:r>
      <w:r>
        <w:rPr>
          <w:rFonts w:hint="eastAsia"/>
          <w:color w:val="000000" w:themeColor="text1"/>
          <w:sz w:val="24"/>
          <w14:textFill>
            <w14:solidFill>
              <w14:schemeClr w14:val="tx1"/>
            </w14:solidFill>
          </w14:textFill>
        </w:rPr>
        <w:t>三</w:t>
      </w:r>
      <w:r>
        <w:rPr>
          <w:rFonts w:hAnsi="宋体"/>
          <w:color w:val="000000" w:themeColor="text1"/>
          <w:spacing w:val="-10"/>
          <w:sz w:val="24"/>
          <w14:textFill>
            <w14:solidFill>
              <w14:schemeClr w14:val="tx1"/>
            </w14:solidFill>
          </w14:textFill>
        </w:rPr>
        <w:t>个月租金金额为标准。</w:t>
      </w:r>
      <w:r>
        <w:rPr>
          <w:rFonts w:hint="eastAsia" w:hAnsi="宋体"/>
          <w:color w:val="000000" w:themeColor="text1"/>
          <w:spacing w:val="-10"/>
          <w:sz w:val="24"/>
          <w14:textFill>
            <w14:solidFill>
              <w14:schemeClr w14:val="tx1"/>
            </w14:solidFill>
          </w14:textFill>
        </w:rPr>
        <w:t>此外，若因此导致甲方追索的，因此所产生的一切追索损失均由乙方承担，包括但不仅限于诉讼费、保全费、差旅费、通讯费、律师费等等其他的一切费用乙方应一并承担。</w:t>
      </w:r>
    </w:p>
    <w:p>
      <w:pPr>
        <w:spacing w:line="440" w:lineRule="exact"/>
        <w:ind w:left="1315" w:leftChars="574" w:right="25" w:rightChars="12" w:hanging="110" w:hangingChars="50"/>
        <w:rPr>
          <w:rFonts w:hint="eastAsia" w:hAnsi="宋体"/>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w:t>
      </w:r>
      <w:r>
        <w:rPr>
          <w:rFonts w:hint="eastAsia" w:hAnsi="宋体"/>
          <w:color w:val="000000" w:themeColor="text1"/>
          <w:spacing w:val="-10"/>
          <w:sz w:val="24"/>
          <w14:textFill>
            <w14:solidFill>
              <w14:schemeClr w14:val="tx1"/>
            </w14:solidFill>
          </w14:textFill>
        </w:rPr>
        <w:t>三</w:t>
      </w:r>
      <w:r>
        <w:rPr>
          <w:rFonts w:hAnsi="宋体"/>
          <w:color w:val="000000" w:themeColor="text1"/>
          <w:spacing w:val="-10"/>
          <w:sz w:val="24"/>
          <w14:textFill>
            <w14:solidFill>
              <w14:schemeClr w14:val="tx1"/>
            </w14:solidFill>
          </w14:textFill>
        </w:rPr>
        <w:t>〉乙方如要提前终止合同，须提前</w:t>
      </w:r>
      <w:r>
        <w:rPr>
          <w:rFonts w:hint="eastAsia" w:hAnsi="宋体"/>
          <w:color w:val="000000" w:themeColor="text1"/>
          <w:spacing w:val="-10"/>
          <w:sz w:val="24"/>
          <w14:textFill>
            <w14:solidFill>
              <w14:schemeClr w14:val="tx1"/>
            </w14:solidFill>
          </w14:textFill>
        </w:rPr>
        <w:t>二</w:t>
      </w:r>
      <w:r>
        <w:rPr>
          <w:rFonts w:hAnsi="宋体"/>
          <w:color w:val="000000" w:themeColor="text1"/>
          <w:spacing w:val="-10"/>
          <w:sz w:val="24"/>
          <w14:textFill>
            <w14:solidFill>
              <w14:schemeClr w14:val="tx1"/>
            </w14:solidFill>
          </w14:textFill>
        </w:rPr>
        <w:t>个月通知，并经甲方</w:t>
      </w:r>
      <w:r>
        <w:rPr>
          <w:rFonts w:hint="eastAsia" w:hAnsi="宋体"/>
          <w:color w:val="000000" w:themeColor="text1"/>
          <w:spacing w:val="-10"/>
          <w:sz w:val="24"/>
          <w14:textFill>
            <w14:solidFill>
              <w14:schemeClr w14:val="tx1"/>
            </w14:solidFill>
          </w14:textFill>
        </w:rPr>
        <w:t>书面</w:t>
      </w:r>
      <w:r>
        <w:rPr>
          <w:rFonts w:hAnsi="宋体"/>
          <w:color w:val="000000" w:themeColor="text1"/>
          <w:spacing w:val="-10"/>
          <w:sz w:val="24"/>
          <w14:textFill>
            <w14:solidFill>
              <w14:schemeClr w14:val="tx1"/>
            </w14:solidFill>
          </w14:textFill>
        </w:rPr>
        <w:t>同意</w:t>
      </w:r>
      <w:r>
        <w:rPr>
          <w:rFonts w:hint="eastAsia" w:hAnsi="宋体"/>
          <w:color w:val="000000" w:themeColor="text1"/>
          <w:spacing w:val="-10"/>
          <w:sz w:val="24"/>
          <w14:textFill>
            <w14:solidFill>
              <w14:schemeClr w14:val="tx1"/>
            </w14:solidFill>
          </w14:textFill>
        </w:rPr>
        <w:t>、交清所有费用和租金</w:t>
      </w:r>
      <w:r>
        <w:rPr>
          <w:rFonts w:hAnsi="宋体"/>
          <w:color w:val="000000" w:themeColor="text1"/>
          <w:spacing w:val="-10"/>
          <w:sz w:val="24"/>
          <w14:textFill>
            <w14:solidFill>
              <w14:schemeClr w14:val="tx1"/>
            </w14:solidFill>
          </w14:textFill>
        </w:rPr>
        <w:t>，且乙方交纳的保证金不予退还。</w:t>
      </w:r>
      <w:r>
        <w:rPr>
          <w:rFonts w:hint="eastAsia" w:hAnsi="宋体"/>
          <w:color w:val="000000" w:themeColor="text1"/>
          <w:spacing w:val="-10"/>
          <w:sz w:val="24"/>
          <w14:textFill>
            <w14:solidFill>
              <w14:schemeClr w14:val="tx1"/>
            </w14:solidFill>
          </w14:textFill>
        </w:rPr>
        <w:t>如甲方不同意的，本合同继续履行。</w:t>
      </w:r>
    </w:p>
    <w:p>
      <w:pPr>
        <w:spacing w:line="440" w:lineRule="exact"/>
        <w:ind w:left="1315" w:leftChars="574" w:right="25" w:rightChars="12" w:hanging="110" w:hangingChars="50"/>
        <w:rPr>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〈四〉</w:t>
      </w:r>
      <w:r>
        <w:rPr>
          <w:rFonts w:hAnsi="宋体"/>
          <w:color w:val="000000" w:themeColor="text1"/>
          <w:spacing w:val="-10"/>
          <w:sz w:val="24"/>
          <w14:textFill>
            <w14:solidFill>
              <w14:schemeClr w14:val="tx1"/>
            </w14:solidFill>
          </w14:textFill>
        </w:rPr>
        <w:t>因不可抗力（如台风、地震）导致房产毁坏或乙方财物损失、人身伤亡的，损失由各方自行承担。</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经甲乙双方协商一致并签署书面文件，本合同可以提前终止或解除，双方并按合同约定承担相应责任。</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甲乙双方可以签订补充合同，补充合同与本合同具有同等法律效力。补充合同与本合同不一致的以后签的补充合同为准，与本合同具有同等法律效力。</w:t>
      </w:r>
    </w:p>
    <w:p>
      <w:pPr>
        <w:numPr>
          <w:ilvl w:val="0"/>
          <w:numId w:val="1"/>
        </w:numPr>
        <w:tabs>
          <w:tab w:val="left" w:pos="1260"/>
          <w:tab w:val="clear" w:pos="1350"/>
        </w:tabs>
        <w:spacing w:line="440" w:lineRule="exact"/>
        <w:ind w:right="25" w:rightChars="12"/>
        <w:rPr>
          <w:color w:val="000000" w:themeColor="text1"/>
          <w:spacing w:val="-10"/>
          <w:sz w:val="24"/>
          <w14:textFill>
            <w14:solidFill>
              <w14:schemeClr w14:val="tx1"/>
            </w14:solidFill>
          </w14:textFill>
        </w:rPr>
      </w:pPr>
      <w:r>
        <w:rPr>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租赁期间，甲乙双方各自所发生的一切债权、债务均与对方无关，各自负责。</w:t>
      </w:r>
    </w:p>
    <w:p>
      <w:pPr>
        <w:spacing w:line="440" w:lineRule="exact"/>
        <w:ind w:left="1326" w:right="25" w:rightChars="12" w:hanging="1321" w:hangingChars="600"/>
        <w:rPr>
          <w:b/>
          <w:bCs/>
          <w:color w:val="000000" w:themeColor="text1"/>
          <w:spacing w:val="-10"/>
          <w:sz w:val="24"/>
          <w14:textFill>
            <w14:solidFill>
              <w14:schemeClr w14:val="tx1"/>
            </w14:solidFill>
          </w14:textFill>
        </w:rPr>
      </w:pPr>
      <w:r>
        <w:rPr>
          <w:rFonts w:hAnsi="宋体"/>
          <w:b/>
          <w:color w:val="000000" w:themeColor="text1"/>
          <w:spacing w:val="-10"/>
          <w:sz w:val="24"/>
          <w14:textFill>
            <w14:solidFill>
              <w14:schemeClr w14:val="tx1"/>
            </w14:solidFill>
          </w14:textFill>
        </w:rPr>
        <w:t>第</w:t>
      </w:r>
      <w:r>
        <w:rPr>
          <w:rFonts w:hint="eastAsia" w:hAnsi="宋体"/>
          <w:b/>
          <w:color w:val="000000" w:themeColor="text1"/>
          <w:spacing w:val="-10"/>
          <w:sz w:val="24"/>
          <w14:textFill>
            <w14:solidFill>
              <w14:schemeClr w14:val="tx1"/>
            </w14:solidFill>
          </w14:textFill>
        </w:rPr>
        <w:t>二</w:t>
      </w:r>
      <w:r>
        <w:rPr>
          <w:rFonts w:hAnsi="宋体"/>
          <w:b/>
          <w:color w:val="000000" w:themeColor="text1"/>
          <w:spacing w:val="-10"/>
          <w:sz w:val="24"/>
          <w14:textFill>
            <w14:solidFill>
              <w14:schemeClr w14:val="tx1"/>
            </w14:solidFill>
          </w14:textFill>
        </w:rPr>
        <w:t>十条</w:t>
      </w:r>
      <w:r>
        <w:rPr>
          <w:b/>
          <w:color w:val="000000" w:themeColor="text1"/>
          <w:spacing w:val="-10"/>
          <w:sz w:val="24"/>
          <w14:textFill>
            <w14:solidFill>
              <w14:schemeClr w14:val="tx1"/>
            </w14:solidFill>
          </w14:textFill>
        </w:rPr>
        <w:t xml:space="preserve"> </w:t>
      </w:r>
      <w:r>
        <w:rPr>
          <w:color w:val="000000" w:themeColor="text1"/>
          <w:spacing w:val="-10"/>
          <w:sz w:val="24"/>
          <w14:textFill>
            <w14:solidFill>
              <w14:schemeClr w14:val="tx1"/>
            </w14:solidFill>
          </w14:textFill>
        </w:rPr>
        <w:t xml:space="preserve"> </w:t>
      </w:r>
      <w:r>
        <w:rPr>
          <w:rFonts w:hAnsi="宋体"/>
          <w:b/>
          <w:bCs/>
          <w:color w:val="000000" w:themeColor="text1"/>
          <w:spacing w:val="-10"/>
          <w:sz w:val="24"/>
          <w14:textFill>
            <w14:solidFill>
              <w14:schemeClr w14:val="tx1"/>
            </w14:solidFill>
          </w14:textFill>
        </w:rPr>
        <w:t>其他特别约定：</w:t>
      </w:r>
    </w:p>
    <w:p>
      <w:pPr>
        <w:numPr>
          <w:ilvl w:val="0"/>
          <w:numId w:val="2"/>
        </w:numPr>
        <w:spacing w:line="440" w:lineRule="exact"/>
        <w:ind w:right="25" w:rightChars="12"/>
        <w:rPr>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乙方的租赁经营，不得使用与甲方及下属公司相关或相似的名称。</w:t>
      </w:r>
    </w:p>
    <w:p>
      <w:pPr>
        <w:numPr>
          <w:ilvl w:val="0"/>
          <w:numId w:val="2"/>
        </w:numPr>
        <w:spacing w:line="440" w:lineRule="exact"/>
        <w:ind w:right="25" w:rightChars="12"/>
        <w:rPr>
          <w:rFonts w:hint="eastAsia"/>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租赁期间安全责任由乙方负责，</w:t>
      </w:r>
      <w:r>
        <w:rPr>
          <w:rFonts w:hint="eastAsia" w:ascii="宋体" w:hAnsi="宋体"/>
          <w:color w:val="000000" w:themeColor="text1"/>
          <w:spacing w:val="-10"/>
          <w:sz w:val="24"/>
          <w14:textFill>
            <w14:solidFill>
              <w14:schemeClr w14:val="tx1"/>
            </w14:solidFill>
          </w14:textFill>
        </w:rPr>
        <w:t>须时刻注意防火防盗防触电，不做危及自身人身安全，的活动并且乙方在房屋内外发生的一切安全事故包括但不限于高空抛物、水电煤气使用不当、在房屋内摔倒等造成的人身伤亡，由乙方自行承担与甲方无关。</w:t>
      </w:r>
    </w:p>
    <w:p>
      <w:pPr>
        <w:numPr>
          <w:ilvl w:val="0"/>
          <w:numId w:val="2"/>
        </w:numPr>
        <w:spacing w:line="440" w:lineRule="exact"/>
        <w:ind w:right="25" w:rightChars="12"/>
        <w:rPr>
          <w:color w:val="000000" w:themeColor="text1"/>
          <w:spacing w:val="-10"/>
          <w:sz w:val="24"/>
          <w14:textFill>
            <w14:solidFill>
              <w14:schemeClr w14:val="tx1"/>
            </w14:solidFill>
          </w14:textFill>
        </w:rPr>
      </w:pPr>
      <w:r>
        <w:rPr>
          <w:rFonts w:hint="eastAsia" w:hAnsi="宋体"/>
          <w:color w:val="000000" w:themeColor="text1"/>
          <w:spacing w:val="-10"/>
          <w:sz w:val="24"/>
          <w14:textFill>
            <w14:solidFill>
              <w14:schemeClr w14:val="tx1"/>
            </w14:solidFill>
          </w14:textFill>
        </w:rPr>
        <w:t>特别提示：乙方承诺，在租赁期间依时发放工人工资和交纳税费等其他费用。如因前列问题产生纠纷，甲方有权协调，并书面通知乙方限期处理完毕，如逾期乙方仍未处理完毕的，甲方可提前终止本合同，并不视为甲方违约。</w:t>
      </w:r>
    </w:p>
    <w:p>
      <w:pPr>
        <w:spacing w:line="440" w:lineRule="exact"/>
        <w:ind w:left="1434" w:right="25" w:rightChars="12" w:hanging="1429" w:hangingChars="649"/>
        <w:rPr>
          <w:rFonts w:hint="eastAsia" w:hAnsi="宋体"/>
          <w:color w:val="000000" w:themeColor="text1"/>
          <w:spacing w:val="-10"/>
          <w:sz w:val="24"/>
          <w14:textFill>
            <w14:solidFill>
              <w14:schemeClr w14:val="tx1"/>
            </w14:solidFill>
          </w14:textFill>
        </w:rPr>
      </w:pPr>
      <w:r>
        <w:rPr>
          <w:rFonts w:hAnsi="宋体"/>
          <w:b/>
          <w:color w:val="000000" w:themeColor="text1"/>
          <w:spacing w:val="-10"/>
          <w:sz w:val="24"/>
          <w14:textFill>
            <w14:solidFill>
              <w14:schemeClr w14:val="tx1"/>
            </w14:solidFill>
          </w14:textFill>
        </w:rPr>
        <w:t>第</w:t>
      </w:r>
      <w:r>
        <w:rPr>
          <w:rFonts w:hint="eastAsia" w:hAnsi="宋体"/>
          <w:b/>
          <w:color w:val="000000" w:themeColor="text1"/>
          <w:spacing w:val="-10"/>
          <w:sz w:val="24"/>
          <w14:textFill>
            <w14:solidFill>
              <w14:schemeClr w14:val="tx1"/>
            </w14:solidFill>
          </w14:textFill>
        </w:rPr>
        <w:t>三</w:t>
      </w:r>
      <w:r>
        <w:rPr>
          <w:rFonts w:hAnsi="宋体"/>
          <w:b/>
          <w:color w:val="000000" w:themeColor="text1"/>
          <w:spacing w:val="-10"/>
          <w:sz w:val="24"/>
          <w14:textFill>
            <w14:solidFill>
              <w14:schemeClr w14:val="tx1"/>
            </w14:solidFill>
          </w14:textFill>
        </w:rPr>
        <w:t>十</w:t>
      </w:r>
      <w:r>
        <w:rPr>
          <w:rFonts w:hint="eastAsia" w:hAnsi="宋体"/>
          <w:b/>
          <w:color w:val="000000" w:themeColor="text1"/>
          <w:spacing w:val="-10"/>
          <w:sz w:val="24"/>
          <w:lang w:eastAsia="zh-CN"/>
          <w14:textFill>
            <w14:solidFill>
              <w14:schemeClr w14:val="tx1"/>
            </w14:solidFill>
          </w14:textFill>
        </w:rPr>
        <w:t>一</w:t>
      </w:r>
      <w:r>
        <w:rPr>
          <w:rFonts w:hAnsi="宋体"/>
          <w:b/>
          <w:color w:val="000000" w:themeColor="text1"/>
          <w:spacing w:val="-10"/>
          <w:sz w:val="24"/>
          <w14:textFill>
            <w14:solidFill>
              <w14:schemeClr w14:val="tx1"/>
            </w14:solidFill>
          </w14:textFill>
        </w:rPr>
        <w:t>条</w:t>
      </w:r>
      <w:r>
        <w:rPr>
          <w:color w:val="000000" w:themeColor="text1"/>
          <w:spacing w:val="-10"/>
          <w:sz w:val="24"/>
          <w14:textFill>
            <w14:solidFill>
              <w14:schemeClr w14:val="tx1"/>
            </w14:solidFill>
          </w14:textFill>
        </w:rPr>
        <w:t xml:space="preserve">  </w:t>
      </w:r>
      <w:r>
        <w:rPr>
          <w:rFonts w:hint="eastAsia"/>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本合同自双方签字、盖章</w:t>
      </w:r>
      <w:r>
        <w:rPr>
          <w:rFonts w:hint="eastAsia" w:hAnsi="宋体"/>
          <w:color w:val="000000" w:themeColor="text1"/>
          <w:spacing w:val="-10"/>
          <w:sz w:val="24"/>
          <w14:textFill>
            <w14:solidFill>
              <w14:schemeClr w14:val="tx1"/>
            </w14:solidFill>
          </w14:textFill>
        </w:rPr>
        <w:t>并在乙方支付履约保证金后</w:t>
      </w:r>
      <w:r>
        <w:rPr>
          <w:rFonts w:hAnsi="宋体"/>
          <w:color w:val="000000" w:themeColor="text1"/>
          <w:spacing w:val="-10"/>
          <w:sz w:val="24"/>
          <w14:textFill>
            <w14:solidFill>
              <w14:schemeClr w14:val="tx1"/>
            </w14:solidFill>
          </w14:textFill>
        </w:rPr>
        <w:t>生效。本合</w:t>
      </w:r>
      <w:r>
        <w:rPr>
          <w:rFonts w:hint="eastAsia" w:hAnsi="宋体"/>
          <w:color w:val="000000" w:themeColor="text1"/>
          <w:spacing w:val="-10"/>
          <w:sz w:val="24"/>
          <w14:textFill>
            <w14:solidFill>
              <w14:schemeClr w14:val="tx1"/>
            </w14:solidFill>
          </w14:textFill>
        </w:rPr>
        <w:t>同</w:t>
      </w:r>
      <w:r>
        <w:rPr>
          <w:rFonts w:hAnsi="宋体"/>
          <w:color w:val="000000" w:themeColor="text1"/>
          <w:spacing w:val="-10"/>
          <w:sz w:val="24"/>
          <w14:textFill>
            <w14:solidFill>
              <w14:schemeClr w14:val="tx1"/>
            </w14:solidFill>
          </w14:textFill>
        </w:rPr>
        <w:t>一式</w:t>
      </w:r>
      <w:r>
        <w:rPr>
          <w:rFonts w:hint="eastAsia" w:hAnsi="宋体"/>
          <w:color w:val="000000" w:themeColor="text1"/>
          <w:spacing w:val="-10"/>
          <w:sz w:val="24"/>
          <w14:textFill>
            <w14:solidFill>
              <w14:schemeClr w14:val="tx1"/>
            </w14:solidFill>
          </w14:textFill>
        </w:rPr>
        <w:t>叁</w:t>
      </w:r>
      <w:r>
        <w:rPr>
          <w:rFonts w:hAnsi="宋体"/>
          <w:color w:val="000000" w:themeColor="text1"/>
          <w:spacing w:val="-10"/>
          <w:sz w:val="24"/>
          <w14:textFill>
            <w14:solidFill>
              <w14:schemeClr w14:val="tx1"/>
            </w14:solidFill>
          </w14:textFill>
        </w:rPr>
        <w:t>份</w:t>
      </w:r>
      <w:r>
        <w:rPr>
          <w:rFonts w:hint="eastAsia" w:hAnsi="宋体"/>
          <w:color w:val="000000" w:themeColor="text1"/>
          <w:spacing w:val="-10"/>
          <w:sz w:val="24"/>
          <w14:textFill>
            <w14:solidFill>
              <w14:schemeClr w14:val="tx1"/>
            </w14:solidFill>
          </w14:textFill>
        </w:rPr>
        <w:t>，甲方执贰份，乙方</w:t>
      </w:r>
      <w:r>
        <w:rPr>
          <w:rFonts w:hAnsi="宋体"/>
          <w:color w:val="000000" w:themeColor="text1"/>
          <w:spacing w:val="-10"/>
          <w:sz w:val="24"/>
          <w14:textFill>
            <w14:solidFill>
              <w14:schemeClr w14:val="tx1"/>
            </w14:solidFill>
          </w14:textFill>
        </w:rPr>
        <w:t>执</w:t>
      </w:r>
      <w:r>
        <w:rPr>
          <w:rFonts w:hint="eastAsia" w:hAnsi="宋体"/>
          <w:color w:val="000000" w:themeColor="text1"/>
          <w:spacing w:val="-10"/>
          <w:sz w:val="24"/>
          <w14:textFill>
            <w14:solidFill>
              <w14:schemeClr w14:val="tx1"/>
            </w14:solidFill>
          </w14:textFill>
        </w:rPr>
        <w:t>壹</w:t>
      </w:r>
      <w:r>
        <w:rPr>
          <w:rFonts w:hAnsi="宋体"/>
          <w:color w:val="000000" w:themeColor="text1"/>
          <w:spacing w:val="-10"/>
          <w:sz w:val="24"/>
          <w14:textFill>
            <w14:solidFill>
              <w14:schemeClr w14:val="tx1"/>
            </w14:solidFill>
          </w14:textFill>
        </w:rPr>
        <w:t>份，具有同等法律效力。</w:t>
      </w:r>
    </w:p>
    <w:p>
      <w:pPr>
        <w:spacing w:line="440" w:lineRule="exact"/>
        <w:ind w:right="25" w:rightChars="12"/>
        <w:rPr>
          <w:rFonts w:hint="eastAsia"/>
          <w:color w:val="000000" w:themeColor="text1"/>
          <w:spacing w:val="-10"/>
          <w:sz w:val="24"/>
          <w14:textFill>
            <w14:solidFill>
              <w14:schemeClr w14:val="tx1"/>
            </w14:solidFill>
          </w14:textFill>
        </w:rPr>
      </w:pPr>
    </w:p>
    <w:p>
      <w:pPr>
        <w:spacing w:line="440" w:lineRule="exact"/>
        <w:ind w:right="25" w:rightChars="12"/>
        <w:rPr>
          <w:rFonts w:hint="eastAsia"/>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附件：</w:t>
      </w:r>
      <w:r>
        <w:rPr>
          <w:rFonts w:hint="eastAsia"/>
          <w:color w:val="000000" w:themeColor="text1"/>
          <w:spacing w:val="-10"/>
          <w:sz w:val="24"/>
          <w14:textFill>
            <w14:solidFill>
              <w14:schemeClr w14:val="tx1"/>
            </w14:solidFill>
          </w14:textFill>
        </w:rPr>
        <w:t xml:space="preserve"> 乙方身份证明复印件</w:t>
      </w:r>
    </w:p>
    <w:p>
      <w:pPr>
        <w:spacing w:line="440" w:lineRule="exact"/>
        <w:ind w:right="25" w:rightChars="12" w:firstLine="642" w:firstLineChars="292"/>
        <w:rPr>
          <w:rFonts w:hint="eastAsia"/>
          <w:color w:val="000000" w:themeColor="text1"/>
          <w:spacing w:val="-10"/>
          <w:sz w:val="24"/>
          <w14:textFill>
            <w14:solidFill>
              <w14:schemeClr w14:val="tx1"/>
            </w14:solidFill>
          </w14:textFill>
        </w:rPr>
      </w:pPr>
    </w:p>
    <w:p>
      <w:pPr>
        <w:spacing w:line="440" w:lineRule="exact"/>
        <w:ind w:right="25" w:rightChars="12"/>
        <w:rPr>
          <w:rFonts w:hint="eastAsia"/>
          <w:color w:val="000000" w:themeColor="text1"/>
          <w:spacing w:val="-10"/>
          <w:sz w:val="24"/>
          <w14:textFill>
            <w14:solidFill>
              <w14:schemeClr w14:val="tx1"/>
            </w14:solidFill>
          </w14:textFill>
        </w:rPr>
      </w:pPr>
    </w:p>
    <w:p>
      <w:pPr>
        <w:spacing w:line="440" w:lineRule="exact"/>
        <w:ind w:right="25" w:rightChars="12"/>
        <w:rPr>
          <w:rFonts w:hint="eastAsia"/>
          <w:color w:val="000000" w:themeColor="text1"/>
          <w:spacing w:val="-10"/>
          <w:sz w:val="24"/>
          <w14:textFill>
            <w14:solidFill>
              <w14:schemeClr w14:val="tx1"/>
            </w14:solidFill>
          </w14:textFill>
        </w:rPr>
      </w:pPr>
    </w:p>
    <w:p>
      <w:pPr>
        <w:spacing w:line="440" w:lineRule="exact"/>
        <w:ind w:right="25" w:rightChars="12"/>
        <w:rPr>
          <w:color w:val="000000" w:themeColor="text1"/>
          <w:spacing w:val="-10"/>
          <w:sz w:val="24"/>
          <w14:textFill>
            <w14:solidFill>
              <w14:schemeClr w14:val="tx1"/>
            </w14:solidFill>
          </w14:textFill>
        </w:rPr>
      </w:pPr>
      <w:r>
        <w:rPr>
          <w:rFonts w:hAnsi="宋体"/>
          <w:color w:val="000000" w:themeColor="text1"/>
          <w:spacing w:val="-10"/>
          <w:sz w:val="24"/>
          <w14:textFill>
            <w14:solidFill>
              <w14:schemeClr w14:val="tx1"/>
            </w14:solidFill>
          </w14:textFill>
        </w:rPr>
        <w:t>甲方：</w:t>
      </w:r>
      <w:r>
        <w:rPr>
          <w:rFonts w:hint="eastAsia"/>
          <w:color w:val="000000" w:themeColor="text1"/>
          <w:spacing w:val="-10"/>
          <w:sz w:val="24"/>
          <w14:textFill>
            <w14:solidFill>
              <w14:schemeClr w14:val="tx1"/>
            </w14:solidFill>
          </w14:textFill>
        </w:rPr>
        <w:t>惠州市惠阳区经济开发总公司</w:t>
      </w:r>
      <w:r>
        <w:rPr>
          <w:color w:val="000000" w:themeColor="text1"/>
          <w:spacing w:val="-10"/>
          <w:sz w:val="24"/>
          <w14:textFill>
            <w14:solidFill>
              <w14:schemeClr w14:val="tx1"/>
            </w14:solidFill>
          </w14:textFill>
        </w:rPr>
        <w:t xml:space="preserve">     </w:t>
      </w:r>
      <w:r>
        <w:rPr>
          <w:rFonts w:hint="eastAsia"/>
          <w:color w:val="000000" w:themeColor="text1"/>
          <w:spacing w:val="-10"/>
          <w:sz w:val="24"/>
          <w14:textFill>
            <w14:solidFill>
              <w14:schemeClr w14:val="tx1"/>
            </w14:solidFill>
          </w14:textFill>
        </w:rPr>
        <w:t xml:space="preserve">      </w:t>
      </w:r>
      <w:r>
        <w:rPr>
          <w:color w:val="000000" w:themeColor="text1"/>
          <w:spacing w:val="-10"/>
          <w:sz w:val="24"/>
          <w14:textFill>
            <w14:solidFill>
              <w14:schemeClr w14:val="tx1"/>
            </w14:solidFill>
          </w14:textFill>
        </w:rPr>
        <w:t xml:space="preserve">  </w:t>
      </w:r>
      <w:r>
        <w:rPr>
          <w:rFonts w:hint="eastAsia"/>
          <w:color w:val="000000" w:themeColor="text1"/>
          <w:spacing w:val="-10"/>
          <w:sz w:val="24"/>
          <w14:textFill>
            <w14:solidFill>
              <w14:schemeClr w14:val="tx1"/>
            </w14:solidFill>
          </w14:textFill>
        </w:rPr>
        <w:t xml:space="preserve">    </w:t>
      </w:r>
      <w:r>
        <w:rPr>
          <w:rFonts w:hAnsi="宋体"/>
          <w:color w:val="000000" w:themeColor="text1"/>
          <w:spacing w:val="-10"/>
          <w:sz w:val="24"/>
          <w14:textFill>
            <w14:solidFill>
              <w14:schemeClr w14:val="tx1"/>
            </w14:solidFill>
          </w14:textFill>
        </w:rPr>
        <w:t>乙方</w:t>
      </w:r>
      <w:r>
        <w:rPr>
          <w:color w:val="000000" w:themeColor="text1"/>
          <w:spacing w:val="-10"/>
          <w:sz w:val="24"/>
          <w14:textFill>
            <w14:solidFill>
              <w14:schemeClr w14:val="tx1"/>
            </w14:solidFill>
          </w14:textFill>
        </w:rPr>
        <w:t xml:space="preserve">  </w:t>
      </w:r>
      <w:r>
        <w:rPr>
          <w:rFonts w:hint="eastAsia"/>
          <w:color w:val="000000" w:themeColor="text1"/>
          <w:spacing w:val="-10"/>
          <w:sz w:val="24"/>
          <w14:textFill>
            <w14:solidFill>
              <w14:schemeClr w14:val="tx1"/>
            </w14:solidFill>
          </w14:textFill>
        </w:rPr>
        <w:t>：</w:t>
      </w:r>
      <w:r>
        <w:rPr>
          <w:color w:val="000000" w:themeColor="text1"/>
          <w:spacing w:val="-10"/>
          <w:sz w:val="24"/>
          <w14:textFill>
            <w14:solidFill>
              <w14:schemeClr w14:val="tx1"/>
            </w14:solidFill>
          </w14:textFill>
        </w:rPr>
        <w:t xml:space="preserve"> </w:t>
      </w:r>
    </w:p>
    <w:p>
      <w:pPr>
        <w:spacing w:line="440" w:lineRule="exact"/>
        <w:ind w:right="25" w:rightChars="12"/>
        <w:rPr>
          <w:rFonts w:hint="eastAsia" w:hAnsi="宋体"/>
          <w:color w:val="000000" w:themeColor="text1"/>
          <w:sz w:val="24"/>
          <w14:textFill>
            <w14:solidFill>
              <w14:schemeClr w14:val="tx1"/>
            </w14:solidFill>
          </w14:textFill>
        </w:rPr>
      </w:pPr>
    </w:p>
    <w:p>
      <w:pPr>
        <w:spacing w:line="440" w:lineRule="exact"/>
        <w:ind w:right="25" w:rightChars="12"/>
        <w:rPr>
          <w:rFonts w:hint="eastAsia" w:hAnsi="宋体"/>
          <w:color w:val="000000" w:themeColor="text1"/>
          <w:sz w:val="24"/>
          <w14:textFill>
            <w14:solidFill>
              <w14:schemeClr w14:val="tx1"/>
            </w14:solidFill>
          </w14:textFill>
        </w:rPr>
      </w:pPr>
    </w:p>
    <w:p>
      <w:pPr>
        <w:spacing w:line="440" w:lineRule="exact"/>
        <w:ind w:right="25" w:rightChars="12"/>
        <w:rPr>
          <w:rFonts w:hint="eastAsia"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授权代表：：</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授权代表：</w:t>
      </w:r>
    </w:p>
    <w:p>
      <w:pPr>
        <w:spacing w:line="440" w:lineRule="exact"/>
        <w:ind w:right="25" w:rightChars="12"/>
        <w:rPr>
          <w:rFonts w:hint="eastAsia" w:hAnsi="宋体"/>
          <w:color w:val="000000" w:themeColor="text1"/>
          <w:sz w:val="24"/>
          <w14:textFill>
            <w14:solidFill>
              <w14:schemeClr w14:val="tx1"/>
            </w14:solidFill>
          </w14:textFill>
        </w:rPr>
      </w:pPr>
    </w:p>
    <w:p>
      <w:pPr>
        <w:ind w:firstLine="600" w:firstLineChars="200"/>
        <w:jc w:val="center"/>
        <w:textAlignment w:val="baseline"/>
        <w:rPr>
          <w:rFonts w:ascii="宋体" w:hAnsi="宋体" w:eastAsia="宋体"/>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3"/>
      <w:numFmt w:val="japaneseCounting"/>
      <w:lvlText w:val="第%1条"/>
      <w:lvlJc w:val="left"/>
      <w:pPr>
        <w:tabs>
          <w:tab w:val="left" w:pos="1350"/>
        </w:tabs>
        <w:ind w:left="1350" w:hanging="1350"/>
      </w:pPr>
      <w:rPr>
        <w:rFonts w:hint="eastAsia" w:ascii="Times New Roman" w:hAnsi="Times New Roman"/>
        <w:b/>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decimal"/>
      <w:lvlText w:val="%1、"/>
      <w:lvlJc w:val="left"/>
      <w:pPr>
        <w:tabs>
          <w:tab w:val="left" w:pos="1620"/>
        </w:tabs>
        <w:ind w:left="1620" w:hanging="360"/>
      </w:pPr>
      <w:rPr>
        <w:rFonts w:hint="eastAsia"/>
      </w:rPr>
    </w:lvl>
    <w:lvl w:ilvl="1" w:tentative="0">
      <w:start w:val="1"/>
      <w:numFmt w:val="lowerLetter"/>
      <w:lvlText w:val="%2)"/>
      <w:lvlJc w:val="left"/>
      <w:pPr>
        <w:tabs>
          <w:tab w:val="left" w:pos="2130"/>
        </w:tabs>
        <w:ind w:left="2130" w:hanging="420"/>
      </w:pPr>
    </w:lvl>
    <w:lvl w:ilvl="2" w:tentative="0">
      <w:start w:val="1"/>
      <w:numFmt w:val="lowerRoman"/>
      <w:lvlText w:val="%3."/>
      <w:lvlJc w:val="right"/>
      <w:pPr>
        <w:tabs>
          <w:tab w:val="left" w:pos="2550"/>
        </w:tabs>
        <w:ind w:left="2550" w:hanging="420"/>
      </w:pPr>
    </w:lvl>
    <w:lvl w:ilvl="3" w:tentative="0">
      <w:start w:val="1"/>
      <w:numFmt w:val="decimal"/>
      <w:lvlText w:val="%4."/>
      <w:lvlJc w:val="left"/>
      <w:pPr>
        <w:tabs>
          <w:tab w:val="left" w:pos="2970"/>
        </w:tabs>
        <w:ind w:left="2970" w:hanging="420"/>
      </w:pPr>
    </w:lvl>
    <w:lvl w:ilvl="4" w:tentative="0">
      <w:start w:val="1"/>
      <w:numFmt w:val="lowerLetter"/>
      <w:lvlText w:val="%5)"/>
      <w:lvlJc w:val="left"/>
      <w:pPr>
        <w:tabs>
          <w:tab w:val="left" w:pos="3390"/>
        </w:tabs>
        <w:ind w:left="3390" w:hanging="420"/>
      </w:pPr>
    </w:lvl>
    <w:lvl w:ilvl="5" w:tentative="0">
      <w:start w:val="1"/>
      <w:numFmt w:val="lowerRoman"/>
      <w:lvlText w:val="%6."/>
      <w:lvlJc w:val="right"/>
      <w:pPr>
        <w:tabs>
          <w:tab w:val="left" w:pos="3810"/>
        </w:tabs>
        <w:ind w:left="3810" w:hanging="420"/>
      </w:pPr>
    </w:lvl>
    <w:lvl w:ilvl="6" w:tentative="0">
      <w:start w:val="1"/>
      <w:numFmt w:val="decimal"/>
      <w:lvlText w:val="%7."/>
      <w:lvlJc w:val="left"/>
      <w:pPr>
        <w:tabs>
          <w:tab w:val="left" w:pos="4230"/>
        </w:tabs>
        <w:ind w:left="4230" w:hanging="420"/>
      </w:pPr>
    </w:lvl>
    <w:lvl w:ilvl="7" w:tentative="0">
      <w:start w:val="1"/>
      <w:numFmt w:val="lowerLetter"/>
      <w:lvlText w:val="%8)"/>
      <w:lvlJc w:val="left"/>
      <w:pPr>
        <w:tabs>
          <w:tab w:val="left" w:pos="4650"/>
        </w:tabs>
        <w:ind w:left="4650" w:hanging="420"/>
      </w:pPr>
    </w:lvl>
    <w:lvl w:ilvl="8" w:tentative="0">
      <w:start w:val="1"/>
      <w:numFmt w:val="lowerRoman"/>
      <w:lvlText w:val="%9."/>
      <w:lvlJc w:val="right"/>
      <w:pPr>
        <w:tabs>
          <w:tab w:val="left" w:pos="5070"/>
        </w:tabs>
        <w:ind w:left="50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MDAwY2FlNzQyYTM3YzhiNDczOGMzZTg2ZTE5ZTQifQ=="/>
  </w:docVars>
  <w:rsids>
    <w:rsidRoot w:val="00C2545C"/>
    <w:rsid w:val="0000482A"/>
    <w:rsid w:val="0012673A"/>
    <w:rsid w:val="00157E54"/>
    <w:rsid w:val="00395A3E"/>
    <w:rsid w:val="003C3FE0"/>
    <w:rsid w:val="003C4B28"/>
    <w:rsid w:val="004479BB"/>
    <w:rsid w:val="004D2E5D"/>
    <w:rsid w:val="004E5078"/>
    <w:rsid w:val="00543531"/>
    <w:rsid w:val="005873F5"/>
    <w:rsid w:val="006264BB"/>
    <w:rsid w:val="0079561A"/>
    <w:rsid w:val="007D0EE3"/>
    <w:rsid w:val="007E77AD"/>
    <w:rsid w:val="007F3698"/>
    <w:rsid w:val="008225AE"/>
    <w:rsid w:val="008870AA"/>
    <w:rsid w:val="00921795"/>
    <w:rsid w:val="00B15E5D"/>
    <w:rsid w:val="00BA506A"/>
    <w:rsid w:val="00C2545C"/>
    <w:rsid w:val="00CB2D9A"/>
    <w:rsid w:val="00CC6EE8"/>
    <w:rsid w:val="00D32C1A"/>
    <w:rsid w:val="00DA26B0"/>
    <w:rsid w:val="00DE6390"/>
    <w:rsid w:val="00E60812"/>
    <w:rsid w:val="00EC4AB9"/>
    <w:rsid w:val="00EF3851"/>
    <w:rsid w:val="187973A6"/>
    <w:rsid w:val="18AA39CA"/>
    <w:rsid w:val="1C6C29EE"/>
    <w:rsid w:val="275129D3"/>
    <w:rsid w:val="2B284A3A"/>
    <w:rsid w:val="2EDC6CF0"/>
    <w:rsid w:val="34271D75"/>
    <w:rsid w:val="398A21E7"/>
    <w:rsid w:val="436B24F3"/>
    <w:rsid w:val="48335E9B"/>
    <w:rsid w:val="66997FEF"/>
    <w:rsid w:val="69ED4695"/>
    <w:rsid w:val="766428B2"/>
    <w:rsid w:val="7D4E54AC"/>
    <w:rsid w:val="7EA5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6"/>
    <w:autoRedefine/>
    <w:semiHidden/>
    <w:unhideWhenUsed/>
    <w:qFormat/>
    <w:uiPriority w:val="99"/>
    <w:rPr>
      <w:sz w:val="18"/>
      <w:szCs w:val="18"/>
    </w:rPr>
  </w:style>
  <w:style w:type="paragraph" w:styleId="5">
    <w:name w:val="List Paragraph"/>
    <w:basedOn w:val="1"/>
    <w:autoRedefine/>
    <w:qFormat/>
    <w:uiPriority w:val="34"/>
    <w:pPr>
      <w:ind w:firstLine="420" w:firstLineChars="200"/>
    </w:pPr>
  </w:style>
  <w:style w:type="character" w:customStyle="1" w:styleId="6">
    <w:name w:val="批注框文本 Char"/>
    <w:basedOn w:val="4"/>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825</Words>
  <Characters>4703</Characters>
  <Lines>39</Lines>
  <Paragraphs>11</Paragraphs>
  <TotalTime>6</TotalTime>
  <ScaleCrop>false</ScaleCrop>
  <LinksUpToDate>false</LinksUpToDate>
  <CharactersWithSpaces>5517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2022-04-09T12:19:00Z</dcterms:created>
  <dc:creator>Administrator</dc:creator>
  <cp:lastModifiedBy>小曼 yoyo </cp:lastModifiedBy>
  <cp:lastPrinted>2022-04-14T12:25:00Z</cp:lastPrinted>
  <dcterms:modified xsi:type="dcterms:W3CDTF">2024-02-20T01:52:27Z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418BA5C9A71243DA89BABD5803B3E0EC_13</vt:lpwstr>
  </property>
</Properties>
</file>