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8D573">
      <w:pPr>
        <w:jc w:val="center"/>
        <w:rPr>
          <w:rFonts w:hint="eastAsia" w:ascii="宋体" w:hAnsi="宋体" w:eastAsia="宋体" w:cs="Times New Roman"/>
          <w:b/>
          <w:sz w:val="52"/>
          <w:szCs w:val="52"/>
          <w:lang w:val="en-US" w:eastAsia="zh-CN"/>
        </w:rPr>
      </w:pPr>
    </w:p>
    <w:p w14:paraId="2CE8ED9A">
      <w:pPr>
        <w:jc w:val="center"/>
        <w:rPr>
          <w:rFonts w:hint="eastAsia" w:ascii="方正小标宋简体" w:hAnsi="方正小标宋简体" w:eastAsia="方正小标宋简体" w:cs="方正小标宋简体"/>
          <w:b/>
          <w:sz w:val="52"/>
          <w:szCs w:val="52"/>
          <w:lang w:eastAsia="zh-CN"/>
        </w:rPr>
      </w:pPr>
      <w:r>
        <w:rPr>
          <w:rFonts w:hint="eastAsia" w:ascii="方正小标宋简体" w:hAnsi="方正小标宋简体" w:eastAsia="方正小标宋简体" w:cs="方正小标宋简体"/>
          <w:b/>
          <w:sz w:val="52"/>
          <w:szCs w:val="52"/>
          <w:lang w:val="en-US" w:eastAsia="zh-CN"/>
        </w:rPr>
        <w:t>资产交易</w:t>
      </w:r>
      <w:r>
        <w:rPr>
          <w:rFonts w:hint="eastAsia" w:ascii="方正小标宋简体" w:hAnsi="方正小标宋简体" w:eastAsia="方正小标宋简体" w:cs="方正小标宋简体"/>
          <w:b/>
          <w:sz w:val="52"/>
          <w:szCs w:val="52"/>
        </w:rPr>
        <w:t>合同</w:t>
      </w:r>
      <w:r>
        <w:rPr>
          <w:rFonts w:hint="eastAsia" w:ascii="方正小标宋简体" w:hAnsi="方正小标宋简体" w:eastAsia="方正小标宋简体" w:cs="方正小标宋简体"/>
          <w:b/>
          <w:sz w:val="52"/>
          <w:szCs w:val="52"/>
          <w:lang w:eastAsia="zh-CN"/>
        </w:rPr>
        <w:t>（</w:t>
      </w:r>
      <w:r>
        <w:rPr>
          <w:rFonts w:hint="eastAsia" w:ascii="方正小标宋简体" w:hAnsi="方正小标宋简体" w:eastAsia="方正小标宋简体" w:cs="方正小标宋简体"/>
          <w:b/>
          <w:sz w:val="52"/>
          <w:szCs w:val="52"/>
          <w:lang w:val="en-US" w:eastAsia="zh-CN"/>
        </w:rPr>
        <w:t>样本</w:t>
      </w:r>
      <w:r>
        <w:rPr>
          <w:rFonts w:hint="eastAsia" w:ascii="方正小标宋简体" w:hAnsi="方正小标宋简体" w:eastAsia="方正小标宋简体" w:cs="方正小标宋简体"/>
          <w:b/>
          <w:sz w:val="52"/>
          <w:szCs w:val="52"/>
          <w:lang w:eastAsia="zh-CN"/>
        </w:rPr>
        <w:t>）</w:t>
      </w:r>
    </w:p>
    <w:p w14:paraId="61AF625D">
      <w:pPr>
        <w:ind w:firstLine="3844"/>
        <w:rPr>
          <w:rFonts w:ascii="Times New Roman" w:hAnsi="Times New Roman" w:eastAsia="方正大标宋简体" w:cs="Times New Roman"/>
          <w:b/>
          <w:sz w:val="44"/>
          <w:szCs w:val="24"/>
        </w:rPr>
      </w:pPr>
    </w:p>
    <w:p w14:paraId="639FFE74">
      <w:pPr>
        <w:ind w:firstLine="1680" w:firstLineChars="600"/>
        <w:rPr>
          <w:rFonts w:ascii="Times New Roman" w:hAnsi="Times New Roman" w:eastAsia="方正大标宋简体" w:cs="Times New Roman"/>
          <w:sz w:val="28"/>
          <w:szCs w:val="28"/>
        </w:rPr>
      </w:pPr>
    </w:p>
    <w:p w14:paraId="045EAB3E">
      <w:pPr>
        <w:ind w:firstLine="1680" w:firstLineChars="600"/>
        <w:rPr>
          <w:rFonts w:ascii="Times New Roman" w:hAnsi="Times New Roman" w:eastAsia="方正大标宋简体" w:cs="Times New Roman"/>
          <w:sz w:val="28"/>
          <w:szCs w:val="28"/>
        </w:rPr>
      </w:pPr>
    </w:p>
    <w:p w14:paraId="588EE5E6">
      <w:pPr>
        <w:ind w:firstLine="1680" w:firstLineChars="600"/>
        <w:rPr>
          <w:rFonts w:ascii="Times New Roman" w:hAnsi="Times New Roman" w:eastAsia="方正大标宋简体" w:cs="Times New Roman"/>
          <w:sz w:val="28"/>
          <w:szCs w:val="28"/>
        </w:rPr>
      </w:pPr>
    </w:p>
    <w:p w14:paraId="01092DED">
      <w:pPr>
        <w:ind w:left="1399" w:leftChars="266" w:hanging="840" w:hangingChars="300"/>
        <w:jc w:val="both"/>
        <w:rPr>
          <w:rFonts w:ascii="Times New Roman" w:hAnsi="Times New Roman" w:eastAsia="方正大标宋简体" w:cs="Times New Roman"/>
          <w:b/>
          <w:sz w:val="44"/>
          <w:szCs w:val="24"/>
        </w:rPr>
      </w:pPr>
      <w:r>
        <w:rPr>
          <w:rFonts w:hint="eastAsia" w:ascii="Times New Roman" w:hAnsi="Times New Roman" w:eastAsia="方正大标宋简体" w:cs="Times New Roman"/>
          <w:sz w:val="28"/>
          <w:szCs w:val="28"/>
        </w:rPr>
        <w:t>标的名称：</w:t>
      </w:r>
      <w:r>
        <w:rPr>
          <w:rFonts w:hint="eastAsia" w:ascii="Times New Roman" w:hAnsi="Times New Roman" w:eastAsia="方正大标宋简体" w:cs="Times New Roman"/>
          <w:sz w:val="28"/>
          <w:szCs w:val="28"/>
          <w:u w:val="single"/>
          <w:lang w:val="en-US" w:eastAsia="zh-CN"/>
        </w:rPr>
        <w:t xml:space="preserve">              </w:t>
      </w:r>
    </w:p>
    <w:p w14:paraId="35C46E69">
      <w:pPr>
        <w:jc w:val="center"/>
        <w:rPr>
          <w:rFonts w:ascii="Times New Roman" w:hAnsi="Times New Roman" w:eastAsia="方正大标宋简体" w:cs="Times New Roman"/>
          <w:b/>
          <w:sz w:val="44"/>
          <w:szCs w:val="24"/>
        </w:rPr>
      </w:pPr>
    </w:p>
    <w:p w14:paraId="2CC746C3">
      <w:pPr>
        <w:rPr>
          <w:rFonts w:ascii="Times New Roman" w:hAnsi="Times New Roman" w:eastAsia="华文新魏" w:cs="Times New Roman"/>
          <w:b/>
          <w:sz w:val="48"/>
          <w:szCs w:val="24"/>
        </w:rPr>
      </w:pPr>
    </w:p>
    <w:p w14:paraId="06F5894C">
      <w:pPr>
        <w:rPr>
          <w:rFonts w:ascii="Times New Roman" w:hAnsi="Times New Roman" w:eastAsia="华文新魏" w:cs="Times New Roman"/>
          <w:b/>
          <w:sz w:val="48"/>
          <w:szCs w:val="24"/>
        </w:rPr>
      </w:pPr>
    </w:p>
    <w:p w14:paraId="2690D560">
      <w:pPr>
        <w:rPr>
          <w:rFonts w:ascii="Times New Roman" w:hAnsi="Times New Roman" w:eastAsia="华文新魏" w:cs="Times New Roman"/>
          <w:b/>
          <w:sz w:val="48"/>
          <w:szCs w:val="24"/>
        </w:rPr>
      </w:pPr>
    </w:p>
    <w:p w14:paraId="54F76C20">
      <w:pPr>
        <w:rPr>
          <w:rFonts w:ascii="Times New Roman" w:hAnsi="Times New Roman" w:eastAsia="华文新魏" w:cs="Times New Roman"/>
          <w:b/>
          <w:sz w:val="48"/>
          <w:szCs w:val="24"/>
        </w:rPr>
      </w:pPr>
    </w:p>
    <w:p w14:paraId="1EE8EE3B">
      <w:pPr>
        <w:rPr>
          <w:rFonts w:ascii="Times New Roman" w:hAnsi="Times New Roman" w:eastAsia="华文新魏" w:cs="Times New Roman"/>
          <w:b/>
          <w:sz w:val="48"/>
          <w:szCs w:val="24"/>
        </w:rPr>
      </w:pPr>
    </w:p>
    <w:p w14:paraId="34A7F40B">
      <w:pPr>
        <w:rPr>
          <w:rFonts w:ascii="Times New Roman" w:hAnsi="Times New Roman" w:eastAsia="华文新魏" w:cs="Times New Roman"/>
          <w:b/>
          <w:sz w:val="48"/>
          <w:szCs w:val="24"/>
        </w:rPr>
      </w:pPr>
    </w:p>
    <w:p w14:paraId="7C7E4A41">
      <w:pPr>
        <w:rPr>
          <w:rFonts w:ascii="Times New Roman" w:hAnsi="Times New Roman" w:eastAsia="华文新魏" w:cs="Times New Roman"/>
          <w:b/>
          <w:sz w:val="48"/>
          <w:szCs w:val="24"/>
        </w:rPr>
      </w:pPr>
    </w:p>
    <w:p w14:paraId="1E77FE00">
      <w:pPr>
        <w:jc w:val="center"/>
        <w:rPr>
          <w:rFonts w:hint="default" w:ascii="Times New Roman" w:hAnsi="Times New Roman" w:eastAsia="仿宋_GB2312" w:cs="Times New Roman"/>
          <w:b/>
          <w:sz w:val="44"/>
          <w:szCs w:val="24"/>
        </w:rPr>
      </w:pPr>
      <w:r>
        <w:rPr>
          <w:rFonts w:hint="default" w:ascii="Times New Roman" w:hAnsi="Times New Roman" w:eastAsia="仿宋_GB2312" w:cs="Times New Roman"/>
          <w:b/>
          <w:sz w:val="28"/>
          <w:szCs w:val="28"/>
        </w:rPr>
        <w:t>202</w:t>
      </w:r>
      <w:r>
        <w:rPr>
          <w:rFonts w:hint="eastAsia" w:ascii="Times New Roman" w:hAnsi="Times New Roman" w:eastAsia="仿宋_GB2312" w:cs="Times New Roman"/>
          <w:b/>
          <w:sz w:val="28"/>
          <w:szCs w:val="28"/>
          <w:lang w:val="en-US" w:eastAsia="zh-CN"/>
        </w:rPr>
        <w:t>6</w:t>
      </w:r>
      <w:r>
        <w:rPr>
          <w:rFonts w:hint="default" w:ascii="Times New Roman" w:hAnsi="Times New Roman" w:eastAsia="仿宋_GB2312" w:cs="Times New Roman"/>
          <w:b/>
          <w:sz w:val="28"/>
          <w:szCs w:val="28"/>
        </w:rPr>
        <w:t>年</w:t>
      </w:r>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b/>
          <w:sz w:val="28"/>
          <w:szCs w:val="28"/>
        </w:rPr>
        <w:t xml:space="preserve">月 </w:t>
      </w:r>
    </w:p>
    <w:p w14:paraId="4E342CB3">
      <w:pPr>
        <w:snapToGrid w:val="0"/>
        <w:spacing w:line="500" w:lineRule="atLeast"/>
        <w:ind w:right="26"/>
        <w:rPr>
          <w:rFonts w:ascii="仿宋_GB2312" w:hAnsi="Times New Roman" w:eastAsia="仿宋_GB2312" w:cs="Times New Roman"/>
          <w:sz w:val="28"/>
          <w:szCs w:val="28"/>
        </w:rPr>
      </w:pPr>
    </w:p>
    <w:p w14:paraId="3743A43F">
      <w:pPr>
        <w:spacing w:line="360" w:lineRule="auto"/>
        <w:ind w:right="26"/>
        <w:rPr>
          <w:rFonts w:hint="eastAsia" w:ascii="仿宋_GB2312" w:eastAsia="仿宋_GB2312"/>
          <w:sz w:val="28"/>
        </w:rPr>
        <w:sectPr>
          <w:pgSz w:w="11906" w:h="16838"/>
          <w:pgMar w:top="1440" w:right="1800" w:bottom="1440" w:left="1800" w:header="851" w:footer="992" w:gutter="0"/>
          <w:cols w:space="720" w:num="1"/>
          <w:docGrid w:type="lines" w:linePitch="312" w:charSpace="0"/>
        </w:sectPr>
      </w:pPr>
    </w:p>
    <w:p w14:paraId="7E36F8D8">
      <w:pPr>
        <w:spacing w:line="360" w:lineRule="auto"/>
        <w:ind w:right="26"/>
        <w:rPr>
          <w:rFonts w:hint="eastAsia" w:ascii="仿宋_GB2312" w:eastAsia="仿宋_GB2312"/>
          <w:sz w:val="28"/>
        </w:rPr>
      </w:pPr>
      <w:r>
        <w:rPr>
          <w:rFonts w:hint="eastAsia" w:ascii="仿宋_GB2312" w:eastAsia="仿宋_GB2312"/>
          <w:sz w:val="28"/>
        </w:rPr>
        <w:t>转让方：</w:t>
      </w:r>
      <w:r>
        <w:rPr>
          <w:rFonts w:hint="eastAsia" w:ascii="仿宋_GB2312" w:eastAsia="仿宋_GB2312"/>
          <w:sz w:val="28"/>
          <w:lang w:val="en-US" w:eastAsia="zh-CN"/>
        </w:rPr>
        <w:t>　</w:t>
      </w:r>
    </w:p>
    <w:p w14:paraId="2A8C4B6B">
      <w:pPr>
        <w:spacing w:line="420" w:lineRule="atLeast"/>
        <w:rPr>
          <w:rFonts w:hint="eastAsia" w:ascii="仿宋_GB2312" w:eastAsia="仿宋_GB2312"/>
          <w:sz w:val="28"/>
          <w:lang w:val="en-US" w:eastAsia="zh-CN"/>
        </w:rPr>
      </w:pPr>
      <w:r>
        <w:rPr>
          <w:rFonts w:hint="eastAsia" w:ascii="仿宋_GB2312" w:eastAsia="仿宋_GB2312"/>
          <w:sz w:val="28"/>
        </w:rPr>
        <w:t>住  所：</w:t>
      </w:r>
      <w:r>
        <w:rPr>
          <w:rFonts w:hint="eastAsia" w:ascii="仿宋_GB2312" w:eastAsia="仿宋_GB2312"/>
          <w:sz w:val="28"/>
          <w:lang w:eastAsia="zh-CN"/>
        </w:rPr>
        <w:t>　</w:t>
      </w:r>
    </w:p>
    <w:p w14:paraId="55E6DF90">
      <w:pPr>
        <w:spacing w:line="420" w:lineRule="atLeast"/>
        <w:rPr>
          <w:rFonts w:hint="default" w:ascii="仿宋_GB2312" w:eastAsia="仿宋_GB2312"/>
          <w:sz w:val="28"/>
          <w:lang w:val="en-US" w:eastAsia="zh-CN"/>
        </w:rPr>
      </w:pPr>
      <w:r>
        <w:rPr>
          <w:rFonts w:hint="eastAsia" w:ascii="仿宋_GB2312" w:eastAsia="仿宋_GB2312"/>
          <w:sz w:val="28"/>
        </w:rPr>
        <w:t>法定代表人：</w:t>
      </w:r>
      <w:r>
        <w:rPr>
          <w:rFonts w:hint="eastAsia" w:ascii="仿宋_GB2312" w:eastAsia="仿宋_GB2312"/>
          <w:sz w:val="28"/>
          <w:lang w:val="en-US" w:eastAsia="zh-CN"/>
        </w:rPr>
        <w:t>　</w:t>
      </w:r>
    </w:p>
    <w:p w14:paraId="2162C40A">
      <w:pPr>
        <w:spacing w:line="420" w:lineRule="atLeast"/>
        <w:rPr>
          <w:rFonts w:hint="default" w:ascii="仿宋_GB2312" w:eastAsia="仿宋_GB2312"/>
          <w:sz w:val="28"/>
          <w:lang w:val="en-US" w:eastAsia="zh-CN"/>
        </w:rPr>
      </w:pPr>
      <w:r>
        <w:rPr>
          <w:rFonts w:hint="eastAsia" w:ascii="仿宋_GB2312" w:eastAsia="仿宋_GB2312"/>
          <w:sz w:val="28"/>
        </w:rPr>
        <w:t>联系人：</w:t>
      </w:r>
      <w:r>
        <w:rPr>
          <w:rFonts w:hint="eastAsia" w:ascii="仿宋_GB2312" w:eastAsia="仿宋_GB2312"/>
          <w:sz w:val="28"/>
          <w:lang w:eastAsia="zh-CN"/>
        </w:rPr>
        <w:t>　</w:t>
      </w: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 xml:space="preserve">   </w:t>
      </w:r>
      <w:r>
        <w:rPr>
          <w:rFonts w:hint="eastAsia" w:ascii="仿宋_GB2312" w:eastAsia="仿宋_GB2312"/>
          <w:sz w:val="28"/>
          <w:lang w:eastAsia="zh-CN"/>
        </w:rPr>
        <w:t>　　</w:t>
      </w:r>
      <w:r>
        <w:rPr>
          <w:rFonts w:hint="eastAsia" w:ascii="仿宋_GB2312" w:eastAsia="仿宋_GB2312"/>
          <w:sz w:val="28"/>
        </w:rPr>
        <w:t xml:space="preserve"> 联系电话：</w:t>
      </w:r>
      <w:r>
        <w:rPr>
          <w:rFonts w:hint="eastAsia" w:ascii="仿宋_GB2312" w:eastAsia="仿宋_GB2312"/>
          <w:sz w:val="28"/>
          <w:lang w:val="en-US" w:eastAsia="zh-CN"/>
        </w:rPr>
        <w:t>　</w:t>
      </w:r>
    </w:p>
    <w:p w14:paraId="0EE1465B">
      <w:pPr>
        <w:spacing w:line="420" w:lineRule="atLeast"/>
        <w:rPr>
          <w:rFonts w:hint="eastAsia" w:ascii="仿宋_GB2312" w:eastAsia="仿宋_GB2312"/>
          <w:sz w:val="28"/>
        </w:rPr>
      </w:pPr>
      <w:r>
        <w:rPr>
          <w:rFonts w:hint="eastAsia" w:ascii="仿宋_GB2312" w:eastAsia="仿宋_GB2312"/>
          <w:sz w:val="28"/>
        </w:rPr>
        <w:t xml:space="preserve">受让方：            </w:t>
      </w:r>
      <w:r>
        <w:rPr>
          <w:rFonts w:hint="eastAsia" w:ascii="仿宋_GB2312" w:eastAsia="仿宋_GB2312"/>
          <w:sz w:val="28"/>
          <w:lang w:eastAsia="zh-CN"/>
        </w:rPr>
        <w:t>（</w:t>
      </w:r>
      <w:r>
        <w:rPr>
          <w:rFonts w:hint="eastAsia" w:ascii="仿宋_GB2312" w:eastAsia="仿宋_GB2312"/>
          <w:sz w:val="28"/>
        </w:rPr>
        <w:t>以下简称“乙方”）</w:t>
      </w:r>
    </w:p>
    <w:p w14:paraId="32EBF4DC">
      <w:pPr>
        <w:spacing w:line="420" w:lineRule="atLeast"/>
        <w:rPr>
          <w:rFonts w:hint="eastAsia" w:ascii="仿宋_GB2312" w:eastAsia="仿宋_GB2312"/>
          <w:sz w:val="28"/>
        </w:rPr>
      </w:pPr>
      <w:r>
        <w:rPr>
          <w:rFonts w:hint="eastAsia" w:ascii="仿宋_GB2312" w:eastAsia="仿宋_GB2312"/>
          <w:sz w:val="28"/>
        </w:rPr>
        <w:t xml:space="preserve">住所： </w:t>
      </w:r>
    </w:p>
    <w:p w14:paraId="4F2E3BF5">
      <w:pPr>
        <w:spacing w:line="420" w:lineRule="atLeast"/>
        <w:rPr>
          <w:rFonts w:hint="eastAsia" w:ascii="仿宋_GB2312" w:eastAsia="仿宋_GB2312"/>
          <w:sz w:val="28"/>
        </w:rPr>
      </w:pPr>
      <w:r>
        <w:rPr>
          <w:rFonts w:hint="eastAsia" w:ascii="仿宋_GB2312" w:eastAsia="仿宋_GB2312"/>
          <w:sz w:val="28"/>
        </w:rPr>
        <w:t xml:space="preserve">法定代表人： </w:t>
      </w:r>
    </w:p>
    <w:p w14:paraId="7533A734">
      <w:pPr>
        <w:spacing w:line="420" w:lineRule="atLeast"/>
        <w:rPr>
          <w:rFonts w:hint="eastAsia" w:ascii="仿宋_GB2312" w:eastAsia="仿宋_GB2312"/>
          <w:sz w:val="28"/>
        </w:rPr>
      </w:pPr>
      <w:r>
        <w:rPr>
          <w:rFonts w:hint="eastAsia" w:ascii="仿宋_GB2312" w:eastAsia="仿宋_GB2312"/>
          <w:sz w:val="28"/>
        </w:rPr>
        <w:t xml:space="preserve">联系人：            联系电话： </w:t>
      </w:r>
    </w:p>
    <w:p w14:paraId="00A19264">
      <w:pPr>
        <w:spacing w:line="420" w:lineRule="atLeast"/>
        <w:ind w:firstLine="560"/>
        <w:rPr>
          <w:rFonts w:hint="eastAsia" w:ascii="仿宋_GB2312" w:eastAsia="仿宋_GB2312"/>
          <w:sz w:val="28"/>
        </w:rPr>
      </w:pPr>
    </w:p>
    <w:p w14:paraId="22161C29">
      <w:pPr>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甲方将名下的</w:t>
      </w:r>
      <w:r>
        <w:rPr>
          <w:rFonts w:hint="eastAsia" w:ascii="Times New Roman" w:hAnsi="Times New Roman" w:eastAsia="仿宋_GB2312" w:cs="Times New Roman"/>
          <w:color w:val="auto"/>
          <w:sz w:val="28"/>
          <w:szCs w:val="28"/>
          <w:highlight w:val="none"/>
          <w:u w:val="single"/>
          <w:lang w:val="en-US" w:eastAsia="zh-CN"/>
        </w:rPr>
        <w:t xml:space="preserve"> 42辆比亚迪E5出租车</w:t>
      </w:r>
      <w:r>
        <w:rPr>
          <w:rFonts w:hint="default" w:ascii="Times New Roman" w:hAnsi="Times New Roman" w:eastAsia="仿宋_GB2312" w:cs="Times New Roman"/>
          <w:color w:val="auto"/>
          <w:sz w:val="28"/>
          <w:szCs w:val="28"/>
          <w:highlight w:val="none"/>
          <w:lang w:val="en-US" w:eastAsia="zh-CN"/>
        </w:rPr>
        <w:t>资产</w:t>
      </w:r>
      <w:r>
        <w:rPr>
          <w:rFonts w:hint="default" w:ascii="Times New Roman" w:hAnsi="Times New Roman" w:eastAsia="仿宋_GB2312" w:cs="Times New Roman"/>
          <w:color w:val="auto"/>
          <w:sz w:val="28"/>
          <w:szCs w:val="28"/>
          <w:highlight w:val="none"/>
        </w:rPr>
        <w:t>公开竞价转让，于202</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年   月</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日通过惠州市公共资源交易中心产权网上交易竞价系统公开竞价转让，乙方以人民币大写:</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none"/>
          <w:lang w:eastAsia="zh-CN"/>
        </w:rPr>
        <w:t>元</w:t>
      </w:r>
      <w:r>
        <w:rPr>
          <w:rFonts w:hint="default" w:ascii="Times New Roman" w:hAnsi="Times New Roman" w:eastAsia="仿宋_GB2312" w:cs="Times New Roman"/>
          <w:color w:val="auto"/>
          <w:sz w:val="28"/>
          <w:szCs w:val="28"/>
          <w:highlight w:val="none"/>
          <w:u w:val="none"/>
        </w:rPr>
        <w:t>整</w:t>
      </w:r>
      <w:r>
        <w:rPr>
          <w:rFonts w:hint="default" w:ascii="Times New Roman" w:hAnsi="Times New Roman" w:eastAsia="仿宋_GB2312" w:cs="Times New Roman"/>
          <w:color w:val="auto"/>
          <w:sz w:val="28"/>
          <w:szCs w:val="28"/>
          <w:highlight w:val="none"/>
        </w:rPr>
        <w:t xml:space="preserve">（小写：¥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元）中标。现甲、乙双方就该资产转让事宜签订协议如下：</w:t>
      </w:r>
    </w:p>
    <w:p w14:paraId="7CB08088">
      <w:pPr>
        <w:rPr>
          <w:rFonts w:hint="default" w:ascii="Times New Roman" w:hAnsi="Times New Roman" w:eastAsia="仿宋_GB2312" w:cs="Times New Roman"/>
          <w:color w:val="auto"/>
          <w:sz w:val="28"/>
          <w:szCs w:val="28"/>
          <w:highlight w:val="none"/>
        </w:rPr>
      </w:pPr>
    </w:p>
    <w:p w14:paraId="35FB7709">
      <w:pPr>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一、转让标的物、价款、期限和方式：</w:t>
      </w:r>
    </w:p>
    <w:p w14:paraId="3808251B">
      <w:pPr>
        <w:ind w:firstLine="562" w:firstLineChars="200"/>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b/>
          <w:bCs/>
          <w:color w:val="auto"/>
          <w:sz w:val="28"/>
          <w:szCs w:val="28"/>
          <w:highlight w:val="none"/>
        </w:rPr>
        <w:t>1、标的和价款：</w:t>
      </w:r>
      <w:r>
        <w:rPr>
          <w:rFonts w:hint="default" w:ascii="Times New Roman" w:hAnsi="Times New Roman" w:eastAsia="仿宋_GB2312" w:cs="Times New Roman"/>
          <w:color w:val="auto"/>
          <w:sz w:val="28"/>
          <w:szCs w:val="28"/>
          <w:highlight w:val="none"/>
        </w:rPr>
        <w:t>转让标的为甲方将</w:t>
      </w:r>
      <w:r>
        <w:rPr>
          <w:rFonts w:hint="eastAsia" w:ascii="Times New Roman" w:hAnsi="Times New Roman" w:eastAsia="仿宋_GB2312" w:cs="Times New Roman"/>
          <w:color w:val="auto"/>
          <w:sz w:val="28"/>
          <w:szCs w:val="28"/>
          <w:highlight w:val="none"/>
          <w:lang w:val="en-US" w:eastAsia="zh-CN"/>
        </w:rPr>
        <w:t>合法</w:t>
      </w:r>
      <w:r>
        <w:rPr>
          <w:rFonts w:hint="default" w:ascii="Times New Roman" w:hAnsi="Times New Roman" w:eastAsia="仿宋_GB2312" w:cs="Times New Roman"/>
          <w:color w:val="auto"/>
          <w:sz w:val="28"/>
          <w:szCs w:val="28"/>
          <w:highlight w:val="none"/>
        </w:rPr>
        <w:t>拥有的</w:t>
      </w:r>
      <w:r>
        <w:rPr>
          <w:rFonts w:hint="eastAsia" w:ascii="Times New Roman" w:hAnsi="Times New Roman" w:eastAsia="仿宋_GB2312" w:cs="Times New Roman"/>
          <w:color w:val="auto"/>
          <w:sz w:val="28"/>
          <w:szCs w:val="28"/>
          <w:highlight w:val="none"/>
          <w:lang w:val="en-US" w:eastAsia="zh-CN"/>
        </w:rPr>
        <w:t>42辆比亚迪E5出租车实物资产</w:t>
      </w:r>
      <w:r>
        <w:rPr>
          <w:rFonts w:hint="default" w:ascii="Times New Roman" w:hAnsi="Times New Roman" w:eastAsia="仿宋_GB2312" w:cs="Times New Roman"/>
          <w:color w:val="auto"/>
          <w:sz w:val="28"/>
          <w:szCs w:val="28"/>
          <w:highlight w:val="none"/>
        </w:rPr>
        <w:t>，根据资产评估报告书</w:t>
      </w:r>
      <w:commentRangeStart w:id="0"/>
      <w:r>
        <w:rPr>
          <w:rFonts w:hint="default" w:ascii="Times New Roman" w:hAnsi="Times New Roman" w:eastAsia="仿宋_GB2312" w:cs="Times New Roman"/>
          <w:color w:val="auto"/>
          <w:sz w:val="28"/>
          <w:szCs w:val="28"/>
          <w:highlight w:val="none"/>
          <w:lang w:val="en-US" w:eastAsia="zh-CN"/>
        </w:rPr>
        <w:t>惠可道评报字</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]第</w:t>
      </w:r>
      <w:r>
        <w:rPr>
          <w:rFonts w:hint="eastAsia" w:ascii="Times New Roman" w:hAnsi="Times New Roman" w:eastAsia="仿宋_GB2312" w:cs="Times New Roman"/>
          <w:color w:val="auto"/>
          <w:sz w:val="28"/>
          <w:szCs w:val="28"/>
          <w:highlight w:val="none"/>
          <w:lang w:val="en-US" w:eastAsia="zh-CN"/>
        </w:rPr>
        <w:t>161</w:t>
      </w:r>
      <w:r>
        <w:rPr>
          <w:rFonts w:hint="default" w:ascii="Times New Roman" w:hAnsi="Times New Roman" w:eastAsia="仿宋_GB2312" w:cs="Times New Roman"/>
          <w:color w:val="auto"/>
          <w:sz w:val="28"/>
          <w:szCs w:val="28"/>
          <w:highlight w:val="none"/>
        </w:rPr>
        <w:t>号</w:t>
      </w:r>
      <w:commentRangeEnd w:id="0"/>
      <w:r>
        <w:rPr>
          <w:rFonts w:hint="default" w:ascii="Times New Roman" w:hAnsi="Times New Roman" w:eastAsia="仿宋_GB2312" w:cs="Times New Roman"/>
          <w:color w:val="auto"/>
          <w:sz w:val="28"/>
          <w:szCs w:val="28"/>
          <w:highlight w:val="none"/>
        </w:rPr>
        <w:commentReference w:id="0"/>
      </w:r>
      <w:r>
        <w:rPr>
          <w:rFonts w:hint="default" w:ascii="Times New Roman" w:hAnsi="Times New Roman" w:eastAsia="仿宋_GB2312" w:cs="Times New Roman"/>
          <w:color w:val="auto"/>
          <w:sz w:val="28"/>
          <w:szCs w:val="28"/>
          <w:highlight w:val="none"/>
        </w:rPr>
        <w:t>对转让标的物内容及对该评估结果所确定的资产范围，以公开竞价的中标结果为依据，成交价款为人民币大写：</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rPr>
        <w:t>元</w:t>
      </w:r>
      <w:r>
        <w:rPr>
          <w:rFonts w:hint="default" w:ascii="Times New Roman" w:hAnsi="Times New Roman" w:eastAsia="仿宋_GB2312" w:cs="Times New Roman"/>
          <w:color w:val="auto"/>
          <w:sz w:val="28"/>
          <w:szCs w:val="28"/>
          <w:highlight w:val="none"/>
        </w:rPr>
        <w:t xml:space="preserve">整（小写：¥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万元）。</w:t>
      </w:r>
    </w:p>
    <w:p w14:paraId="11EC9C93">
      <w:pPr>
        <w:overflowPunct w:val="0"/>
        <w:topLinePunct/>
        <w:autoSpaceDE w:val="0"/>
        <w:autoSpaceDN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2、支付期限与方式</w:t>
      </w:r>
    </w:p>
    <w:p w14:paraId="4D8FA4BF">
      <w:pPr>
        <w:spacing w:line="60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乙方</w:t>
      </w:r>
      <w:bookmarkStart w:id="0" w:name="_GoBack"/>
      <w:bookmarkEnd w:id="0"/>
      <w:r>
        <w:rPr>
          <w:rFonts w:hint="default" w:ascii="Times New Roman" w:hAnsi="Times New Roman" w:eastAsia="仿宋_GB2312" w:cs="Times New Roman"/>
          <w:color w:val="auto"/>
          <w:sz w:val="28"/>
          <w:szCs w:val="28"/>
          <w:highlight w:val="none"/>
        </w:rPr>
        <w:t>向惠州市公共资源交易中心交纳的</w:t>
      </w:r>
      <w:r>
        <w:rPr>
          <w:rFonts w:hint="default" w:ascii="Times New Roman" w:hAnsi="Times New Roman" w:eastAsia="仿宋_GB2312" w:cs="Times New Roman"/>
          <w:color w:val="auto"/>
          <w:sz w:val="28"/>
          <w:szCs w:val="28"/>
          <w:highlight w:val="none"/>
          <w:lang w:eastAsia="zh-CN"/>
        </w:rPr>
        <w:t>竞价</w:t>
      </w:r>
      <w:r>
        <w:rPr>
          <w:rFonts w:hint="default" w:ascii="Times New Roman" w:hAnsi="Times New Roman" w:eastAsia="仿宋_GB2312" w:cs="Times New Roman"/>
          <w:bCs/>
          <w:color w:val="auto"/>
          <w:sz w:val="28"/>
          <w:szCs w:val="28"/>
          <w:highlight w:val="none"/>
        </w:rPr>
        <w:t>保证金¥</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rPr>
        <w:t>元（大写：人民币</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rPr>
        <w:t>元</w:t>
      </w:r>
      <w:r>
        <w:rPr>
          <w:rFonts w:hint="default" w:ascii="Times New Roman" w:hAnsi="Times New Roman" w:eastAsia="仿宋_GB2312" w:cs="Times New Roman"/>
          <w:color w:val="auto"/>
          <w:sz w:val="28"/>
          <w:szCs w:val="28"/>
          <w:highlight w:val="none"/>
        </w:rPr>
        <w:t>整</w:t>
      </w:r>
      <w:r>
        <w:rPr>
          <w:rFonts w:hint="default" w:ascii="Times New Roman" w:hAnsi="Times New Roman" w:eastAsia="仿宋_GB2312" w:cs="Times New Roman"/>
          <w:bCs/>
          <w:color w:val="auto"/>
          <w:sz w:val="28"/>
          <w:szCs w:val="28"/>
          <w:highlight w:val="none"/>
        </w:rPr>
        <w:t>），该</w:t>
      </w:r>
      <w:r>
        <w:rPr>
          <w:rFonts w:hint="default" w:ascii="Times New Roman" w:hAnsi="Times New Roman" w:eastAsia="仿宋_GB2312" w:cs="Times New Roman"/>
          <w:bCs/>
          <w:color w:val="auto"/>
          <w:sz w:val="28"/>
          <w:szCs w:val="28"/>
          <w:highlight w:val="none"/>
          <w:lang w:eastAsia="zh-CN"/>
        </w:rPr>
        <w:t>竞价</w:t>
      </w:r>
      <w:r>
        <w:rPr>
          <w:rFonts w:hint="default" w:ascii="Times New Roman" w:hAnsi="Times New Roman" w:eastAsia="仿宋_GB2312" w:cs="Times New Roman"/>
          <w:bCs/>
          <w:color w:val="auto"/>
          <w:sz w:val="28"/>
          <w:szCs w:val="28"/>
          <w:highlight w:val="none"/>
        </w:rPr>
        <w:t>保证金自动转为转让价款的一部分。若因乙方违反相关法规政策、交易规则及相关规定导致保证金被扣除，乙方应在</w:t>
      </w:r>
      <w:r>
        <w:rPr>
          <w:rFonts w:hint="default" w:ascii="Times New Roman" w:hAnsi="Times New Roman" w:eastAsia="仿宋_GB2312" w:cs="Times New Roman"/>
          <w:bCs/>
          <w:color w:val="auto"/>
          <w:sz w:val="28"/>
          <w:szCs w:val="28"/>
          <w:highlight w:val="none"/>
          <w:lang w:eastAsia="zh-CN"/>
        </w:rPr>
        <w:t>竞价</w:t>
      </w:r>
      <w:r>
        <w:rPr>
          <w:rFonts w:hint="default" w:ascii="Times New Roman" w:hAnsi="Times New Roman" w:eastAsia="仿宋_GB2312" w:cs="Times New Roman"/>
          <w:bCs/>
          <w:color w:val="auto"/>
          <w:sz w:val="28"/>
          <w:szCs w:val="28"/>
          <w:highlight w:val="none"/>
        </w:rPr>
        <w:t>保证金被扣除之日起3个工作日内一次性补足。</w:t>
      </w:r>
    </w:p>
    <w:p w14:paraId="5CCE857B">
      <w:pPr>
        <w:spacing w:line="60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2</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转让价款余款¥</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rPr>
        <w:t>元（大写：人民币</w:t>
      </w:r>
      <w:r>
        <w:rPr>
          <w:rFonts w:hint="default" w:ascii="Times New Roman" w:hAnsi="Times New Roman" w:eastAsia="仿宋_GB2312" w:cs="Times New Roman"/>
          <w:bCs/>
          <w:color w:val="auto"/>
          <w:sz w:val="28"/>
          <w:szCs w:val="28"/>
          <w:highlight w:val="none"/>
          <w:u w:val="single"/>
        </w:rPr>
        <w:t xml:space="preserve">     </w:t>
      </w:r>
      <w:r>
        <w:rPr>
          <w:rFonts w:hint="default" w:ascii="Times New Roman" w:hAnsi="Times New Roman" w:eastAsia="仿宋_GB2312" w:cs="Times New Roman"/>
          <w:bCs/>
          <w:color w:val="auto"/>
          <w:sz w:val="28"/>
          <w:szCs w:val="28"/>
          <w:highlight w:val="none"/>
        </w:rPr>
        <w:t>元</w:t>
      </w:r>
      <w:r>
        <w:rPr>
          <w:rFonts w:hint="default" w:ascii="Times New Roman" w:hAnsi="Times New Roman" w:eastAsia="仿宋_GB2312" w:cs="Times New Roman"/>
          <w:color w:val="auto"/>
          <w:sz w:val="28"/>
          <w:szCs w:val="28"/>
          <w:highlight w:val="none"/>
        </w:rPr>
        <w:t>整</w:t>
      </w:r>
      <w:r>
        <w:rPr>
          <w:rFonts w:hint="default" w:ascii="Times New Roman" w:hAnsi="Times New Roman" w:eastAsia="仿宋_GB2312" w:cs="Times New Roman"/>
          <w:bCs/>
          <w:color w:val="auto"/>
          <w:sz w:val="28"/>
          <w:szCs w:val="28"/>
          <w:highlight w:val="none"/>
        </w:rPr>
        <w:t>），在办理成交手续时一次性支付至惠州市公共资源交易中心的专用结算账户，账户名称：</w:t>
      </w:r>
    </w:p>
    <w:p w14:paraId="73844658">
      <w:pPr>
        <w:spacing w:line="60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户名：惠州市公共资源交易中心</w:t>
      </w:r>
    </w:p>
    <w:p w14:paraId="26EDD65F">
      <w:pPr>
        <w:spacing w:line="60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开户行：工行江北支行</w:t>
      </w:r>
    </w:p>
    <w:p w14:paraId="42F94A11">
      <w:pPr>
        <w:spacing w:line="60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账号：200803279000669986</w:t>
      </w:r>
    </w:p>
    <w:p w14:paraId="5858BF71">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p>
    <w:p w14:paraId="73C4DBCD">
      <w:pPr>
        <w:overflowPunct w:val="0"/>
        <w:topLinePunct/>
        <w:autoSpaceDE w:val="0"/>
        <w:autoSpaceDN w:val="0"/>
        <w:adjustRightInd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二、转让资产的有效性</w:t>
      </w:r>
    </w:p>
    <w:p w14:paraId="381CAA66">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甲方保证其转让的资产不存在任何抵押、担保及其他法律争议，并对其转让的资产在本合同生效之前拥有完全、有效的处分权。 </w:t>
      </w:r>
    </w:p>
    <w:p w14:paraId="7D364CD4">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rPr>
      </w:pPr>
    </w:p>
    <w:p w14:paraId="4B6FDB9B">
      <w:pPr>
        <w:numPr>
          <w:ilvl w:val="0"/>
          <w:numId w:val="1"/>
        </w:numPr>
        <w:overflowPunct w:val="0"/>
        <w:topLinePunct/>
        <w:autoSpaceDE w:val="0"/>
        <w:autoSpaceDN w:val="0"/>
        <w:adjustRightInd w:val="0"/>
        <w:snapToGrid w:val="0"/>
        <w:spacing w:line="360" w:lineRule="auto"/>
        <w:ind w:firstLine="562" w:firstLineChars="200"/>
        <w:rPr>
          <w:rFonts w:hint="eastAsia" w:ascii="黑体" w:hAnsi="黑体" w:eastAsia="黑体" w:cs="黑体"/>
          <w:b w:val="0"/>
          <w:bCs/>
          <w:color w:val="auto"/>
          <w:sz w:val="28"/>
          <w:szCs w:val="28"/>
          <w:highlight w:val="none"/>
          <w:lang w:val="en-US" w:eastAsia="zh-CN"/>
        </w:rPr>
      </w:pPr>
      <w:r>
        <w:rPr>
          <w:rFonts w:hint="eastAsia" w:ascii="黑体" w:hAnsi="黑体" w:eastAsia="黑体" w:cs="黑体"/>
          <w:b/>
          <w:bCs/>
          <w:color w:val="auto"/>
          <w:sz w:val="28"/>
          <w:szCs w:val="28"/>
          <w:highlight w:val="none"/>
        </w:rPr>
        <w:t>资产交接及双方责任</w:t>
      </w:r>
    </w:p>
    <w:p w14:paraId="5ADEF55D">
      <w:pPr>
        <w:numPr>
          <w:ilvl w:val="0"/>
          <w:numId w:val="2"/>
        </w:num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val="0"/>
          <w:bCs/>
          <w:color w:val="auto"/>
          <w:sz w:val="28"/>
          <w:szCs w:val="28"/>
          <w:highlight w:val="none"/>
          <w:lang w:val="en-US" w:eastAsia="zh-CN"/>
        </w:rPr>
        <w:t>甲方负责提供</w:t>
      </w:r>
      <w:r>
        <w:rPr>
          <w:rFonts w:hint="eastAsia" w:ascii="Times New Roman" w:hAnsi="Times New Roman" w:eastAsia="仿宋_GB2312" w:cs="Times New Roman"/>
          <w:b w:val="0"/>
          <w:bCs/>
          <w:color w:val="auto"/>
          <w:sz w:val="28"/>
          <w:szCs w:val="28"/>
          <w:highlight w:val="none"/>
          <w:lang w:val="en-US" w:eastAsia="zh-CN"/>
        </w:rPr>
        <w:t>转让</w:t>
      </w:r>
      <w:r>
        <w:rPr>
          <w:rFonts w:hint="default" w:ascii="Times New Roman" w:hAnsi="Times New Roman" w:eastAsia="仿宋_GB2312" w:cs="Times New Roman"/>
          <w:b w:val="0"/>
          <w:bCs/>
          <w:color w:val="auto"/>
          <w:sz w:val="28"/>
          <w:szCs w:val="28"/>
          <w:highlight w:val="none"/>
          <w:lang w:val="en-US" w:eastAsia="zh-CN"/>
        </w:rPr>
        <w:t>车辆的资料。</w:t>
      </w:r>
    </w:p>
    <w:p w14:paraId="0ECA9B7B">
      <w:pPr>
        <w:numPr>
          <w:ilvl w:val="0"/>
          <w:numId w:val="2"/>
        </w:num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甲方有权要求乙方到惠州市辖区指定地点进行</w:t>
      </w:r>
      <w:r>
        <w:rPr>
          <w:rFonts w:hint="eastAsia" w:ascii="Times New Roman" w:hAnsi="Times New Roman" w:eastAsia="仿宋_GB2312" w:cs="Times New Roman"/>
          <w:color w:val="auto"/>
          <w:sz w:val="28"/>
          <w:szCs w:val="28"/>
          <w:highlight w:val="none"/>
          <w:lang w:val="en-US" w:eastAsia="zh-CN"/>
        </w:rPr>
        <w:t>转让</w:t>
      </w:r>
      <w:r>
        <w:rPr>
          <w:rFonts w:hint="default" w:ascii="Times New Roman" w:hAnsi="Times New Roman" w:eastAsia="仿宋_GB2312" w:cs="Times New Roman"/>
          <w:color w:val="auto"/>
          <w:sz w:val="28"/>
          <w:szCs w:val="28"/>
          <w:highlight w:val="none"/>
          <w:lang w:val="en-US" w:eastAsia="zh-CN"/>
        </w:rPr>
        <w:t>车辆移交工作。</w:t>
      </w:r>
    </w:p>
    <w:p w14:paraId="4233D87B">
      <w:pPr>
        <w:overflowPunct w:val="0"/>
        <w:topLinePunct/>
        <w:autoSpaceDE w:val="0"/>
        <w:autoSpaceDN w:val="0"/>
        <w:adjustRightInd w:val="0"/>
        <w:snapToGrid w:val="0"/>
        <w:spacing w:line="360" w:lineRule="auto"/>
        <w:ind w:firstLine="562"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3</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color w:val="auto"/>
          <w:sz w:val="28"/>
          <w:szCs w:val="28"/>
          <w:highlight w:val="none"/>
        </w:rPr>
        <w:t>乙方</w:t>
      </w:r>
      <w:r>
        <w:rPr>
          <w:rFonts w:hint="default" w:ascii="Times New Roman" w:hAnsi="Times New Roman" w:eastAsia="仿宋_GB2312" w:cs="Times New Roman"/>
          <w:color w:val="auto"/>
          <w:sz w:val="28"/>
          <w:szCs w:val="28"/>
          <w:highlight w:val="none"/>
          <w:lang w:val="en-US" w:eastAsia="zh-CN"/>
        </w:rPr>
        <w:t>应</w:t>
      </w:r>
      <w:r>
        <w:rPr>
          <w:rFonts w:hint="default" w:ascii="Times New Roman" w:hAnsi="Times New Roman" w:eastAsia="仿宋_GB2312" w:cs="Times New Roman"/>
          <w:color w:val="auto"/>
          <w:sz w:val="28"/>
          <w:szCs w:val="28"/>
          <w:highlight w:val="none"/>
        </w:rPr>
        <w:t>在中标并签订产权交易合同</w:t>
      </w:r>
      <w:r>
        <w:rPr>
          <w:rFonts w:hint="default" w:ascii="Times New Roman" w:hAnsi="Times New Roman" w:eastAsia="仿宋_GB2312" w:cs="Times New Roman"/>
          <w:color w:val="auto"/>
          <w:sz w:val="28"/>
          <w:szCs w:val="28"/>
          <w:highlight w:val="none"/>
          <w:lang w:val="en-US" w:eastAsia="zh-CN"/>
        </w:rPr>
        <w:t>起</w:t>
      </w:r>
      <w:r>
        <w:rPr>
          <w:rFonts w:hint="default" w:ascii="Times New Roman" w:hAnsi="Times New Roman" w:eastAsia="仿宋_GB2312" w:cs="Times New Roman"/>
          <w:color w:val="auto"/>
          <w:sz w:val="28"/>
          <w:szCs w:val="28"/>
          <w:highlight w:val="none"/>
        </w:rPr>
        <w:t>5个工作日内，</w:t>
      </w:r>
      <w:r>
        <w:rPr>
          <w:rFonts w:hint="default" w:ascii="Times New Roman" w:hAnsi="Times New Roman" w:eastAsia="仿宋_GB2312" w:cs="Times New Roman"/>
          <w:color w:val="auto"/>
          <w:sz w:val="28"/>
          <w:szCs w:val="28"/>
          <w:highlight w:val="none"/>
          <w:lang w:val="en-US" w:eastAsia="zh-CN"/>
        </w:rPr>
        <w:t>配合</w:t>
      </w:r>
      <w:r>
        <w:rPr>
          <w:rFonts w:hint="default" w:ascii="Times New Roman" w:hAnsi="Times New Roman" w:eastAsia="仿宋_GB2312" w:cs="Times New Roman"/>
          <w:color w:val="auto"/>
          <w:sz w:val="28"/>
          <w:szCs w:val="28"/>
          <w:highlight w:val="none"/>
        </w:rPr>
        <w:t>甲方</w:t>
      </w:r>
      <w:r>
        <w:rPr>
          <w:rFonts w:hint="default" w:ascii="Times New Roman" w:hAnsi="Times New Roman" w:eastAsia="仿宋_GB2312" w:cs="Times New Roman"/>
          <w:color w:val="auto"/>
          <w:sz w:val="28"/>
          <w:szCs w:val="28"/>
          <w:highlight w:val="none"/>
          <w:lang w:val="en-US" w:eastAsia="zh-CN"/>
        </w:rPr>
        <w:t>完成转让标的物</w:t>
      </w:r>
      <w:r>
        <w:rPr>
          <w:rFonts w:hint="default" w:ascii="Times New Roman" w:hAnsi="Times New Roman" w:eastAsia="仿宋_GB2312" w:cs="Times New Roman"/>
          <w:color w:val="auto"/>
          <w:sz w:val="28"/>
          <w:szCs w:val="28"/>
          <w:highlight w:val="none"/>
        </w:rPr>
        <w:t>的交接手续，乙方负责接收，甲方应在开始移交后5日内移交完毕。移交的资产以本合同和评估报告所列清单（评估对象及范围）的内容及受让方竞价前对标的物的了解、实地察看（如拍照，提出疑问后得到的书面答复）为依据。乙方不得以因无法避免的客观原因造成的瑕疵</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包括但不限于任何标的的物理瑕疵</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为由拒绝接收资产，但权利瑕疵除外。</w:t>
      </w:r>
      <w:r>
        <w:rPr>
          <w:rFonts w:hint="eastAsia" w:ascii="Times New Roman" w:hAnsi="Times New Roman" w:eastAsia="仿宋_GB2312" w:cs="Times New Roman"/>
          <w:color w:val="auto"/>
          <w:sz w:val="28"/>
          <w:szCs w:val="28"/>
          <w:highlight w:val="none"/>
          <w:lang w:val="en-US" w:eastAsia="zh-CN"/>
        </w:rPr>
        <w:t>乙方完成标的接收手续的，视为对标的实物现状完全认可，不得再以任何外观瑕疵、使用磨损、性能问题等为由向甲方主张任何权利或要求扣减转让价款。乙方完成车辆清点移交时，应当场对标的是否符合合同约定进行核验，当场未提出书面异议的，视为标的移交完全符合合同约定。</w:t>
      </w:r>
    </w:p>
    <w:p w14:paraId="737C2271">
      <w:pPr>
        <w:overflowPunct w:val="0"/>
        <w:topLinePunct/>
        <w:autoSpaceDE w:val="0"/>
        <w:autoSpaceDN w:val="0"/>
        <w:adjustRightInd w:val="0"/>
        <w:snapToGrid w:val="0"/>
        <w:spacing w:line="360" w:lineRule="auto"/>
        <w:ind w:firstLine="562"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b/>
          <w:bCs/>
          <w:color w:val="auto"/>
          <w:sz w:val="28"/>
          <w:szCs w:val="28"/>
          <w:highlight w:val="none"/>
          <w:lang w:val="en-US" w:eastAsia="zh-CN"/>
        </w:rPr>
        <w:t>4</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color w:val="auto"/>
          <w:sz w:val="28"/>
          <w:szCs w:val="28"/>
          <w:highlight w:val="none"/>
        </w:rPr>
        <w:t>乙方在中标并签订产权交易合同后5个工作日内，同甲方办理资产移交手续，标的物的风险自标的物移交之日起转移给乙方，即自办理移交手续之日起，乙方承担标的物的保管、安全等管理责任。若乙方不在规定期限内办理移交手续，</w:t>
      </w:r>
      <w:r>
        <w:rPr>
          <w:rFonts w:hint="eastAsia" w:ascii="Times New Roman" w:hAnsi="Times New Roman" w:eastAsia="仿宋_GB2312" w:cs="Times New Roman"/>
          <w:color w:val="auto"/>
          <w:sz w:val="28"/>
          <w:szCs w:val="28"/>
          <w:highlight w:val="none"/>
          <w:lang w:val="en-US" w:eastAsia="zh-CN"/>
        </w:rPr>
        <w:t>自本合同约定的移交期限届满之日起，</w:t>
      </w:r>
      <w:r>
        <w:rPr>
          <w:rFonts w:hint="default" w:ascii="Times New Roman" w:hAnsi="Times New Roman" w:eastAsia="仿宋_GB2312" w:cs="Times New Roman"/>
          <w:color w:val="auto"/>
          <w:sz w:val="28"/>
          <w:szCs w:val="28"/>
          <w:highlight w:val="none"/>
        </w:rPr>
        <w:t>风险视同转移</w:t>
      </w:r>
      <w:r>
        <w:rPr>
          <w:rFonts w:hint="eastAsia" w:ascii="Times New Roman" w:hAnsi="Times New Roman" w:eastAsia="仿宋_GB2312" w:cs="Times New Roman"/>
          <w:color w:val="auto"/>
          <w:sz w:val="28"/>
          <w:szCs w:val="28"/>
          <w:highlight w:val="none"/>
          <w:lang w:val="en-US" w:eastAsia="zh-CN"/>
        </w:rPr>
        <w:t>给乙方</w:t>
      </w:r>
      <w:r>
        <w:rPr>
          <w:rFonts w:hint="default" w:ascii="Times New Roman" w:hAnsi="Times New Roman" w:eastAsia="仿宋_GB2312" w:cs="Times New Roman"/>
          <w:color w:val="auto"/>
          <w:sz w:val="28"/>
          <w:szCs w:val="28"/>
          <w:highlight w:val="none"/>
        </w:rPr>
        <w:t>。</w:t>
      </w:r>
    </w:p>
    <w:p w14:paraId="265EC6C9">
      <w:pPr>
        <w:overflowPunct w:val="0"/>
        <w:topLinePunct/>
        <w:autoSpaceDE w:val="0"/>
        <w:autoSpaceDN w:val="0"/>
        <w:adjustRightInd w:val="0"/>
        <w:snapToGrid w:val="0"/>
        <w:spacing w:line="360" w:lineRule="auto"/>
        <w:ind w:firstLine="562" w:firstLineChars="200"/>
        <w:rPr>
          <w:rFonts w:hint="default" w:ascii="Times New Roman" w:hAnsi="Times New Roman" w:eastAsia="仿宋_GB2312" w:cs="Times New Roman"/>
          <w:b w:val="0"/>
          <w:bCs/>
          <w:color w:val="auto"/>
          <w:sz w:val="28"/>
          <w:szCs w:val="28"/>
          <w:highlight w:val="none"/>
          <w:lang w:val="en-US" w:eastAsia="zh-CN"/>
        </w:rPr>
      </w:pPr>
      <w:r>
        <w:rPr>
          <w:rFonts w:hint="eastAsia" w:ascii="Times New Roman" w:hAnsi="Times New Roman" w:eastAsia="仿宋_GB2312" w:cs="Times New Roman"/>
          <w:b/>
          <w:bCs w:val="0"/>
          <w:color w:val="auto"/>
          <w:sz w:val="28"/>
          <w:szCs w:val="28"/>
          <w:highlight w:val="none"/>
          <w:lang w:val="en-US" w:eastAsia="zh-CN"/>
        </w:rPr>
        <w:t>5</w:t>
      </w:r>
      <w:r>
        <w:rPr>
          <w:rFonts w:hint="default" w:ascii="Times New Roman" w:hAnsi="Times New Roman" w:eastAsia="仿宋_GB2312" w:cs="Times New Roman"/>
          <w:b/>
          <w:bCs w:val="0"/>
          <w:color w:val="auto"/>
          <w:sz w:val="28"/>
          <w:szCs w:val="28"/>
          <w:highlight w:val="none"/>
          <w:lang w:val="en-US" w:eastAsia="zh-CN"/>
        </w:rPr>
        <w:t>、</w:t>
      </w:r>
      <w:r>
        <w:rPr>
          <w:rFonts w:hint="default" w:ascii="Times New Roman" w:hAnsi="Times New Roman" w:eastAsia="仿宋_GB2312" w:cs="Times New Roman"/>
          <w:b w:val="0"/>
          <w:bCs/>
          <w:color w:val="auto"/>
          <w:sz w:val="28"/>
          <w:szCs w:val="28"/>
          <w:highlight w:val="none"/>
          <w:lang w:val="en-US" w:eastAsia="zh-CN"/>
        </w:rPr>
        <w:t>乙方应安排专人负责办理</w:t>
      </w:r>
      <w:r>
        <w:rPr>
          <w:rFonts w:hint="eastAsia" w:ascii="Times New Roman" w:hAnsi="Times New Roman" w:eastAsia="仿宋_GB2312" w:cs="Times New Roman"/>
          <w:b w:val="0"/>
          <w:bCs/>
          <w:color w:val="auto"/>
          <w:sz w:val="28"/>
          <w:szCs w:val="28"/>
          <w:highlight w:val="none"/>
          <w:lang w:val="en-US" w:eastAsia="zh-CN"/>
        </w:rPr>
        <w:t>转让</w:t>
      </w:r>
      <w:r>
        <w:rPr>
          <w:rFonts w:hint="default" w:ascii="Times New Roman" w:hAnsi="Times New Roman" w:eastAsia="仿宋_GB2312" w:cs="Times New Roman"/>
          <w:b w:val="0"/>
          <w:bCs/>
          <w:color w:val="auto"/>
          <w:sz w:val="28"/>
          <w:szCs w:val="28"/>
          <w:highlight w:val="none"/>
          <w:lang w:val="en-US" w:eastAsia="zh-CN"/>
        </w:rPr>
        <w:t>车辆档案核对、机动车</w:t>
      </w:r>
      <w:r>
        <w:rPr>
          <w:rFonts w:hint="eastAsia" w:ascii="Times New Roman" w:hAnsi="Times New Roman" w:eastAsia="仿宋_GB2312" w:cs="Times New Roman"/>
          <w:b w:val="0"/>
          <w:bCs/>
          <w:color w:val="auto"/>
          <w:sz w:val="28"/>
          <w:szCs w:val="28"/>
          <w:highlight w:val="none"/>
          <w:lang w:val="en-US" w:eastAsia="zh-CN"/>
        </w:rPr>
        <w:t>过户</w:t>
      </w:r>
      <w:r>
        <w:rPr>
          <w:rFonts w:hint="default" w:ascii="Times New Roman" w:hAnsi="Times New Roman" w:eastAsia="仿宋_GB2312" w:cs="Times New Roman"/>
          <w:b w:val="0"/>
          <w:bCs/>
          <w:color w:val="auto"/>
          <w:sz w:val="28"/>
          <w:szCs w:val="28"/>
          <w:highlight w:val="none"/>
          <w:lang w:val="en-US" w:eastAsia="zh-CN"/>
        </w:rPr>
        <w:t>等手续。</w:t>
      </w:r>
    </w:p>
    <w:p w14:paraId="33D8FE39">
      <w:pPr>
        <w:overflowPunct w:val="0"/>
        <w:topLinePunct/>
        <w:autoSpaceDE w:val="0"/>
        <w:autoSpaceDN w:val="0"/>
        <w:adjustRightInd w:val="0"/>
        <w:snapToGrid w:val="0"/>
        <w:spacing w:line="360" w:lineRule="auto"/>
        <w:ind w:firstLine="562" w:firstLineChars="200"/>
        <w:rPr>
          <w:rFonts w:hint="default" w:ascii="Times New Roman" w:hAnsi="Times New Roman" w:eastAsia="仿宋_GB2312" w:cs="Times New Roman"/>
          <w:b w:val="0"/>
          <w:bCs/>
          <w:color w:val="auto"/>
          <w:sz w:val="28"/>
          <w:szCs w:val="28"/>
          <w:highlight w:val="none"/>
          <w:lang w:val="en-US" w:eastAsia="zh-CN"/>
        </w:rPr>
      </w:pPr>
      <w:r>
        <w:rPr>
          <w:rFonts w:hint="eastAsia" w:ascii="Times New Roman" w:hAnsi="Times New Roman" w:eastAsia="仿宋_GB2312" w:cs="Times New Roman"/>
          <w:b/>
          <w:bCs w:val="0"/>
          <w:color w:val="auto"/>
          <w:sz w:val="28"/>
          <w:szCs w:val="28"/>
          <w:highlight w:val="none"/>
          <w:lang w:val="en-US" w:eastAsia="zh-CN"/>
        </w:rPr>
        <w:t>6</w:t>
      </w:r>
      <w:r>
        <w:rPr>
          <w:rFonts w:hint="default" w:ascii="Times New Roman" w:hAnsi="Times New Roman" w:eastAsia="仿宋_GB2312" w:cs="Times New Roman"/>
          <w:b/>
          <w:bCs w:val="0"/>
          <w:color w:val="auto"/>
          <w:sz w:val="28"/>
          <w:szCs w:val="28"/>
          <w:highlight w:val="none"/>
          <w:lang w:val="en-US" w:eastAsia="zh-CN"/>
        </w:rPr>
        <w:t>、</w:t>
      </w:r>
      <w:r>
        <w:rPr>
          <w:rFonts w:hint="default" w:ascii="Times New Roman" w:hAnsi="Times New Roman" w:eastAsia="仿宋_GB2312" w:cs="Times New Roman"/>
          <w:b w:val="0"/>
          <w:bCs/>
          <w:color w:val="auto"/>
          <w:sz w:val="28"/>
          <w:szCs w:val="28"/>
          <w:highlight w:val="none"/>
          <w:lang w:val="en-US" w:eastAsia="zh-CN"/>
        </w:rPr>
        <w:t>乙方保证标的资产交割交接后</w:t>
      </w:r>
      <w:r>
        <w:rPr>
          <w:rFonts w:hint="eastAsia" w:ascii="Times New Roman" w:hAnsi="Times New Roman" w:eastAsia="仿宋_GB2312" w:cs="Times New Roman"/>
          <w:b w:val="0"/>
          <w:bCs/>
          <w:color w:val="auto"/>
          <w:sz w:val="28"/>
          <w:szCs w:val="28"/>
          <w:highlight w:val="none"/>
          <w:lang w:val="en-US" w:eastAsia="zh-CN"/>
        </w:rPr>
        <w:t>15</w:t>
      </w:r>
      <w:r>
        <w:rPr>
          <w:rFonts w:hint="default" w:ascii="Times New Roman" w:hAnsi="Times New Roman" w:eastAsia="仿宋_GB2312" w:cs="Times New Roman"/>
          <w:b w:val="0"/>
          <w:bCs/>
          <w:color w:val="auto"/>
          <w:sz w:val="28"/>
          <w:szCs w:val="28"/>
          <w:highlight w:val="none"/>
          <w:lang w:val="en-US" w:eastAsia="zh-CN"/>
        </w:rPr>
        <w:t>个工作日内完成机动车</w:t>
      </w:r>
      <w:r>
        <w:rPr>
          <w:rFonts w:hint="eastAsia" w:ascii="Times New Roman" w:hAnsi="Times New Roman" w:eastAsia="仿宋_GB2312" w:cs="Times New Roman"/>
          <w:b w:val="0"/>
          <w:bCs/>
          <w:color w:val="auto"/>
          <w:sz w:val="28"/>
          <w:szCs w:val="28"/>
          <w:highlight w:val="none"/>
          <w:lang w:val="en-US" w:eastAsia="zh-CN"/>
        </w:rPr>
        <w:t>过户</w:t>
      </w:r>
      <w:r>
        <w:rPr>
          <w:rFonts w:hint="default" w:ascii="Times New Roman" w:hAnsi="Times New Roman" w:eastAsia="仿宋_GB2312" w:cs="Times New Roman"/>
          <w:b w:val="0"/>
          <w:bCs/>
          <w:color w:val="auto"/>
          <w:sz w:val="28"/>
          <w:szCs w:val="28"/>
          <w:highlight w:val="none"/>
          <w:lang w:val="en-US" w:eastAsia="zh-CN"/>
        </w:rPr>
        <w:t>等相关手续。</w:t>
      </w:r>
    </w:p>
    <w:p w14:paraId="408DBDA9">
      <w:pPr>
        <w:overflowPunct w:val="0"/>
        <w:topLinePunct/>
        <w:autoSpaceDE w:val="0"/>
        <w:autoSpaceDN w:val="0"/>
        <w:adjustRightInd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四、违约责任</w:t>
      </w:r>
    </w:p>
    <w:p w14:paraId="6166C9C0">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、如乙方不能在规定期限支付价款，视为违约，</w:t>
      </w:r>
      <w:r>
        <w:rPr>
          <w:rFonts w:hint="eastAsia" w:ascii="Times New Roman" w:hAnsi="Times New Roman" w:eastAsia="仿宋_GB2312" w:cs="Times New Roman"/>
          <w:color w:val="auto"/>
          <w:sz w:val="28"/>
          <w:szCs w:val="28"/>
          <w:highlight w:val="none"/>
          <w:lang w:val="en-US" w:eastAsia="zh-CN"/>
        </w:rPr>
        <w:t>每逾期一日，应按逾期支付金额的【】向甲方支付逾期付款利息，且</w:t>
      </w:r>
      <w:r>
        <w:rPr>
          <w:rFonts w:hint="default" w:ascii="Times New Roman" w:hAnsi="Times New Roman" w:eastAsia="仿宋_GB2312" w:cs="Times New Roman"/>
          <w:color w:val="auto"/>
          <w:sz w:val="28"/>
          <w:szCs w:val="28"/>
          <w:highlight w:val="none"/>
        </w:rPr>
        <w:t>竞价保证金将不予退还，视为自动放弃。</w:t>
      </w:r>
      <w:r>
        <w:rPr>
          <w:rFonts w:hint="eastAsia" w:ascii="Times New Roman" w:hAnsi="Times New Roman" w:eastAsia="仿宋_GB2312" w:cs="Times New Roman"/>
          <w:color w:val="auto"/>
          <w:sz w:val="28"/>
          <w:szCs w:val="28"/>
          <w:highlight w:val="none"/>
          <w:lang w:val="en-US" w:eastAsia="zh-CN"/>
        </w:rPr>
        <w:t>逾期超过【】日，甲方有权单方解除合同，乙方需向甲方支付合同总价款【 】的违约金，不足以弥补甲方损失的，乙方还应继续赔偿。</w:t>
      </w:r>
    </w:p>
    <w:p w14:paraId="09BD547E">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、甲方转让资产存在权利瑕疵的，</w:t>
      </w:r>
      <w:r>
        <w:rPr>
          <w:rFonts w:hint="eastAsia" w:ascii="Times New Roman" w:hAnsi="Times New Roman" w:eastAsia="仿宋_GB2312" w:cs="Times New Roman"/>
          <w:color w:val="auto"/>
          <w:sz w:val="28"/>
          <w:szCs w:val="28"/>
          <w:highlight w:val="none"/>
          <w:lang w:val="en-US" w:eastAsia="zh-CN"/>
        </w:rPr>
        <w:t>应在该等权利瑕疵所直接造成的实际损失范围对乙方承担责任，该责任以乙方实际支付的转让价款为上限</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甲方不承担任何间接损失、附带损失或利润损失。</w:t>
      </w:r>
    </w:p>
    <w:p w14:paraId="4A0D0F02">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、甲方保证转让资产已经按规定缴纳相关税费、无债务纠纷和其他争议，否则由甲方负责由此造成的损失。</w:t>
      </w:r>
    </w:p>
    <w:p w14:paraId="0959AC37">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、甲方未按约定时间移交资产的，约定时间到期后，乙方可在书面告知甲方后自行转移或处置转让标的物【在此情形下，视为乙方已完成转让标的物的接受手续】，甲方不得提出异议。</w:t>
      </w:r>
    </w:p>
    <w:p w14:paraId="732022C9">
      <w:pPr>
        <w:overflowPunct w:val="0"/>
        <w:topLinePunct/>
        <w:autoSpaceDE w:val="0"/>
        <w:autoSpaceDN w:val="0"/>
        <w:adjustRightInd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五、纠纷的解决</w:t>
      </w:r>
    </w:p>
    <w:p w14:paraId="253D3393">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凡因履行本合同所发生的争议，甲、乙双方应友好协商解决，如协商不成则依法向</w:t>
      </w:r>
      <w:r>
        <w:rPr>
          <w:rFonts w:hint="default" w:ascii="Times New Roman" w:hAnsi="Times New Roman" w:eastAsia="仿宋_GB2312" w:cs="Times New Roman"/>
          <w:color w:val="auto"/>
          <w:sz w:val="28"/>
          <w:szCs w:val="28"/>
          <w:highlight w:val="none"/>
          <w:lang w:val="en-US" w:eastAsia="zh-CN"/>
        </w:rPr>
        <w:t>甲方所在地人民法院</w:t>
      </w:r>
      <w:r>
        <w:rPr>
          <w:rFonts w:hint="default" w:ascii="Times New Roman" w:hAnsi="Times New Roman" w:eastAsia="仿宋_GB2312" w:cs="Times New Roman"/>
          <w:color w:val="auto"/>
          <w:sz w:val="28"/>
          <w:szCs w:val="28"/>
          <w:highlight w:val="none"/>
        </w:rPr>
        <w:t>申请处理。</w:t>
      </w:r>
    </w:p>
    <w:p w14:paraId="631881C0">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rPr>
      </w:pPr>
    </w:p>
    <w:p w14:paraId="70CC00FD">
      <w:pPr>
        <w:overflowPunct w:val="0"/>
        <w:topLinePunct/>
        <w:autoSpaceDE w:val="0"/>
        <w:autoSpaceDN w:val="0"/>
        <w:adjustRightInd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六、合同生效条件</w:t>
      </w:r>
    </w:p>
    <w:p w14:paraId="718EBB01">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本合同自双方合法代表人签字或盖章之日起生效。</w:t>
      </w:r>
    </w:p>
    <w:p w14:paraId="49DEC533">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rPr>
      </w:pPr>
    </w:p>
    <w:p w14:paraId="33511B61">
      <w:pPr>
        <w:overflowPunct w:val="0"/>
        <w:topLinePunct/>
        <w:autoSpaceDE w:val="0"/>
        <w:autoSpaceDN w:val="0"/>
        <w:adjustRightInd w:val="0"/>
        <w:snapToGrid w:val="0"/>
        <w:spacing w:line="36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七、附则</w:t>
      </w:r>
    </w:p>
    <w:p w14:paraId="2D9B227C">
      <w:pPr>
        <w:overflowPunct w:val="0"/>
        <w:topLinePunct/>
        <w:autoSpaceDE w:val="0"/>
        <w:autoSpaceDN w:val="0"/>
        <w:adjustRightInd w:val="0"/>
        <w:snapToGrid w:val="0"/>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eastAsia="zh-CN"/>
        </w:rPr>
        <w:t>《关于惠州市汽车运输集团有限公司42辆比亚迪E5出租车挂牌转让项目的交易说明》和</w:t>
      </w:r>
      <w:r>
        <w:rPr>
          <w:rFonts w:hint="default" w:ascii="Times New Roman" w:hAnsi="Times New Roman" w:eastAsia="仿宋_GB2312" w:cs="Times New Roman"/>
          <w:color w:val="auto"/>
          <w:sz w:val="28"/>
          <w:szCs w:val="28"/>
          <w:highlight w:val="none"/>
        </w:rPr>
        <w:t>中标通知书作为本合同的附件。</w:t>
      </w:r>
    </w:p>
    <w:p w14:paraId="4C260A4F">
      <w:pPr>
        <w:overflowPunct w:val="0"/>
        <w:topLinePunct/>
        <w:autoSpaceDE w:val="0"/>
        <w:autoSpaceDN w:val="0"/>
        <w:adjustRightInd w:val="0"/>
        <w:snapToGrid w:val="0"/>
        <w:spacing w:line="500" w:lineRule="atLeas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2、本合同一式</w:t>
      </w:r>
      <w:r>
        <w:rPr>
          <w:rFonts w:hint="default" w:ascii="Times New Roman" w:hAnsi="Times New Roman" w:eastAsia="仿宋_GB2312" w:cs="Times New Roman"/>
          <w:color w:val="auto"/>
          <w:sz w:val="28"/>
          <w:szCs w:val="28"/>
          <w:highlight w:val="none"/>
          <w:lang w:val="en-US" w:eastAsia="zh-CN"/>
        </w:rPr>
        <w:t>伍</w:t>
      </w:r>
      <w:r>
        <w:rPr>
          <w:rFonts w:hint="default" w:ascii="Times New Roman" w:hAnsi="Times New Roman" w:eastAsia="仿宋_GB2312" w:cs="Times New Roman"/>
          <w:color w:val="auto"/>
          <w:sz w:val="28"/>
          <w:szCs w:val="28"/>
          <w:highlight w:val="none"/>
        </w:rPr>
        <w:t>份，甲、乙方各执</w:t>
      </w:r>
      <w:r>
        <w:rPr>
          <w:rFonts w:hint="default" w:ascii="Times New Roman" w:hAnsi="Times New Roman" w:eastAsia="仿宋_GB2312" w:cs="Times New Roman"/>
          <w:color w:val="auto"/>
          <w:sz w:val="28"/>
          <w:szCs w:val="28"/>
          <w:highlight w:val="none"/>
          <w:u w:val="single"/>
          <w:lang w:eastAsia="zh-CN"/>
        </w:rPr>
        <w:t>贰</w:t>
      </w:r>
      <w:r>
        <w:rPr>
          <w:rFonts w:hint="default" w:ascii="Times New Roman" w:hAnsi="Times New Roman" w:eastAsia="仿宋_GB2312" w:cs="Times New Roman"/>
          <w:color w:val="auto"/>
          <w:sz w:val="28"/>
          <w:szCs w:val="28"/>
          <w:highlight w:val="none"/>
          <w:u w:val="single"/>
        </w:rPr>
        <w:t>份</w:t>
      </w:r>
      <w:r>
        <w:rPr>
          <w:rFonts w:hint="default" w:ascii="Times New Roman" w:hAnsi="Times New Roman" w:eastAsia="仿宋_GB2312" w:cs="Times New Roman"/>
          <w:color w:val="auto"/>
          <w:sz w:val="28"/>
          <w:szCs w:val="28"/>
          <w:highlight w:val="none"/>
        </w:rPr>
        <w:t>，惠州市公共资源交易中心</w:t>
      </w:r>
      <w:r>
        <w:rPr>
          <w:rFonts w:hint="default" w:ascii="Times New Roman" w:hAnsi="Times New Roman" w:eastAsia="仿宋_GB2312" w:cs="Times New Roman"/>
          <w:color w:val="auto"/>
          <w:sz w:val="28"/>
          <w:szCs w:val="28"/>
          <w:highlight w:val="none"/>
          <w:u w:val="single"/>
        </w:rPr>
        <w:t>壹份</w:t>
      </w:r>
      <w:r>
        <w:rPr>
          <w:rFonts w:hint="default" w:ascii="Times New Roman" w:hAnsi="Times New Roman" w:eastAsia="仿宋_GB2312" w:cs="Times New Roman"/>
          <w:color w:val="auto"/>
          <w:sz w:val="28"/>
          <w:szCs w:val="28"/>
          <w:highlight w:val="none"/>
        </w:rPr>
        <w:t>。均具同等法律效力。</w:t>
      </w:r>
    </w:p>
    <w:p w14:paraId="4753A504">
      <w:pPr>
        <w:overflowPunct w:val="0"/>
        <w:topLinePunct/>
        <w:autoSpaceDE w:val="0"/>
        <w:autoSpaceDN w:val="0"/>
        <w:adjustRightInd w:val="0"/>
        <w:snapToGrid w:val="0"/>
        <w:spacing w:line="360" w:lineRule="auto"/>
        <w:rPr>
          <w:rFonts w:hint="default" w:ascii="Times New Roman" w:hAnsi="Times New Roman" w:eastAsia="仿宋_GB2312" w:cs="Times New Roman"/>
          <w:color w:val="auto"/>
          <w:sz w:val="28"/>
          <w:szCs w:val="28"/>
          <w:highlight w:val="none"/>
        </w:rPr>
      </w:pPr>
    </w:p>
    <w:p w14:paraId="5A76A419">
      <w:pPr>
        <w:overflowPunct w:val="0"/>
        <w:topLinePunct/>
        <w:autoSpaceDE w:val="0"/>
        <w:autoSpaceDN w:val="0"/>
        <w:adjustRightInd w:val="0"/>
        <w:snapToGrid w:val="0"/>
        <w:spacing w:line="360" w:lineRule="auto"/>
        <w:rPr>
          <w:rFonts w:hint="default" w:ascii="Times New Roman" w:hAnsi="Times New Roman" w:eastAsia="仿宋_GB2312" w:cs="Times New Roman"/>
          <w:color w:val="auto"/>
          <w:sz w:val="28"/>
          <w:szCs w:val="28"/>
          <w:highlight w:val="none"/>
        </w:rPr>
      </w:pPr>
    </w:p>
    <w:p w14:paraId="7ADFB3DF">
      <w:pPr>
        <w:overflowPunct w:val="0"/>
        <w:topLinePunct/>
        <w:autoSpaceDE w:val="0"/>
        <w:autoSpaceDN w:val="0"/>
        <w:adjustRightInd w:val="0"/>
        <w:snapToGrid w:val="0"/>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甲方:                            乙方:</w:t>
      </w:r>
    </w:p>
    <w:p w14:paraId="4934A922">
      <w:pPr>
        <w:overflowPunct w:val="0"/>
        <w:topLinePunct/>
        <w:autoSpaceDE w:val="0"/>
        <w:autoSpaceDN w:val="0"/>
        <w:adjustRightInd w:val="0"/>
        <w:snapToGrid w:val="0"/>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代表（签字）：                    代表（签字）:</w:t>
      </w:r>
    </w:p>
    <w:p w14:paraId="45916247">
      <w:pPr>
        <w:ind w:firstLine="420" w:firstLineChars="15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                          年  月  日</w:t>
      </w:r>
    </w:p>
    <w:p w14:paraId="53B5E7D5">
      <w:pPr>
        <w:ind w:firstLine="420" w:firstLineChars="150"/>
        <w:rPr>
          <w:rFonts w:hint="default" w:ascii="Times New Roman" w:hAnsi="Times New Roman" w:eastAsia="仿宋_GB2312" w:cs="Times New Roman"/>
          <w:color w:val="auto"/>
          <w:sz w:val="28"/>
          <w:szCs w:val="28"/>
          <w:highlight w:val="none"/>
        </w:rPr>
      </w:pPr>
    </w:p>
    <w:p w14:paraId="545F9481">
      <w:pPr>
        <w:ind w:firstLine="420" w:firstLineChars="150"/>
        <w:rPr>
          <w:rFonts w:hint="default" w:ascii="Times New Roman" w:hAnsi="Times New Roman" w:eastAsia="仿宋_GB2312" w:cs="Times New Roman"/>
          <w:color w:val="auto"/>
          <w:sz w:val="28"/>
          <w:szCs w:val="28"/>
          <w:highlight w:val="none"/>
        </w:rPr>
      </w:pPr>
    </w:p>
    <w:p w14:paraId="63AAE63E">
      <w:pPr>
        <w:ind w:firstLine="420" w:firstLineChars="150"/>
        <w:rPr>
          <w:rFonts w:hint="default" w:ascii="Times New Roman" w:hAnsi="Times New Roman" w:eastAsia="仿宋_GB2312" w:cs="Times New Roman"/>
          <w:color w:val="auto"/>
          <w:sz w:val="28"/>
          <w:szCs w:val="28"/>
          <w:highlight w:val="none"/>
        </w:rPr>
      </w:pPr>
    </w:p>
    <w:p w14:paraId="490525CA">
      <w:pPr>
        <w:ind w:firstLine="420" w:firstLineChars="150"/>
        <w:rPr>
          <w:rFonts w:hint="default" w:ascii="Times New Roman" w:hAnsi="Times New Roman" w:eastAsia="仿宋_GB2312" w:cs="Times New Roman"/>
          <w:color w:val="auto"/>
          <w:sz w:val="28"/>
          <w:szCs w:val="28"/>
          <w:highlight w:val="none"/>
        </w:rPr>
      </w:pPr>
    </w:p>
    <w:p w14:paraId="5685EFB0">
      <w:pPr>
        <w:ind w:firstLine="420" w:firstLineChars="150"/>
        <w:rPr>
          <w:rFonts w:hint="default" w:ascii="Times New Roman" w:hAnsi="Times New Roman" w:eastAsia="仿宋_GB2312" w:cs="Times New Roman"/>
          <w:color w:val="auto"/>
          <w:sz w:val="28"/>
          <w:szCs w:val="28"/>
          <w:highlight w:val="none"/>
        </w:rPr>
      </w:pPr>
    </w:p>
    <w:p w14:paraId="3E7EB0D5">
      <w:pPr>
        <w:ind w:firstLine="420" w:firstLineChars="150"/>
        <w:rPr>
          <w:rFonts w:hint="default" w:ascii="Times New Roman" w:hAnsi="Times New Roman" w:eastAsia="仿宋_GB2312" w:cs="Times New Roman"/>
          <w:color w:val="auto"/>
          <w:sz w:val="28"/>
          <w:szCs w:val="28"/>
          <w:highlight w:val="none"/>
        </w:rPr>
      </w:pPr>
    </w:p>
    <w:p w14:paraId="4424BAF8">
      <w:pPr>
        <w:ind w:firstLine="420" w:firstLineChars="150"/>
        <w:rPr>
          <w:rFonts w:hint="default" w:ascii="Times New Roman" w:hAnsi="Times New Roman" w:eastAsia="仿宋_GB2312" w:cs="Times New Roman"/>
          <w:color w:val="auto"/>
          <w:sz w:val="28"/>
          <w:szCs w:val="28"/>
          <w:highlight w:val="none"/>
        </w:rPr>
      </w:pPr>
    </w:p>
    <w:p w14:paraId="323E7A5D">
      <w:pPr>
        <w:ind w:firstLine="420" w:firstLineChars="150"/>
        <w:rPr>
          <w:rFonts w:hint="default" w:ascii="Times New Roman" w:hAnsi="Times New Roman" w:eastAsia="仿宋_GB2312" w:cs="Times New Roman"/>
          <w:color w:val="auto"/>
          <w:sz w:val="28"/>
          <w:szCs w:val="28"/>
          <w:highlight w:val="none"/>
        </w:rPr>
      </w:pPr>
    </w:p>
    <w:p w14:paraId="2A1DB920">
      <w:pPr>
        <w:ind w:firstLine="420" w:firstLineChars="150"/>
        <w:rPr>
          <w:rFonts w:hint="default" w:ascii="Times New Roman" w:hAnsi="Times New Roman" w:eastAsia="仿宋_GB2312" w:cs="Times New Roman"/>
          <w:color w:val="auto"/>
          <w:sz w:val="28"/>
          <w:szCs w:val="28"/>
          <w:highlight w:val="none"/>
        </w:rPr>
      </w:pPr>
    </w:p>
    <w:p w14:paraId="19C6937D">
      <w:pPr>
        <w:ind w:firstLine="420" w:firstLineChars="150"/>
        <w:rPr>
          <w:rFonts w:hint="default" w:ascii="Times New Roman" w:hAnsi="Times New Roman" w:eastAsia="仿宋_GB2312" w:cs="Times New Roman"/>
          <w:color w:val="auto"/>
          <w:sz w:val="28"/>
          <w:szCs w:val="28"/>
          <w:highlight w:val="none"/>
        </w:rPr>
      </w:pPr>
    </w:p>
    <w:p w14:paraId="7A4BD000">
      <w:pPr>
        <w:ind w:firstLine="420" w:firstLineChars="150"/>
        <w:rPr>
          <w:rFonts w:hint="default" w:ascii="Times New Roman" w:hAnsi="Times New Roman" w:eastAsia="仿宋_GB2312" w:cs="Times New Roman"/>
          <w:color w:val="auto"/>
          <w:sz w:val="28"/>
          <w:szCs w:val="28"/>
          <w:highlight w:val="none"/>
        </w:rPr>
      </w:pPr>
    </w:p>
    <w:p w14:paraId="1B4C66E3">
      <w:pPr>
        <w:ind w:firstLine="420" w:firstLineChars="150"/>
        <w:rPr>
          <w:rFonts w:hint="default" w:ascii="Times New Roman" w:hAnsi="Times New Roman" w:eastAsia="仿宋_GB2312" w:cs="Times New Roman"/>
          <w:color w:val="auto"/>
          <w:sz w:val="28"/>
          <w:szCs w:val="28"/>
          <w:highlight w:val="none"/>
        </w:rPr>
      </w:pPr>
    </w:p>
    <w:p w14:paraId="09CF6229">
      <w:pPr>
        <w:ind w:firstLine="0" w:firstLineChars="0"/>
        <w:rPr>
          <w:rFonts w:hint="default" w:ascii="Times New Roman" w:hAnsi="Times New Roman" w:eastAsia="仿宋_GB2312" w:cs="Times New Roman"/>
          <w:color w:val="auto"/>
          <w:sz w:val="28"/>
          <w:szCs w:val="28"/>
          <w:highlight w:val="none"/>
        </w:rPr>
      </w:pPr>
    </w:p>
    <w:p w14:paraId="4B560409">
      <w:pPr>
        <w:ind w:firstLine="0" w:firstLineChars="0"/>
        <w:rPr>
          <w:rFonts w:hint="default" w:ascii="Times New Roman" w:hAnsi="Times New Roman" w:eastAsia="仿宋_GB2312" w:cs="Times New Roman"/>
          <w:color w:val="auto"/>
          <w:sz w:val="28"/>
          <w:szCs w:val="28"/>
          <w:highlight w:val="none"/>
        </w:rPr>
      </w:pPr>
    </w:p>
    <w:p w14:paraId="543648A6"/>
    <w:sectPr>
      <w:footerReference r:id="rId5" w:type="default"/>
      <w:pgSz w:w="11906" w:h="16838"/>
      <w:pgMar w:top="1440" w:right="1800" w:bottom="1440" w:left="1800"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云淡风轻" w:date="2025-04-09T15:26:00Z" w:initials="">
    <w:p w14:paraId="7AC12D3B">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C12D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F70EDD-BCF6-4A46-BB3B-BFA05CE94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E0000" w:usb2="00000000" w:usb3="00000000" w:csb0="00040000" w:csb1="00000000"/>
    <w:embedRegular r:id="rId2" w:fontKey="{0D5EE6A9-75FF-47B4-B812-294EFC3565AB}"/>
  </w:font>
  <w:font w:name="方正大标宋简体">
    <w:altName w:val="微软雅黑"/>
    <w:panose1 w:val="03000509000000000000"/>
    <w:charset w:val="86"/>
    <w:family w:val="script"/>
    <w:pitch w:val="default"/>
    <w:sig w:usb0="00000000" w:usb1="080E0000" w:usb2="00000000" w:usb3="00000000" w:csb0="00040000" w:csb1="00000000"/>
    <w:embedRegular r:id="rId3" w:fontKey="{DCD37292-4F82-4FCA-8DEB-399400027B07}"/>
  </w:font>
  <w:font w:name="华文新魏">
    <w:altName w:val="华文新魏"/>
    <w:panose1 w:val="02010800040101010101"/>
    <w:charset w:val="86"/>
    <w:family w:val="auto"/>
    <w:pitch w:val="default"/>
    <w:sig w:usb0="00000001" w:usb1="080F0000" w:usb2="00000000" w:usb3="00000000" w:csb0="00040000" w:csb1="00000000"/>
    <w:embedRegular r:id="rId4" w:fontKey="{9407CDB8-CDBF-49E8-9220-458AC4562178}"/>
  </w:font>
  <w:font w:name="仿宋_GB2312">
    <w:panose1 w:val="02010609030101010101"/>
    <w:charset w:val="86"/>
    <w:family w:val="modern"/>
    <w:pitch w:val="default"/>
    <w:sig w:usb0="00000001" w:usb1="080E0000" w:usb2="00000000" w:usb3="00000000" w:csb0="00040000" w:csb1="00000000"/>
    <w:embedRegular r:id="rId5" w:fontKey="{C10967A0-C28D-4810-8934-CAF4770F6475}"/>
  </w:font>
  <w:font w:name="微软雅黑">
    <w:panose1 w:val="020B0503020204020204"/>
    <w:charset w:val="86"/>
    <w:family w:val="auto"/>
    <w:pitch w:val="default"/>
    <w:sig w:usb0="80000287" w:usb1="2ACF3C50" w:usb2="00000016" w:usb3="00000000" w:csb0="0004001F" w:csb1="00000000"/>
  </w:font>
  <w:font w:name="WPSEMBED3">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3B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D0B30">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ZjrmMkBAACcAwAADgAAAGRycy9lMm9Eb2MueG1srVPNjtMwEL4j8Q6W&#10;79TZSqA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gWN4ESxy0O/Pz92/nHr/PPr2RZ&#10;vS4K9QFqTHwMmJqGez/kbFQu+wGdmfigos1fpEQwjvqeLvrKIRGRH62Wq1WFIYGx+YI47Po8REhv&#10;pbckGw2NOMCiKz++hzSmzim5mvMP2pgyROP+ciBm9rBrj9lKw26YGt/59oR8epx9Qx2uOiXmnUNp&#10;85rMRpyN3WwcQtT7ruxRrgfh7pCwidJbrjDCToVxaIXdtGB5K/68l6zrT7X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mOuYyQEAAJwDAAAOAAAAAAAAAAEAIAAAAB4BAABkcnMvZTJvRG9j&#10;LnhtbFBLBQYAAAAABgAGAFkBAABZBQAAAAA=&#10;">
              <v:fill on="f" focussize="0,0"/>
              <v:stroke on="f"/>
              <v:imagedata o:title=""/>
              <o:lock v:ext="edit" aspectratio="f"/>
              <v:textbox inset="0mm,0mm,0mm,0mm" style="mso-fit-shape-to-text:t;">
                <w:txbxContent>
                  <w:p w14:paraId="23CD0B30">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D0AD8"/>
    <w:multiLevelType w:val="singleLevel"/>
    <w:tmpl w:val="210D0AD8"/>
    <w:lvl w:ilvl="0" w:tentative="0">
      <w:start w:val="3"/>
      <w:numFmt w:val="chineseCounting"/>
      <w:suff w:val="nothing"/>
      <w:lvlText w:val="%1、"/>
      <w:lvlJc w:val="left"/>
      <w:rPr>
        <w:rFonts w:hint="eastAsia"/>
      </w:rPr>
    </w:lvl>
  </w:abstractNum>
  <w:abstractNum w:abstractNumId="1">
    <w:nsid w:val="2CE3DAFE"/>
    <w:multiLevelType w:val="singleLevel"/>
    <w:tmpl w:val="2CE3DAFE"/>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淡风轻">
    <w15:presenceInfo w15:providerId="None" w15:userId="云淡风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NDRjYmM3OWUxNjE3MjllNmY1YzI1ZWVhM2ExNzEifQ=="/>
  </w:docVars>
  <w:rsids>
    <w:rsidRoot w:val="00586A4C"/>
    <w:rsid w:val="00052224"/>
    <w:rsid w:val="00153A9F"/>
    <w:rsid w:val="002006BE"/>
    <w:rsid w:val="00284C15"/>
    <w:rsid w:val="003527E2"/>
    <w:rsid w:val="003A356A"/>
    <w:rsid w:val="00471097"/>
    <w:rsid w:val="004D3573"/>
    <w:rsid w:val="004F0ED9"/>
    <w:rsid w:val="004F3609"/>
    <w:rsid w:val="0058623F"/>
    <w:rsid w:val="00586A4C"/>
    <w:rsid w:val="00593363"/>
    <w:rsid w:val="00597618"/>
    <w:rsid w:val="005A6510"/>
    <w:rsid w:val="005B1B2C"/>
    <w:rsid w:val="0066585B"/>
    <w:rsid w:val="0067533F"/>
    <w:rsid w:val="006C096E"/>
    <w:rsid w:val="006D01B8"/>
    <w:rsid w:val="006F4794"/>
    <w:rsid w:val="00723C80"/>
    <w:rsid w:val="00750C06"/>
    <w:rsid w:val="007A4648"/>
    <w:rsid w:val="007D39AA"/>
    <w:rsid w:val="007D5B33"/>
    <w:rsid w:val="00804819"/>
    <w:rsid w:val="008252FE"/>
    <w:rsid w:val="00827ADC"/>
    <w:rsid w:val="00837D20"/>
    <w:rsid w:val="00873729"/>
    <w:rsid w:val="00883F19"/>
    <w:rsid w:val="008C1F93"/>
    <w:rsid w:val="00B03AB6"/>
    <w:rsid w:val="00B07610"/>
    <w:rsid w:val="00B25225"/>
    <w:rsid w:val="00BE0B1B"/>
    <w:rsid w:val="00C76033"/>
    <w:rsid w:val="00C95EB3"/>
    <w:rsid w:val="00CE00BB"/>
    <w:rsid w:val="00EE40EA"/>
    <w:rsid w:val="00F176F9"/>
    <w:rsid w:val="00F75EB1"/>
    <w:rsid w:val="00FF0496"/>
    <w:rsid w:val="02C24BF1"/>
    <w:rsid w:val="039865C0"/>
    <w:rsid w:val="05A31CFB"/>
    <w:rsid w:val="077C0252"/>
    <w:rsid w:val="0CDF0461"/>
    <w:rsid w:val="0CF546A0"/>
    <w:rsid w:val="0D281A57"/>
    <w:rsid w:val="0EE9473E"/>
    <w:rsid w:val="100625C1"/>
    <w:rsid w:val="107057B6"/>
    <w:rsid w:val="15944B80"/>
    <w:rsid w:val="191B532F"/>
    <w:rsid w:val="1B183FF4"/>
    <w:rsid w:val="1C4D7705"/>
    <w:rsid w:val="1C633B2A"/>
    <w:rsid w:val="1D796FDE"/>
    <w:rsid w:val="1DFC72A1"/>
    <w:rsid w:val="1E1165D4"/>
    <w:rsid w:val="1EB454C1"/>
    <w:rsid w:val="1EFC62AD"/>
    <w:rsid w:val="201E5705"/>
    <w:rsid w:val="20413DB9"/>
    <w:rsid w:val="234D5190"/>
    <w:rsid w:val="243D55CA"/>
    <w:rsid w:val="2ADB6F0C"/>
    <w:rsid w:val="2FB94943"/>
    <w:rsid w:val="2FCA5C1A"/>
    <w:rsid w:val="339E18F6"/>
    <w:rsid w:val="373A4D29"/>
    <w:rsid w:val="397F35EC"/>
    <w:rsid w:val="39AA0EE1"/>
    <w:rsid w:val="3BA659AC"/>
    <w:rsid w:val="3DD0505D"/>
    <w:rsid w:val="3DD71982"/>
    <w:rsid w:val="3F2A19D4"/>
    <w:rsid w:val="408915C5"/>
    <w:rsid w:val="423311D7"/>
    <w:rsid w:val="45A26BFC"/>
    <w:rsid w:val="46153E47"/>
    <w:rsid w:val="46A70765"/>
    <w:rsid w:val="4C78461A"/>
    <w:rsid w:val="4CEF4B1E"/>
    <w:rsid w:val="4FF2469D"/>
    <w:rsid w:val="51C15D6C"/>
    <w:rsid w:val="52291924"/>
    <w:rsid w:val="531E0F9C"/>
    <w:rsid w:val="54EE55AC"/>
    <w:rsid w:val="555639ED"/>
    <w:rsid w:val="555949AF"/>
    <w:rsid w:val="55F83781"/>
    <w:rsid w:val="56597F5A"/>
    <w:rsid w:val="596E41F7"/>
    <w:rsid w:val="5AC633D3"/>
    <w:rsid w:val="5B705BCC"/>
    <w:rsid w:val="5D7E0EDE"/>
    <w:rsid w:val="5E8C2395"/>
    <w:rsid w:val="5E947C3F"/>
    <w:rsid w:val="5EA1251A"/>
    <w:rsid w:val="5EE41672"/>
    <w:rsid w:val="601074FD"/>
    <w:rsid w:val="64012D2F"/>
    <w:rsid w:val="65FA4732"/>
    <w:rsid w:val="674229F2"/>
    <w:rsid w:val="68F816C7"/>
    <w:rsid w:val="6A0A43CA"/>
    <w:rsid w:val="6A6419D8"/>
    <w:rsid w:val="6A79218C"/>
    <w:rsid w:val="6B225DD0"/>
    <w:rsid w:val="6BFC4839"/>
    <w:rsid w:val="6DC741AE"/>
    <w:rsid w:val="71461992"/>
    <w:rsid w:val="73DE0228"/>
    <w:rsid w:val="74514836"/>
    <w:rsid w:val="755D54FC"/>
    <w:rsid w:val="76216C45"/>
    <w:rsid w:val="76D67314"/>
    <w:rsid w:val="795F0A01"/>
    <w:rsid w:val="7A356061"/>
    <w:rsid w:val="7CA552A1"/>
    <w:rsid w:val="7CE51F45"/>
    <w:rsid w:val="7E2F7D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6</Pages>
  <Words>1724</Words>
  <Characters>1761</Characters>
  <Lines>12</Lines>
  <Paragraphs>3</Paragraphs>
  <TotalTime>47</TotalTime>
  <ScaleCrop>false</ScaleCrop>
  <LinksUpToDate>false</LinksUpToDate>
  <CharactersWithSpaces>1974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2013-08-29T07:59:00Z</dcterms:created>
  <dc:creator>MC SYSTEM</dc:creator>
  <cp:lastModifiedBy>珑</cp:lastModifiedBy>
  <cp:lastPrinted>2025-05-07T03:07:06Z</cp:lastPrinted>
  <dcterms:modified xsi:type="dcterms:W3CDTF">2026-06-11T01:30:39Z</dcterms:modified>
  <dc:title>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1C6DDECC7E5B4B4CAAA0D1AAD9B1ED8F_13</vt:lpwstr>
  </property>
  <property fmtid="{D5CDD505-2E9C-101B-9397-08002B2CF9AE}" pid="4" name="KSOTemplateDocerSaveRecord">
    <vt:lpwstr>eyJoZGlkIjoiZGYxNTEwNzVmYjMyNDlhMjg1MTVlNDUyZjdmMDQ0NzAiLCJ1c2VySWQiOiI3Mjc3NjMwMTIifQ==</vt:lpwstr>
  </property>
</Properties>
</file>