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A1E5B">
      <w:pPr>
        <w:jc w:val="center"/>
        <w:rPr>
          <w:rFonts w:hint="eastAsia" w:asciiTheme="minorHAnsi" w:hAnsiTheme="minorHAnsi" w:eastAsiaTheme="minorEastAsia" w:cstheme="minorBidi"/>
          <w:b/>
          <w:bCs/>
          <w:sz w:val="36"/>
          <w:szCs w:val="36"/>
        </w:rPr>
      </w:pPr>
      <w:r>
        <w:rPr>
          <w:rFonts w:hint="eastAsia" w:asciiTheme="minorHAnsi" w:hAnsiTheme="minorHAnsi" w:eastAsiaTheme="minorEastAsia" w:cstheme="minorBidi"/>
          <w:b/>
          <w:bCs/>
          <w:sz w:val="36"/>
          <w:szCs w:val="36"/>
        </w:rPr>
        <w:t>竞买申请与承诺</w:t>
      </w:r>
    </w:p>
    <w:p w14:paraId="6FC3562D">
      <w:pPr>
        <w:jc w:val="center"/>
        <w:rPr>
          <w:rFonts w:hint="eastAsia" w:ascii="仿宋" w:hAnsi="仿宋" w:eastAsia="仿宋" w:cs="仿宋"/>
          <w:b/>
          <w:kern w:val="0"/>
          <w:sz w:val="30"/>
          <w:szCs w:val="30"/>
        </w:rPr>
      </w:pPr>
    </w:p>
    <w:p w14:paraId="15DC3D8A">
      <w:pPr>
        <w:spacing w:line="360" w:lineRule="auto"/>
        <w:rPr>
          <w:rFonts w:hint="eastAsia" w:ascii="仿宋" w:hAnsi="仿宋" w:eastAsia="仿宋" w:cs="MS Gothic"/>
          <w:sz w:val="30"/>
          <w:szCs w:val="30"/>
        </w:rPr>
      </w:pPr>
      <w:r>
        <w:rPr>
          <w:rFonts w:hint="eastAsia" w:ascii="仿宋" w:hAnsi="仿宋" w:eastAsia="仿宋" w:cs="MS Gothic"/>
          <w:sz w:val="30"/>
          <w:szCs w:val="30"/>
        </w:rPr>
        <w:t>惠州市公共资源交易中心</w:t>
      </w:r>
      <w:r>
        <w:rPr>
          <w:rFonts w:hint="eastAsia" w:ascii="仿宋" w:hAnsi="仿宋" w:eastAsia="仿宋" w:cs="MS Gothic"/>
          <w:sz w:val="30"/>
          <w:szCs w:val="30"/>
          <w:lang w:eastAsia="zh-CN"/>
        </w:rPr>
        <w:t>龙门分中心</w:t>
      </w:r>
      <w:r>
        <w:rPr>
          <w:rFonts w:hint="eastAsia" w:ascii="仿宋" w:hAnsi="仿宋" w:eastAsia="仿宋" w:cs="MS Gothic"/>
          <w:sz w:val="30"/>
          <w:szCs w:val="30"/>
        </w:rPr>
        <w:t xml:space="preserve">： </w:t>
      </w:r>
    </w:p>
    <w:p w14:paraId="23ECF50D">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经审阅你中心产权挂牌转让资料和《惠州市公共资源交易电子交易规则》（惠市政数〔2025〕13号</w:t>
      </w:r>
      <w:r>
        <w:rPr>
          <w:rFonts w:hint="eastAsia" w:ascii="仿宋" w:hAnsi="仿宋" w:eastAsia="仿宋" w:cs="MS Gothic"/>
          <w:sz w:val="30"/>
          <w:szCs w:val="30"/>
          <w:lang w:eastAsia="zh-CN"/>
        </w:rPr>
        <w:t>）</w:t>
      </w:r>
      <w:bookmarkStart w:id="0" w:name="_GoBack"/>
      <w:bookmarkEnd w:id="0"/>
      <w:r>
        <w:rPr>
          <w:rFonts w:hint="eastAsia" w:ascii="仿宋" w:hAnsi="仿宋" w:eastAsia="仿宋" w:cs="MS Gothic"/>
          <w:sz w:val="30"/>
          <w:szCs w:val="30"/>
        </w:rPr>
        <w:t xml:space="preserve">，并实地踏勘标的现场后，已清楚本次挂牌转让的程序及交易标的物，本人申请参加贵中心以上挂牌转让标的的竞买，在提交本申请书的同时，本人已按照你中心规定的时间将规定的保证金缴入指定的银行账户作为担保。如我方未确定为中标方且没有出现违约情况的，同意原路返回打入资金账户。 我方依照公开、公平、公正、诚实的原则，作出如下承诺： </w:t>
      </w:r>
    </w:p>
    <w:p w14:paraId="1DC48F38">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1、我方将严格遵守《惠州市政务服务数据管理局 惠州市公共资源交易中心公共资源电子交易规则》、该交易项目的《网络竞价须知》、全部挂牌公告内容、本竞买申请与承诺及相关法律法规和政策的规定。 </w:t>
      </w:r>
    </w:p>
    <w:p w14:paraId="16CB77F4">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2、我方对本次交易项目过程中所知悉的有关委托人的商业信息(指经贵中心及交易项目委托人明确要求保密的信息)负有保密义务。 </w:t>
      </w:r>
    </w:p>
    <w:p w14:paraId="352ECD61">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3、我方已按照贵中心的要求填写、递交了有关表格、资料，我方对所填写内容及递交材料的真实性、合法性和完整性承担法律责任。并同意贵中心按国家有关法律、法规及政策等相关规定，在必要时可将我方提交的文件资料对外公开。 </w:t>
      </w:r>
    </w:p>
    <w:p w14:paraId="0A2A06A5">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4、我方已了解并同意交易项目委托人的要求以及该项目的限定条件、违约责任及相关解释。包括并不限于以下内容： </w:t>
      </w:r>
    </w:p>
    <w:p w14:paraId="682F20F8">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(1)在受让以前，我单位（人）已对标的物进行了充分的考察，已完全了解标的物的现状、法律状态和存在的瑕疵和其他情况，同意不得以因无法避免的客观原因造成的瑕疵为由拒绝接收标的物。</w:t>
      </w:r>
    </w:p>
    <w:p w14:paraId="70C1534A">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(2) 我单位（人）已充分评估标的因市场变化和保管环境限制而带来的各种风险，同意对因未充分了解标的物存在瑕疵而引起的相关争议和法律纠纷负完全责任并承担相应损失。</w:t>
      </w:r>
    </w:p>
    <w:p w14:paraId="10584132">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(3) 我单位（人）清楚并同意转让方对转让标的负有完全保管责任，市公共资源交易中心为政府交易平台，主要负责组织双方资产转让，只对交易法定程序负责，不承担其他任何法律责任。</w:t>
      </w:r>
    </w:p>
    <w:p w14:paraId="7D821B99">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5、我方同意根据贵中心确定的交易方式，按照《网络竞价须知》及国家有关规定进行交易。如最终确定我方为中标方，同意按约定保证金自动转为成交定金，并同意在公告或《惠州市政务服务数据管理局 惠州市公共资源交易中心公共资源电子交易规则》规定的期限内办理正式成交手续、支付成交价款；同意在办理正式成交手续后，在公告或《惠州市政务服务数据管理局 惠州市公共资源交易中心公共资源电子交易规则》规定的期限内与转让方签署产权转让合同等相关文件。</w:t>
      </w:r>
    </w:p>
    <w:p w14:paraId="5B3C0DC5">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6、我方承诺不采取行贿、恶意串通等非法手段操纵转让价格。 </w:t>
      </w:r>
    </w:p>
    <w:p w14:paraId="5457D54C">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7、在项目交易过程中，我方如果违反上述承诺，贵中心有权不予返还我方交纳的竞价保证金，并取消我方参与本次项目交易的资格，包括在本次项目交易活动中已取得的买受人资格。如竞价保证金不足以补偿因我方违反上述承诺而给交易中心和委托方造成的损失的，我方还将另行支付赔偿金。 </w:t>
      </w:r>
    </w:p>
    <w:p w14:paraId="172E9C05">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8、如因上述承诺事项不实或违反上述承诺的，我方承担相应的经济和法律责任。贵中心不需对我方违反上述承诺的行为承担任何责任。 </w:t>
      </w:r>
    </w:p>
    <w:p w14:paraId="10C7D5C6">
      <w:pPr>
        <w:spacing w:line="360" w:lineRule="auto"/>
        <w:ind w:firstLine="600" w:firstLineChars="200"/>
        <w:rPr>
          <w:rFonts w:hint="eastAsia" w:ascii="仿宋" w:hAnsi="仿宋" w:eastAsia="仿宋" w:cs="MS Gothic"/>
          <w:sz w:val="30"/>
          <w:szCs w:val="30"/>
        </w:rPr>
      </w:pPr>
    </w:p>
    <w:p w14:paraId="784D9F2E">
      <w:pPr>
        <w:spacing w:line="360" w:lineRule="auto"/>
        <w:ind w:firstLine="600" w:firstLineChars="200"/>
        <w:rPr>
          <w:rFonts w:hint="eastAsia" w:ascii="仿宋" w:hAnsi="仿宋" w:eastAsia="仿宋" w:cs="MS Gothic"/>
          <w:sz w:val="30"/>
          <w:szCs w:val="30"/>
        </w:rPr>
      </w:pPr>
    </w:p>
    <w:p w14:paraId="0B01B8E3">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竞买人(盖章)：</w:t>
      </w:r>
    </w:p>
    <w:p w14:paraId="621EC291">
      <w:pPr>
        <w:spacing w:line="360" w:lineRule="auto"/>
        <w:ind w:firstLine="600" w:firstLineChars="200"/>
        <w:rPr>
          <w:rFonts w:hint="eastAsia" w:ascii="仿宋" w:hAnsi="仿宋" w:eastAsia="仿宋" w:cs="MS Gothic"/>
          <w:sz w:val="30"/>
          <w:szCs w:val="30"/>
        </w:rPr>
      </w:pPr>
      <w:r>
        <w:rPr>
          <w:rFonts w:hint="eastAsia" w:ascii="仿宋" w:hAnsi="仿宋" w:eastAsia="仿宋" w:cs="MS Gothic"/>
          <w:sz w:val="30"/>
          <w:szCs w:val="30"/>
        </w:rPr>
        <w:t xml:space="preserve">法定代表人或授权代表签字： </w:t>
      </w:r>
    </w:p>
    <w:p w14:paraId="0A3D260D">
      <w:pPr>
        <w:spacing w:line="360" w:lineRule="auto"/>
        <w:ind w:firstLine="900" w:firstLineChars="300"/>
        <w:rPr>
          <w:rFonts w:hint="eastAsia" w:ascii="仿宋" w:hAnsi="仿宋" w:eastAsia="仿宋" w:cs="MS Gothic"/>
          <w:sz w:val="30"/>
          <w:szCs w:val="30"/>
        </w:rPr>
      </w:pPr>
      <w:r>
        <w:rPr>
          <w:rFonts w:hint="eastAsia" w:ascii="仿宋" w:hAnsi="仿宋" w:eastAsia="仿宋" w:cs="MS Gothic"/>
          <w:sz w:val="30"/>
          <w:szCs w:val="30"/>
        </w:rPr>
        <w:t xml:space="preserve"> 年 </w:t>
      </w:r>
      <w:r>
        <w:rPr>
          <w:rFonts w:hint="eastAsia" w:ascii="仿宋" w:hAnsi="仿宋" w:eastAsia="仿宋" w:cs="MS Gothic"/>
          <w:sz w:val="30"/>
          <w:szCs w:val="30"/>
          <w:lang w:val="en-US" w:eastAsia="zh-CN"/>
        </w:rPr>
        <w:t xml:space="preserve">  </w:t>
      </w:r>
      <w:r>
        <w:rPr>
          <w:rFonts w:hint="eastAsia" w:ascii="仿宋" w:hAnsi="仿宋" w:eastAsia="仿宋" w:cs="MS Gothic"/>
          <w:sz w:val="30"/>
          <w:szCs w:val="30"/>
        </w:rPr>
        <w:t xml:space="preserve">月 </w:t>
      </w:r>
      <w:r>
        <w:rPr>
          <w:rFonts w:hint="eastAsia" w:ascii="仿宋" w:hAnsi="仿宋" w:eastAsia="仿宋" w:cs="MS Gothic"/>
          <w:sz w:val="30"/>
          <w:szCs w:val="30"/>
          <w:lang w:val="en-US" w:eastAsia="zh-CN"/>
        </w:rPr>
        <w:t xml:space="preserve">  </w:t>
      </w:r>
      <w:r>
        <w:rPr>
          <w:rFonts w:hint="eastAsia" w:ascii="仿宋" w:hAnsi="仿宋" w:eastAsia="仿宋" w:cs="MS Gothic"/>
          <w:sz w:val="30"/>
          <w:szCs w:val="30"/>
        </w:rPr>
        <w:t>日</w:t>
      </w:r>
    </w:p>
    <w:p w14:paraId="433B95D0"/>
    <w:sectPr>
      <w:pgSz w:w="11906" w:h="16838"/>
      <w:pgMar w:top="1213" w:right="1576" w:bottom="816"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ZjcwMTk5NzFmNDVjMmIzZWQwYTViMzZjYjE5MDEifQ=="/>
  </w:docVars>
  <w:rsids>
    <w:rsidRoot w:val="061C2F0C"/>
    <w:rsid w:val="00007248"/>
    <w:rsid w:val="00226A3C"/>
    <w:rsid w:val="004246BA"/>
    <w:rsid w:val="00A73C64"/>
    <w:rsid w:val="00AC0A03"/>
    <w:rsid w:val="00D32B7E"/>
    <w:rsid w:val="00FF08BF"/>
    <w:rsid w:val="061C2F0C"/>
    <w:rsid w:val="1D787790"/>
    <w:rsid w:val="32F068C8"/>
    <w:rsid w:val="35AC58AD"/>
    <w:rsid w:val="42730B91"/>
    <w:rsid w:val="440B3937"/>
    <w:rsid w:val="4B30544A"/>
    <w:rsid w:val="4B817DD6"/>
    <w:rsid w:val="4D655C03"/>
    <w:rsid w:val="6D535020"/>
    <w:rsid w:val="7B192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customStyle="1" w:styleId="8">
    <w:name w:val="rightbottom"/>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8\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3</Pages>
  <Words>1244</Words>
  <Characters>1253</Characters>
  <Lines>9</Lines>
  <Paragraphs>2</Paragraphs>
  <TotalTime>0</TotalTime>
  <ScaleCrop>false</ScaleCrop>
  <LinksUpToDate>false</LinksUpToDate>
  <CharactersWithSpaces>1277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2019-07-13T13:45:00Z</dcterms:created>
  <dc:creator>jiang</dc:creator>
  <cp:lastModifiedBy>鱼皮饺</cp:lastModifiedBy>
  <cp:lastPrinted>2023-01-12T03:54:00Z</cp:lastPrinted>
  <dcterms:modified xsi:type="dcterms:W3CDTF">2025-04-07T06:59:51Z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45775B08EC2C4A63AA063E413F9938A1</vt:lpwstr>
  </property>
  <property fmtid="{D5CDD505-2E9C-101B-9397-08002B2CF9AE}" pid="4" name="KSOTemplateDocerSaveRecord">
    <vt:lpwstr>eyJoZGlkIjoiNmE1ZGU5MjE5NTk1ZWRlYWQwOWI0ZjUxZDNmZWI2ZTkiLCJ1c2VySWQiOiI0MDMzNDM0NzEifQ==</vt:lpwstr>
  </property>
</Properties>
</file>