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p>
    <w:p>
      <w:pPr>
        <w:jc w:val="center"/>
        <w:rPr>
          <w:rFonts w:hint="eastAsia" w:ascii="仿宋" w:hAnsi="仿宋" w:eastAsia="仿宋" w:cs="仿宋"/>
          <w:b/>
          <w:kern w:val="0"/>
          <w:sz w:val="30"/>
          <w:szCs w:val="30"/>
        </w:rPr>
      </w:pPr>
    </w:p>
    <w:p>
      <w:pPr>
        <w:spacing w:line="360" w:lineRule="auto"/>
        <w:rPr>
          <w:rFonts w:hint="eastAsia" w:ascii="仿宋" w:hAnsi="仿宋" w:eastAsia="仿宋" w:cs="MS Gothic"/>
          <w:sz w:val="30"/>
          <w:szCs w:val="30"/>
        </w:rPr>
      </w:pPr>
      <w:r>
        <w:rPr>
          <w:rFonts w:hint="eastAsia" w:ascii="仿宋" w:hAnsi="仿宋" w:eastAsia="仿宋" w:cs="MS Gothic"/>
          <w:sz w:val="30"/>
          <w:szCs w:val="30"/>
        </w:rPr>
        <w:t>惠州市公共资源交易中心</w:t>
      </w:r>
      <w:r>
        <w:rPr>
          <w:rFonts w:hint="eastAsia" w:ascii="仿宋" w:hAnsi="仿宋" w:eastAsia="仿宋" w:cs="MS Gothic"/>
          <w:sz w:val="30"/>
          <w:szCs w:val="30"/>
          <w:lang w:eastAsia="zh-CN"/>
        </w:rPr>
        <w:t>龙门分中心</w:t>
      </w:r>
      <w:r>
        <w:rPr>
          <w:rFonts w:hint="eastAsia" w:ascii="仿宋" w:hAnsi="仿宋" w:eastAsia="仿宋" w:cs="MS Gothic"/>
          <w:sz w:val="30"/>
          <w:szCs w:val="30"/>
        </w:rPr>
        <w:t xml:space="preserve">：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经审阅你中心产权挂牌转让资料和《惠州市政务服务数据管理局 惠州市公共资源交易中心公共资源电子交易规则》（惠市政数【2022】3号），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1、我方将严格遵守《惠州市政务服务数据管理局 惠州市公共资源交易中心公共资源电子交易规则》、该交易项目的《网络竞价须知》、全部挂牌公告内容、本竞买申请与承诺及相关法律法规和政策的规定。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2、我方对本次交易项目过程中所知悉的有关委托人的商业信息(指经贵中心及交易项目委托人明确要求保密的信息)负有保密义务。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4、我方已了解并同意交易项目委托人的要求以及该项目的限定条件、违约责任及相关解释。包括并不限于以下内容：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(2) 我单位（人）已充分评估标的因市场变化和保管环境限制而带来的各种风险，同意对因未充分了解标的物存在瑕疵而引起的相关争议和法律纠纷负完全责任并承担相应损失。</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(3) 我单位（人）清楚并同意转让方对转让标的负有完全保管责任，市公共资源交易中心为政府交易平台，主要负责组织双方资产转让，只对交易法定程序负责，不承担其他任何法律责任。</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6、我方承诺不采取行贿、恶意串通等非法手段操纵转让价格。 </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pPr>
        <w:spacing w:line="360" w:lineRule="auto"/>
        <w:ind w:firstLine="600" w:firstLineChars="200"/>
        <w:rPr>
          <w:rFonts w:hint="eastAsia" w:ascii="仿宋" w:hAnsi="仿宋" w:eastAsia="仿宋" w:cs="MS Gothic"/>
          <w:sz w:val="30"/>
          <w:szCs w:val="30"/>
        </w:rPr>
      </w:pPr>
      <w:bookmarkStart w:id="0" w:name="_GoBack"/>
      <w:bookmarkEnd w:id="0"/>
      <w:r>
        <w:rPr>
          <w:rFonts w:hint="eastAsia" w:ascii="仿宋" w:hAnsi="仿宋" w:eastAsia="仿宋" w:cs="MS Gothic"/>
          <w:sz w:val="30"/>
          <w:szCs w:val="30"/>
        </w:rPr>
        <w:t xml:space="preserve">8、如因上述承诺事项不实或违反上述承诺的，我方承担相应的经济和法律责任。贵中心不需对我方违反上述承诺的行为承担任何责任。 </w:t>
      </w: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35AC58AD"/>
    <w:rsid w:val="42730B91"/>
    <w:rsid w:val="440B3937"/>
    <w:rsid w:val="4B30544A"/>
    <w:rsid w:val="4B817DD6"/>
    <w:rsid w:val="4D655C03"/>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TotalTime>
  <ScaleCrop>false</ScaleCrop>
  <LinksUpToDate>false</LinksUpToDate>
  <CharactersWithSpaces>1325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OTATO</cp:lastModifiedBy>
  <cp:lastPrinted>2023-01-12T03:54:00Z</cp:lastPrinted>
  <dcterms:modified xsi:type="dcterms:W3CDTF">2023-07-21T01:49:46Z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45775B08EC2C4A63AA063E413F9938A1</vt:lpwstr>
  </property>
</Properties>
</file>