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24</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F92DD0F1-DF47-4200-B130-976A4BA3A736}"/>
  </w:font>
  <w:font w:name="仿宋">
    <w:panose1 w:val="02010609060101010101"/>
    <w:charset w:val="86"/>
    <w:family w:val="auto"/>
    <w:pitch w:val="default"/>
    <w:sig w:usb0="800002BF" w:usb1="38CF7CFA" w:usb2="00000016" w:usb3="00000000" w:csb0="00040001" w:csb1="00000000"/>
    <w:embedRegular r:id="rId2" w:fontKey="{42502B22-8FE2-4589-B323-610338F9FC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0E062A9"/>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50300776"/>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34A664D"/>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2025-07-22T03:07:19Z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