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龙门县龙田镇人民政府五宗物业公开</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12</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5宗物业：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龙门县龙田镇人民政府</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龙门县龙城街道谷行街125号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0.1676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1.0056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龙门县龙田镇人民政府</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龙门县龙城街道谷行街133号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80.17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0.3608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2.1648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龙门县龙田镇人民政府</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龙门县龙城街道谷行街135号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69.22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0.2907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1.7442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龙门县龙田镇人民政府</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龙门县龙城街道太平路20号1-2层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371.95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0.186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1.116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龙门县龙田镇人民政府</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龙门县龙城街道太平路20-1号首层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102.8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0.0617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0.3702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3月18日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3月18日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sz w:val="32"/>
          <w:szCs w:val="32"/>
          <w:lang w:val="en-US" w:eastAsia="zh-CN"/>
        </w:rPr>
        <w:t>2027年1月27日</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bookmarkStart w:id="3" w:name="_GoBack"/>
      <w:bookmarkEnd w:id="3"/>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龙门县龙田镇人民政府 朱先生 </w:t>
      </w:r>
      <w:r>
        <w:rPr>
          <w:rFonts w:hint="eastAsia" w:ascii="仿宋" w:hAnsi="仿宋" w:eastAsia="仿宋"/>
          <w:sz w:val="32"/>
          <w:szCs w:val="32"/>
          <w:lang w:val="en-US" w:eastAsia="zh-CN"/>
        </w:rPr>
        <w:t>0752-7780579</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日</w:t>
      </w:r>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uiPriority w:val="0"/>
    <w:rPr>
      <w:rFonts w:hint="eastAsia" w:ascii="宋体" w:hAnsi="宋体" w:eastAsia="宋体" w:cs="宋体"/>
      <w:color w:val="000000"/>
      <w:sz w:val="22"/>
      <w:szCs w:val="22"/>
      <w:u w:val="none"/>
    </w:rPr>
  </w:style>
  <w:style w:type="character" w:customStyle="1" w:styleId="14">
    <w:name w:val="font31"/>
    <w:basedOn w:val="7"/>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1580</Words>
  <Characters>1840</Characters>
  <Lines>11</Lines>
  <Paragraphs>3</Paragraphs>
  <TotalTime>1</TotalTime>
  <ScaleCrop>false</ScaleCrop>
  <LinksUpToDate>false</LinksUpToDate>
  <CharactersWithSpaces>1849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2026-03-02T03:23:58Z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