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龙门县龙供社有资产运营有限公司四宗</w:t>
      </w:r>
    </w:p>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31</w:t>
      </w:r>
      <w:r>
        <w:rPr>
          <w:rFonts w:hint="eastAsia" w:ascii="仿宋" w:hAnsi="仿宋" w:eastAsia="仿宋"/>
          <w:sz w:val="32"/>
          <w:szCs w:val="32"/>
          <w:lang w:val="en"/>
        </w:rPr>
        <w:t>号</w:t>
      </w:r>
    </w:p>
    <w:bookmarkEnd w:id="0"/>
    <w:bookmarkEnd w:id="1"/>
    <w:p>
      <w:pPr>
        <w:numPr>
          <w:ilvl w:val="0"/>
          <w:numId w:val="1"/>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bookmarkStart w:id="3" w:name="_GoBack"/>
      <w:bookmarkEnd w:id="3"/>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4宗物业，详见《龙门县龙供社有资产运营有限公司四宗物业公开招租一览表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u w:val="none"/>
          <w14:textFill>
            <w14:solidFill>
              <w14:schemeClr w14:val="tx1"/>
            </w14:solidFill>
          </w14:textFill>
        </w:rPr>
        <w:t>交</w:t>
      </w:r>
      <w:r>
        <w:rPr>
          <w:rFonts w:hint="eastAsia" w:ascii="仿宋" w:hAnsi="仿宋" w:eastAsia="仿宋" w:cs="仿宋"/>
          <w:bCs/>
          <w:color w:val="000000" w:themeColor="text1"/>
          <w:sz w:val="32"/>
          <w:szCs w:val="32"/>
          <w14:textFill>
            <w14:solidFill>
              <w14:schemeClr w14:val="tx1"/>
            </w14:solidFill>
          </w14:textFill>
        </w:rPr>
        <w:t>易全程适用《惠州市公共资源电子交易规则》（惠市政数〔2025〕13号），全程网上报</w:t>
      </w:r>
      <w:r>
        <w:rPr>
          <w:rFonts w:hint="eastAsia" w:ascii="仿宋" w:hAnsi="仿宋" w:eastAsia="仿宋" w:cs="仿宋"/>
          <w:bCs/>
          <w:sz w:val="32"/>
          <w:szCs w:val="32"/>
        </w:rPr>
        <w:t>名、缴纳保证金、报价、竞价。报名起止时间：2025年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日9:30。自由报价时间：2025年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日9:30至2025年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到</w:t>
      </w:r>
      <w:r>
        <w:rPr>
          <w:rFonts w:hint="eastAsia" w:ascii="仿宋" w:hAnsi="仿宋" w:eastAsia="仿宋"/>
          <w:sz w:val="32"/>
          <w:szCs w:val="32"/>
          <w:lang w:val="en-US" w:eastAsia="zh-CN"/>
        </w:rPr>
        <w:t>2026年3月2日</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1、业主方：龙门县龙供社有资产运营有限公司</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Times New Roman"/>
          <w:sz w:val="32"/>
          <w:szCs w:val="32"/>
          <w:lang w:val="en-US" w:eastAsia="zh-CN"/>
        </w:rPr>
        <w:t xml:space="preserve">罗先生 </w:t>
      </w:r>
      <w:r>
        <w:rPr>
          <w:rFonts w:hint="eastAsia" w:ascii="仿宋" w:hAnsi="仿宋" w:eastAsia="仿宋"/>
          <w:sz w:val="32"/>
          <w:szCs w:val="32"/>
          <w:lang w:val="en-US" w:eastAsia="zh-CN"/>
        </w:rPr>
        <w:t>186 6520 0162</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25</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A7EA3"/>
    <w:multiLevelType w:val="singleLevel"/>
    <w:tmpl w:val="69FA7E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9652B0"/>
    <w:rsid w:val="1BCC31A3"/>
    <w:rsid w:val="1CAF74D8"/>
    <w:rsid w:val="1D245EE0"/>
    <w:rsid w:val="1D5828D5"/>
    <w:rsid w:val="1D713B8E"/>
    <w:rsid w:val="1D8B276B"/>
    <w:rsid w:val="1DF87E29"/>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92A500B"/>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AEC6CB0"/>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1506</Words>
  <Characters>1668</Characters>
  <Lines>11</Lines>
  <Paragraphs>3</Paragraphs>
  <TotalTime>1</TotalTime>
  <ScaleCrop>false</ScaleCrop>
  <LinksUpToDate>false</LinksUpToDate>
  <CharactersWithSpaces>1678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2025-06-24T03:26:47Z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