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龙门县麻榨镇人民政府、龙门县蓝田瑶族乡人民政府物业公开招租公告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40</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8宗物业，详见《龙门县麻榨镇人民政府、龙门县蓝田瑶族乡人民政府物业公开招租一览表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二、上述标的实行网上挂牌交易，交易全程适用《惠州市公共资源电子交易规则》（惠市政数〔2025〕13号），全程网上报名、缴纳保证金、报价、竞价。报名起止时间：2025年7月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7</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日9:30。自由报价时间：2025年7月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7</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至</w:t>
      </w:r>
      <w:bookmarkStart w:id="3" w:name="_GoBack"/>
      <w:r>
        <w:rPr>
          <w:rFonts w:hint="eastAsia" w:ascii="仿宋" w:hAnsi="仿宋" w:eastAsia="仿宋" w:cs="仿宋"/>
          <w:bCs/>
          <w:sz w:val="32"/>
          <w:szCs w:val="32"/>
          <w:lang w:val="en-US" w:eastAsia="zh-CN"/>
        </w:rPr>
        <w:t>2026年6月29日</w:t>
      </w:r>
      <w:bookmarkEnd w:id="3"/>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龙门县麻榨镇人民政府 潘先生 0752-7560046</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龙门县蓝田瑶族乡人民政府 苏女士 0752-7235013</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6ED77EEE"/>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1511</Words>
  <Characters>1684</Characters>
  <Lines>11</Lines>
  <Paragraphs>3</Paragraphs>
  <TotalTime>6</TotalTime>
  <ScaleCrop>false</ScaleCrop>
  <LinksUpToDate>false</LinksUpToDate>
  <CharactersWithSpaces>1695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2025-07-22T03:18:28Z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