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龙门县资产资源管理服务中心第</w:t>
      </w:r>
      <w:r>
        <w:rPr>
          <w:rFonts w:hint="eastAsia" w:ascii="宋体" w:hAnsi="宋体" w:eastAsia="宋体" w:cs="宋体"/>
          <w:b/>
          <w:bCs/>
          <w:sz w:val="44"/>
          <w:szCs w:val="44"/>
          <w:lang w:val="en-US" w:eastAsia="zh-CN"/>
        </w:rPr>
        <w:t>二</w:t>
      </w:r>
      <w:r>
        <w:rPr>
          <w:rFonts w:hint="eastAsia" w:ascii="宋体" w:hAnsi="宋体" w:eastAsia="宋体" w:cs="宋体"/>
          <w:b/>
          <w:bCs/>
          <w:sz w:val="44"/>
          <w:szCs w:val="44"/>
        </w:rPr>
        <w:t>次物业公开招租公告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08</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处物业，详见《龙门县资产资源管理服务中心第二次物业公开招租一览表》。所交易标的物以实物现状为准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
          <w14:textFill>
            <w14:solidFill>
              <w14:schemeClr w14:val="tx1"/>
            </w14:solidFill>
          </w14:textFill>
        </w:rPr>
        <w:t>竞价过程中同价的，原</w:t>
      </w:r>
      <w:bookmarkStart w:id="0" w:name="_GoBack"/>
      <w:bookmarkEnd w:id="0"/>
      <w:r>
        <w:rPr>
          <w:rFonts w:hint="eastAsia" w:ascii="仿宋" w:hAnsi="仿宋" w:eastAsia="仿宋" w:cs="仿宋"/>
          <w:bCs/>
          <w:color w:val="000000" w:themeColor="text1"/>
          <w:sz w:val="32"/>
          <w:szCs w:val="32"/>
          <w:lang w:val="en"/>
          <w14:textFill>
            <w14:solidFill>
              <w14:schemeClr w14:val="tx1"/>
            </w14:solidFill>
          </w14:textFill>
        </w:rPr>
        <w:t>租户有优先承租权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名、缴纳保证金、报价、竞价。报名起止时间：202</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23</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5</w:t>
      </w:r>
      <w:r>
        <w:rPr>
          <w:rFonts w:hint="eastAsia" w:ascii="仿宋" w:hAnsi="仿宋" w:eastAsia="仿宋" w:cs="仿宋"/>
          <w:bCs/>
          <w:sz w:val="32"/>
          <w:szCs w:val="32"/>
        </w:rPr>
        <w:t>日9:30。自由报价时间：20</w:t>
      </w:r>
      <w:r>
        <w:rPr>
          <w:rFonts w:hint="eastAsia" w:ascii="仿宋" w:hAnsi="仿宋" w:eastAsia="仿宋" w:cs="仿宋"/>
          <w:bCs/>
          <w:sz w:val="32"/>
          <w:szCs w:val="32"/>
          <w:lang w:val="en-US" w:eastAsia="zh-CN"/>
        </w:rPr>
        <w:t>24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23</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5</w:t>
      </w:r>
      <w:r>
        <w:rPr>
          <w:rFonts w:hint="eastAsia" w:ascii="仿宋" w:hAnsi="仿宋" w:eastAsia="仿宋" w:cs="仿宋"/>
          <w:bCs/>
          <w:sz w:val="32"/>
          <w:szCs w:val="32"/>
        </w:rPr>
        <w:t>日10:00。限时竞价时间：自由报价结束即转入限时竞价，竞价人须在自由报价期经过一次有效报价方有资格参与，建议竞价人至少提前10分钟登录系统准备，限时报价期为5分钟。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val="en-US" w:eastAsia="zh-CN"/>
        </w:rPr>
        <w:t>龙门县财政局物业</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Style w:val="7"/>
          <w:rFonts w:hint="eastAsia" w:ascii="仿宋" w:hAnsi="仿宋" w:eastAsia="仿宋" w:cs="Times New Roman"/>
          <w:b w:val="0"/>
          <w:bCs/>
          <w:color w:val="000000"/>
          <w:kern w:val="2"/>
          <w:sz w:val="30"/>
          <w:szCs w:val="30"/>
          <w:lang w:val="en" w:eastAsia="zh-CN" w:bidi="ar-SA"/>
        </w:rPr>
        <w:t>自动延长挂牌至 2024年 4月 29 日；</w:t>
      </w:r>
      <w:r>
        <w:rPr>
          <w:rFonts w:hint="eastAsia" w:ascii="仿宋" w:hAnsi="仿宋" w:eastAsia="仿宋" w:cs="仿宋"/>
          <w:bCs/>
          <w:color w:val="000000" w:themeColor="text1"/>
          <w:sz w:val="32"/>
          <w:szCs w:val="32"/>
          <w14:textFill>
            <w14:solidFill>
              <w14:schemeClr w14:val="tx1"/>
            </w14:solidFill>
          </w14:textFill>
        </w:rPr>
        <w:t>龙门县交通运输局</w:t>
      </w:r>
      <w:r>
        <w:rPr>
          <w:rFonts w:hint="eastAsia" w:ascii="仿宋" w:hAnsi="仿宋" w:eastAsia="仿宋" w:cs="仿宋"/>
          <w:bCs/>
          <w:sz w:val="32"/>
          <w:szCs w:val="32"/>
          <w:lang w:val="en-US" w:eastAsia="zh-CN"/>
        </w:rPr>
        <w:t>物业</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Style w:val="7"/>
          <w:rFonts w:hint="eastAsia" w:ascii="仿宋" w:hAnsi="仿宋" w:eastAsia="仿宋" w:cs="Times New Roman"/>
          <w:b w:val="0"/>
          <w:bCs/>
          <w:color w:val="000000"/>
          <w:kern w:val="2"/>
          <w:sz w:val="30"/>
          <w:szCs w:val="30"/>
          <w:lang w:val="en" w:eastAsia="zh-CN" w:bidi="ar-SA"/>
        </w:rPr>
        <w:t>自动延长挂牌至 2024年</w:t>
      </w:r>
      <w:r>
        <w:rPr>
          <w:rStyle w:val="7"/>
          <w:rFonts w:hint="eastAsia" w:ascii="仿宋" w:hAnsi="仿宋" w:eastAsia="仿宋" w:cs="Times New Roman"/>
          <w:b w:val="0"/>
          <w:bCs/>
          <w:color w:val="000000"/>
          <w:kern w:val="2"/>
          <w:sz w:val="30"/>
          <w:szCs w:val="30"/>
          <w:lang w:val="en-US" w:eastAsia="zh-CN" w:bidi="ar-SA"/>
        </w:rPr>
        <w:t>9</w:t>
      </w:r>
      <w:r>
        <w:rPr>
          <w:rStyle w:val="7"/>
          <w:rFonts w:hint="eastAsia" w:ascii="仿宋" w:hAnsi="仿宋" w:eastAsia="仿宋" w:cs="Times New Roman"/>
          <w:b w:val="0"/>
          <w:bCs/>
          <w:color w:val="000000"/>
          <w:kern w:val="2"/>
          <w:sz w:val="30"/>
          <w:szCs w:val="30"/>
          <w:lang w:val="en" w:eastAsia="zh-CN" w:bidi="ar-SA"/>
        </w:rPr>
        <w:t>月</w:t>
      </w:r>
      <w:r>
        <w:rPr>
          <w:rStyle w:val="7"/>
          <w:rFonts w:hint="eastAsia" w:ascii="仿宋" w:hAnsi="仿宋" w:eastAsia="仿宋" w:cs="Times New Roman"/>
          <w:b w:val="0"/>
          <w:bCs/>
          <w:color w:val="000000"/>
          <w:kern w:val="2"/>
          <w:sz w:val="30"/>
          <w:szCs w:val="30"/>
          <w:lang w:val="en-US" w:eastAsia="zh-CN" w:bidi="ar-SA"/>
        </w:rPr>
        <w:t>5</w:t>
      </w:r>
      <w:r>
        <w:rPr>
          <w:rStyle w:val="7"/>
          <w:rFonts w:hint="eastAsia" w:ascii="仿宋" w:hAnsi="仿宋" w:eastAsia="仿宋" w:cs="Times New Roman"/>
          <w:b w:val="0"/>
          <w:bCs/>
          <w:color w:val="000000"/>
          <w:kern w:val="2"/>
          <w:sz w:val="30"/>
          <w:szCs w:val="30"/>
          <w:lang w:val="en" w:eastAsia="zh-CN" w:bidi="ar-SA"/>
        </w:rPr>
        <w:t>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ind w:firstLine="640" w:firstLineChars="200"/>
        <w:rPr>
          <w:rStyle w:val="7"/>
          <w:rFonts w:hint="eastAsia" w:ascii="仿宋" w:hAnsi="仿宋" w:eastAsia="仿宋" w:cs="Times New Roman"/>
          <w:b w:val="0"/>
          <w:bCs/>
          <w:color w:val="000000"/>
          <w:sz w:val="30"/>
          <w:szCs w:val="30"/>
          <w:lang w:val="en" w:eastAsia="zh-CN"/>
        </w:rPr>
      </w:pPr>
      <w:r>
        <w:rPr>
          <w:rFonts w:ascii="仿宋" w:hAnsi="仿宋" w:eastAsia="仿宋" w:cs="仿宋"/>
          <w:bCs/>
          <w:kern w:val="2"/>
          <w:sz w:val="32"/>
          <w:szCs w:val="32"/>
        </w:rPr>
        <w:t>1、</w:t>
      </w:r>
      <w:r>
        <w:rPr>
          <w:rStyle w:val="7"/>
          <w:rFonts w:hint="eastAsia" w:ascii="仿宋" w:hAnsi="仿宋" w:eastAsia="仿宋" w:cs="Times New Roman"/>
          <w:b w:val="0"/>
          <w:bCs/>
          <w:color w:val="000000"/>
          <w:sz w:val="30"/>
          <w:szCs w:val="30"/>
          <w:lang w:val="en"/>
        </w:rPr>
        <w:t>业主方联系方式</w:t>
      </w:r>
      <w:r>
        <w:rPr>
          <w:rStyle w:val="7"/>
          <w:rFonts w:hint="eastAsia" w:ascii="仿宋" w:hAnsi="仿宋" w:eastAsia="仿宋" w:cs="Times New Roman"/>
          <w:b w:val="0"/>
          <w:bCs/>
          <w:color w:val="000000"/>
          <w:sz w:val="30"/>
          <w:szCs w:val="30"/>
          <w:lang w:val="en" w:eastAsia="zh-CN"/>
        </w:rPr>
        <w:t>：</w:t>
      </w:r>
    </w:p>
    <w:p>
      <w:pPr>
        <w:ind w:firstLine="640" w:firstLineChars="200"/>
        <w:rPr>
          <w:rStyle w:val="7"/>
          <w:rFonts w:hint="default" w:ascii="仿宋" w:hAnsi="仿宋" w:eastAsia="仿宋" w:cs="Times New Roman"/>
          <w:b w:val="0"/>
          <w:bCs/>
          <w:color w:val="000000"/>
          <w:sz w:val="30"/>
          <w:szCs w:val="30"/>
          <w:lang w:val="en-US" w:eastAsia="zh-CN"/>
        </w:rPr>
      </w:pPr>
      <w:r>
        <w:rPr>
          <w:rFonts w:hint="eastAsia" w:ascii="仿宋" w:hAnsi="仿宋" w:eastAsia="仿宋" w:cs="仿宋"/>
          <w:bCs/>
          <w:color w:val="000000" w:themeColor="text1"/>
          <w:sz w:val="32"/>
          <w:szCs w:val="32"/>
          <w14:textFill>
            <w14:solidFill>
              <w14:schemeClr w14:val="tx1"/>
            </w14:solidFill>
          </w14:textFill>
        </w:rPr>
        <w:t>龙门县财政局</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Style w:val="7"/>
          <w:rFonts w:hint="eastAsia" w:ascii="仿宋" w:hAnsi="仿宋" w:eastAsia="仿宋" w:cs="Times New Roman"/>
          <w:b w:val="0"/>
          <w:bCs/>
          <w:color w:val="000000"/>
          <w:sz w:val="30"/>
          <w:szCs w:val="30"/>
          <w:lang w:val="en-US" w:eastAsia="zh-CN"/>
        </w:rPr>
        <w:t>李先生 0752-7888601</w:t>
      </w:r>
    </w:p>
    <w:p>
      <w:pPr>
        <w:ind w:firstLine="640" w:firstLineChars="200"/>
        <w:rPr>
          <w:rStyle w:val="7"/>
          <w:rFonts w:hint="default" w:ascii="仿宋" w:hAnsi="仿宋" w:eastAsia="仿宋" w:cs="Times New Roman"/>
          <w:b w:val="0"/>
          <w:bCs/>
          <w:color w:val="000000"/>
          <w:sz w:val="30"/>
          <w:szCs w:val="30"/>
          <w:lang w:val="en-US" w:eastAsia="zh-CN"/>
        </w:rPr>
      </w:pPr>
      <w:r>
        <w:rPr>
          <w:rFonts w:hint="eastAsia" w:ascii="仿宋" w:hAnsi="仿宋" w:eastAsia="仿宋" w:cs="仿宋"/>
          <w:bCs/>
          <w:color w:val="000000" w:themeColor="text1"/>
          <w:sz w:val="32"/>
          <w:szCs w:val="32"/>
          <w14:textFill>
            <w14:solidFill>
              <w14:schemeClr w14:val="tx1"/>
            </w14:solidFill>
          </w14:textFill>
        </w:rPr>
        <w:t>龙门县交通运输局</w:t>
      </w:r>
      <w:r>
        <w:rPr>
          <w:rFonts w:hint="eastAsia" w:ascii="仿宋" w:hAnsi="仿宋" w:eastAsia="仿宋" w:cs="仿宋"/>
          <w:bCs/>
          <w:color w:val="000000" w:themeColor="text1"/>
          <w:sz w:val="32"/>
          <w:szCs w:val="32"/>
          <w:lang w:val="en-US" w:eastAsia="zh-CN"/>
          <w14:textFill>
            <w14:solidFill>
              <w14:schemeClr w14:val="tx1"/>
            </w14:solidFill>
          </w14:textFill>
        </w:rPr>
        <w:t xml:space="preserve"> 陈先生 0752-7786751</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23</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jZlMWVhYWVlYzRmYTVlZTNlOTYyNGQ2N2ZhN2I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BC15DB"/>
    <w:rsid w:val="040522E6"/>
    <w:rsid w:val="061B6982"/>
    <w:rsid w:val="065F4C13"/>
    <w:rsid w:val="067A4160"/>
    <w:rsid w:val="068D2C8E"/>
    <w:rsid w:val="07457793"/>
    <w:rsid w:val="075E4CF7"/>
    <w:rsid w:val="094A063D"/>
    <w:rsid w:val="0C1F4E62"/>
    <w:rsid w:val="0E945CF6"/>
    <w:rsid w:val="0F2E3EDD"/>
    <w:rsid w:val="0F5D1C4A"/>
    <w:rsid w:val="109332AD"/>
    <w:rsid w:val="10C6734C"/>
    <w:rsid w:val="110975EF"/>
    <w:rsid w:val="123A6A92"/>
    <w:rsid w:val="15962639"/>
    <w:rsid w:val="16456BF1"/>
    <w:rsid w:val="18C876D8"/>
    <w:rsid w:val="18CD45C3"/>
    <w:rsid w:val="1A4C59BC"/>
    <w:rsid w:val="1A8A3DEE"/>
    <w:rsid w:val="1E2702D2"/>
    <w:rsid w:val="1F090131"/>
    <w:rsid w:val="255F7F7A"/>
    <w:rsid w:val="280439A5"/>
    <w:rsid w:val="285A312D"/>
    <w:rsid w:val="2A7A44B6"/>
    <w:rsid w:val="2AAA21EC"/>
    <w:rsid w:val="2C0D6395"/>
    <w:rsid w:val="2C83526D"/>
    <w:rsid w:val="2CCD7669"/>
    <w:rsid w:val="2E7D5703"/>
    <w:rsid w:val="2EC623F0"/>
    <w:rsid w:val="2F2170EC"/>
    <w:rsid w:val="2F7C03F4"/>
    <w:rsid w:val="2F803CE6"/>
    <w:rsid w:val="2F85371B"/>
    <w:rsid w:val="31446FA4"/>
    <w:rsid w:val="31E340C0"/>
    <w:rsid w:val="337E574C"/>
    <w:rsid w:val="34C62E7C"/>
    <w:rsid w:val="35F90EC2"/>
    <w:rsid w:val="37FB0DCD"/>
    <w:rsid w:val="3B3C308E"/>
    <w:rsid w:val="3B77292C"/>
    <w:rsid w:val="3B91210A"/>
    <w:rsid w:val="3D6338A7"/>
    <w:rsid w:val="3E3D71C0"/>
    <w:rsid w:val="4160274D"/>
    <w:rsid w:val="41EF42DB"/>
    <w:rsid w:val="438971C4"/>
    <w:rsid w:val="44074B99"/>
    <w:rsid w:val="44AC6318"/>
    <w:rsid w:val="45372C41"/>
    <w:rsid w:val="45C73DD3"/>
    <w:rsid w:val="461D7186"/>
    <w:rsid w:val="493F188B"/>
    <w:rsid w:val="4A4462D6"/>
    <w:rsid w:val="4F2F6DE9"/>
    <w:rsid w:val="4F7B24B3"/>
    <w:rsid w:val="508616D6"/>
    <w:rsid w:val="51FB7A61"/>
    <w:rsid w:val="5309495A"/>
    <w:rsid w:val="537F7CF5"/>
    <w:rsid w:val="54C94F05"/>
    <w:rsid w:val="55357532"/>
    <w:rsid w:val="553A1EBE"/>
    <w:rsid w:val="560721BC"/>
    <w:rsid w:val="597F7DE2"/>
    <w:rsid w:val="59F11DF0"/>
    <w:rsid w:val="5D893E3B"/>
    <w:rsid w:val="5F9227FE"/>
    <w:rsid w:val="605273D9"/>
    <w:rsid w:val="606578D3"/>
    <w:rsid w:val="610D548C"/>
    <w:rsid w:val="61145934"/>
    <w:rsid w:val="63303E21"/>
    <w:rsid w:val="64862F3F"/>
    <w:rsid w:val="655F16CC"/>
    <w:rsid w:val="672A3F5C"/>
    <w:rsid w:val="6B160A7F"/>
    <w:rsid w:val="6B79040F"/>
    <w:rsid w:val="6C177417"/>
    <w:rsid w:val="6EA62A97"/>
    <w:rsid w:val="6ECE1688"/>
    <w:rsid w:val="71B42328"/>
    <w:rsid w:val="71CD08A3"/>
    <w:rsid w:val="71D86E6E"/>
    <w:rsid w:val="729C2018"/>
    <w:rsid w:val="72BD4AAA"/>
    <w:rsid w:val="75063912"/>
    <w:rsid w:val="776828FE"/>
    <w:rsid w:val="77AD62C7"/>
    <w:rsid w:val="77C8494C"/>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1536</Words>
  <Characters>1811</Characters>
  <Lines>11</Lines>
  <Paragraphs>3</Paragraphs>
  <TotalTime>0</TotalTime>
  <ScaleCrop>false</ScaleCrop>
  <LinksUpToDate>false</LinksUpToDate>
  <CharactersWithSpaces>1842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2024-01-19T07:32:31Z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