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cs="宋体"/>
          <w:b/>
          <w:bCs/>
          <w:sz w:val="44"/>
          <w:szCs w:val="44"/>
          <w:lang w:val="en-US" w:eastAsia="zh-CN"/>
        </w:rPr>
      </w:pPr>
      <w:bookmarkStart w:id="0" w:name="OLE_LINK1"/>
      <w:bookmarkStart w:id="1" w:name="OLE_LINK2"/>
      <w:bookmarkStart w:id="2" w:name="OLE_LINK3"/>
      <w:r>
        <w:rPr>
          <w:rFonts w:hint="eastAsia" w:cs="宋体"/>
          <w:b/>
          <w:bCs/>
          <w:sz w:val="44"/>
          <w:szCs w:val="44"/>
          <w:lang w:val="en-US" w:eastAsia="zh-CN"/>
        </w:rPr>
        <w:t>龙门县维振食品有限公司下属公司物业</w:t>
      </w:r>
    </w:p>
    <w:p>
      <w:pPr>
        <w:pStyle w:val="4"/>
        <w:shd w:val="clear" w:color="auto" w:fill="FFFFFF"/>
        <w:spacing w:line="500" w:lineRule="exact"/>
        <w:jc w:val="center"/>
        <w:rPr>
          <w:rFonts w:hint="eastAsia" w:cs="宋体"/>
          <w:b/>
          <w:bCs/>
          <w:sz w:val="44"/>
          <w:szCs w:val="44"/>
          <w:lang w:val="en-US" w:eastAsia="zh-CN"/>
        </w:rPr>
      </w:pPr>
      <w:r>
        <w:rPr>
          <w:rFonts w:hint="eastAsia" w:cs="宋体"/>
          <w:b/>
          <w:bCs/>
          <w:sz w:val="44"/>
          <w:szCs w:val="44"/>
          <w:lang w:val="en-US" w:eastAsia="zh-CN"/>
        </w:rPr>
        <w:t>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49</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9处物业，具体信息详见下表：</w:t>
      </w:r>
    </w:p>
    <w:tbl>
      <w:tblPr>
        <w:tblStyle w:val="5"/>
        <w:tblW w:w="84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401"/>
        <w:gridCol w:w="1718"/>
        <w:gridCol w:w="1003"/>
        <w:gridCol w:w="1043"/>
        <w:gridCol w:w="925"/>
        <w:gridCol w:w="979"/>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标的名称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面积（平方米/亩）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评估月租金（起始价）万元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拟出租期限（年）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竞租保证金（万元）</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竞价增幅（万元/次）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龙门县蓝田维振食品有限公司</w:t>
            </w:r>
          </w:p>
        </w:tc>
        <w:tc>
          <w:tcPr>
            <w:tcW w:w="17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龙门县蓝田乡蓝田街5号</w:t>
            </w:r>
          </w:p>
        </w:tc>
        <w:tc>
          <w:tcPr>
            <w:tcW w:w="10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龙门县蓝田维振食品有限公司</w:t>
            </w:r>
          </w:p>
        </w:tc>
        <w:tc>
          <w:tcPr>
            <w:tcW w:w="17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龙门县蓝田乡蓝田鸡场（懒人晒热）</w:t>
            </w:r>
          </w:p>
        </w:tc>
        <w:tc>
          <w:tcPr>
            <w:tcW w:w="10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13.66亩</w:t>
            </w:r>
          </w:p>
        </w:tc>
        <w:tc>
          <w:tcPr>
            <w:tcW w:w="10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龙门县沙迳维振食品有限公司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龙门县龙华镇沙迳圩瑞香路65号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龙门县沙迳维振食品有限公司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龙门县龙华镇沙迳圩瑞香路66号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龙门县沙迳维振食品有限公司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龙门县龙华镇沙迳圩瑞香路67号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龙门县沙迳维振食品有限公司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龙门县龙华镇沙迳圩瑞香路68号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龙门县维振食品有限公司地派分公司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龙门县地派镇龙塘公路127号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0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龙门县维振食品有限公司路溪分公司</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龙门县龙江镇路溪圩区前路23-1、23-2号</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龙门县左潭维振食品有限公司</w:t>
            </w:r>
          </w:p>
        </w:tc>
        <w:tc>
          <w:tcPr>
            <w:tcW w:w="171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龙门县龙潭镇左潭街（原屠宰车间）</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 </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0.005</w:t>
            </w:r>
          </w:p>
        </w:tc>
      </w:tr>
    </w:tbl>
    <w:p>
      <w:pPr>
        <w:numPr>
          <w:ilvl w:val="0"/>
          <w:numId w:val="0"/>
        </w:numPr>
        <w:rPr>
          <w:rFonts w:hint="eastAsia" w:ascii="仿宋" w:hAnsi="仿宋" w:eastAsia="仿宋" w:cs="仿宋"/>
          <w:bCs/>
          <w:color w:val="000000" w:themeColor="text1"/>
          <w:sz w:val="32"/>
          <w:szCs w:val="32"/>
          <w:lang w:val="en-US" w:eastAsia="zh-CN"/>
          <w14:textFill>
            <w14:solidFill>
              <w14:schemeClr w14:val="tx1"/>
            </w14:solidFill>
          </w14:textFill>
        </w:rPr>
      </w:pPr>
    </w:p>
    <w:p>
      <w:pPr>
        <w:numPr>
          <w:ilvl w:val="0"/>
          <w:numId w:val="0"/>
        </w:numPr>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11</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11</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bCs/>
          <w:color w:val="000000" w:themeColor="text1"/>
          <w:sz w:val="32"/>
          <w:szCs w:val="32"/>
          <w:highlight w:val="none"/>
          <w14:textFill>
            <w14:solidFill>
              <w14:schemeClr w14:val="tx1"/>
            </w14:solidFill>
          </w14:textFill>
        </w:rPr>
        <w:t>日11:00。限时竞价时间：自由报价结束即转入限时竞价，竞价人须在自由报价期经过一次有效报价方有资格参与，建议竞价人至少提前10分钟登录系统准备，限时报价期为5分钟。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kern w:val="2"/>
          <w:sz w:val="32"/>
          <w:szCs w:val="32"/>
          <w:lang w:val="en-US" w:eastAsia="zh-CN" w:bidi="ar-SA"/>
        </w:rPr>
        <w:t>详见《龙门县维振食品有限公司下属公司物业公开招租一览表》</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1、业主方：联系方式详见《龙门县维振食品有限公司下属公司物业公开招租一览表》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bookmarkStart w:id="3" w:name="_GoBack"/>
      <w:bookmarkEnd w:id="3"/>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9</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11</w:t>
      </w:r>
      <w:r>
        <w:rPr>
          <w:rFonts w:hint="eastAsia" w:ascii="仿宋" w:hAnsi="仿宋" w:eastAsia="仿宋" w:cs="仿宋"/>
          <w:bCs/>
          <w:kern w:val="2"/>
          <w:sz w:val="32"/>
          <w:szCs w:val="32"/>
        </w:rPr>
        <w:t>日</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ABA2A91"/>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763626"/>
    <w:rsid w:val="1CAF74D8"/>
    <w:rsid w:val="1D245EE0"/>
    <w:rsid w:val="1D5828D5"/>
    <w:rsid w:val="1D713B8E"/>
    <w:rsid w:val="1D8B276B"/>
    <w:rsid w:val="1E101727"/>
    <w:rsid w:val="1E2702D2"/>
    <w:rsid w:val="1E8223CA"/>
    <w:rsid w:val="1F090131"/>
    <w:rsid w:val="1F2C422B"/>
    <w:rsid w:val="1FE779D0"/>
    <w:rsid w:val="215169AC"/>
    <w:rsid w:val="219C5FCA"/>
    <w:rsid w:val="220E5548"/>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371A68"/>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14D4B5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EAD0DD6"/>
    <w:rsid w:val="6ECE1688"/>
    <w:rsid w:val="6ED563C7"/>
    <w:rsid w:val="6ED77EEE"/>
    <w:rsid w:val="703B6800"/>
    <w:rsid w:val="703C310F"/>
    <w:rsid w:val="71084031"/>
    <w:rsid w:val="71B42328"/>
    <w:rsid w:val="71CD08A3"/>
    <w:rsid w:val="71D86E6E"/>
    <w:rsid w:val="729C2018"/>
    <w:rsid w:val="72BD4AAA"/>
    <w:rsid w:val="731F249B"/>
    <w:rsid w:val="734752B9"/>
    <w:rsid w:val="735F14A2"/>
    <w:rsid w:val="73EE2B97"/>
    <w:rsid w:val="75063912"/>
    <w:rsid w:val="751E107F"/>
    <w:rsid w:val="76A32644"/>
    <w:rsid w:val="776828FE"/>
    <w:rsid w:val="77F47AA4"/>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1830</Words>
  <Characters>2099</Characters>
  <Lines>11</Lines>
  <Paragraphs>3</Paragraphs>
  <TotalTime>7</TotalTime>
  <ScaleCrop>false</ScaleCrop>
  <LinksUpToDate>false</LinksUpToDate>
  <CharactersWithSpaces>2108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2025-09-10T01:45:32Z</cp:lastPrinted>
  <dcterms:modified xsi:type="dcterms:W3CDTF">2025-09-10T01:47:31Z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