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865B0">
      <w:pPr>
        <w:spacing w:line="360" w:lineRule="auto"/>
        <w:jc w:val="center"/>
        <w:rPr>
          <w:rFonts w:hint="eastAsia" w:ascii="宋体" w:hAnsi="宋体" w:eastAsia="宋体" w:cs="宋体"/>
          <w:b/>
          <w:bCs/>
          <w:sz w:val="44"/>
          <w:szCs w:val="44"/>
          <w:lang w:val="en-US" w:eastAsia="zh-CN"/>
        </w:rPr>
      </w:pPr>
      <w:bookmarkStart w:id="0" w:name="OLE_LINK1"/>
      <w:bookmarkStart w:id="1" w:name="OLE_LINK2"/>
      <w:bookmarkStart w:id="2" w:name="OLE_LINK5"/>
      <w:r>
        <w:rPr>
          <w:rFonts w:hint="eastAsia" w:ascii="宋体" w:hAnsi="宋体" w:eastAsia="宋体" w:cs="宋体"/>
          <w:b/>
          <w:bCs/>
          <w:sz w:val="44"/>
          <w:szCs w:val="44"/>
          <w:lang w:val="en-US" w:eastAsia="zh-CN"/>
        </w:rPr>
        <w:t>龙门县粮油有限责任公司十五宗物业</w:t>
      </w:r>
    </w:p>
    <w:p w14:paraId="3E9947CF">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14:paraId="7C578BAD">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09</w:t>
      </w:r>
      <w:r>
        <w:rPr>
          <w:rFonts w:hint="eastAsia" w:ascii="仿宋" w:hAnsi="仿宋" w:eastAsia="仿宋"/>
          <w:sz w:val="32"/>
          <w:szCs w:val="32"/>
          <w:lang w:val="en"/>
        </w:rPr>
        <w:t>号</w:t>
      </w:r>
    </w:p>
    <w:bookmarkEnd w:id="0"/>
    <w:bookmarkEnd w:id="1"/>
    <w:p w14:paraId="6979463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15宗物业：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42FA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0F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EE2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94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D98">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A13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67C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079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58C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1299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9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龙门县龙城街道南门巷16-2号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5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5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7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1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B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6E6B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5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B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8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龙门县龙城街道南门巷16-3号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D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5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3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5C6F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6A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5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龙门县平陵街道平陵粮所内圆1仓、圆2仓及圆2仓旁杂物间</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376.86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0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0.145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B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CE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47A4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9F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9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1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龙门县龙潭镇前进路16号第1卡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1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0.057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B4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0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2A81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89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5C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龙门县龙潭镇前进路16号第6-7卡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B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3C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2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6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5E2D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1F9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龙门县龙潭镇前进路16号三楼住宅</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E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0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0.029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58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D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3EF6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75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6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9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龙门县龙潭镇前进路17号及17号旁土地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498.79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0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0.259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4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50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35A5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CB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2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2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龙门县龙潭镇铁岗永丰新街13号第1卡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4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0.034</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2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0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B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330C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C1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4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B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龙门县龙潭镇铁岗永丰新街13号第2卡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0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2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1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2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66AD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23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E8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龙门县龙潭镇铁岗永丰新街13号第3卡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7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1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E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9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0CF7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E0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0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龙门县龙江镇路溪粮所3仓</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F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0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0.138</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2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0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C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50A7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9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4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龙门县龙江镇路溪粮所3仓旁办公室</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4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82.39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9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44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A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6D59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1E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6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龙门县地派镇高明路208号第1卡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5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E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D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07C0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77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0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2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龙门县地派镇高明路208号第4卡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9D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3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B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6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B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0380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EE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D2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龙门县粮油有限责任公司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A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龙门县地派镇天堂山天堂中路11号二楼第一卡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D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B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6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5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0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bl>
    <w:p w14:paraId="04459BC7">
      <w:pPr>
        <w:numPr>
          <w:ilvl w:val="0"/>
          <w:numId w:val="0"/>
        </w:numPr>
        <w:ind w:firstLine="420" w:firstLineChars="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5FC671DE">
      <w:pPr>
        <w:numPr>
          <w:ilvl w:val="0"/>
          <w:numId w:val="0"/>
        </w:numPr>
        <w:ind w:firstLine="420" w:firstLineChars="0"/>
        <w:rPr>
          <w:rFonts w:hint="eastAsia" w:ascii="仿宋" w:hAnsi="仿宋" w:eastAsia="仿宋" w:cs="仿宋"/>
          <w:bCs/>
          <w:color w:val="000000" w:themeColor="text1"/>
          <w:sz w:val="32"/>
          <w:szCs w:val="32"/>
          <w:highlight w:val="none"/>
          <w:lang w:val="en-US" w:eastAsia="zh-CN"/>
          <w14:textFill>
            <w14:solidFill>
              <w14:schemeClr w14:val="tx1"/>
            </w14:solidFill>
          </w14:textFill>
        </w:rPr>
      </w:pPr>
    </w:p>
    <w:p w14:paraId="5D281C8E">
      <w:pPr>
        <w:numPr>
          <w:ilvl w:val="0"/>
          <w:numId w:val="1"/>
        </w:numPr>
        <w:spacing w:line="560" w:lineRule="exact"/>
        <w:ind w:firstLine="640" w:firstLineChars="200"/>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上述标的实行网上挂牌交易，交易全程适用《惠州市公共资源电子交易规则》（惠市政数〔2025〕13号），全程网上报名、缴纳保证金、报价、竞价。</w:t>
      </w:r>
      <w:r>
        <w:rPr>
          <w:rFonts w:hint="eastAsia" w:ascii="仿宋" w:hAnsi="仿宋" w:eastAsia="仿宋" w:cs="仿宋"/>
          <w:bCs/>
          <w:color w:val="000000" w:themeColor="text1"/>
          <w:sz w:val="32"/>
          <w:szCs w:val="32"/>
          <w14:textFill>
            <w14:solidFill>
              <w14:schemeClr w14:val="tx1"/>
            </w14:solidFill>
          </w14:textFill>
        </w:rPr>
        <w:t>报名起止时间</w:t>
      </w:r>
      <w:r>
        <w:rPr>
          <w:rFonts w:hint="eastAsia" w:ascii="仿宋" w:hAnsi="仿宋" w:eastAsia="仿宋" w:cs="仿宋"/>
          <w:bCs/>
          <w:color w:val="000000" w:themeColor="text1"/>
          <w:sz w:val="32"/>
          <w:szCs w:val="32"/>
          <w:lang w:eastAsia="zh-CN"/>
          <w14:textFill>
            <w14:solidFill>
              <w14:schemeClr w14:val="tx1"/>
            </w14:solidFill>
          </w14:textFill>
        </w:rPr>
        <w:t>和</w:t>
      </w:r>
      <w:r>
        <w:rPr>
          <w:rFonts w:hint="eastAsia" w:ascii="仿宋" w:hAnsi="仿宋" w:eastAsia="仿宋" w:cs="仿宋"/>
          <w:bCs/>
          <w:color w:val="000000" w:themeColor="text1"/>
          <w:sz w:val="32"/>
          <w:szCs w:val="32"/>
          <w14:textFill>
            <w14:solidFill>
              <w14:schemeClr w14:val="tx1"/>
            </w14:solidFill>
          </w14:textFill>
        </w:rPr>
        <w:t>自由报价时间</w:t>
      </w:r>
      <w:r>
        <w:rPr>
          <w:rFonts w:hint="eastAsia" w:ascii="仿宋" w:hAnsi="仿宋" w:eastAsia="仿宋" w:cs="仿宋"/>
          <w:bCs/>
          <w:color w:val="000000" w:themeColor="text1"/>
          <w:sz w:val="32"/>
          <w:szCs w:val="32"/>
          <w:lang w:eastAsia="zh-CN"/>
          <w14:textFill>
            <w14:solidFill>
              <w14:schemeClr w14:val="tx1"/>
            </w14:solidFill>
          </w14:textFill>
        </w:rPr>
        <w:t>详见以下表格</w:t>
      </w:r>
      <w:r>
        <w:rPr>
          <w:rStyle w:val="8"/>
          <w:rFonts w:hint="eastAsia" w:ascii="仿宋" w:hAnsi="仿宋" w:eastAsia="仿宋"/>
          <w:color w:val="FF0000"/>
          <w:sz w:val="32"/>
          <w:szCs w:val="32"/>
          <w:lang w:val="en"/>
        </w:rPr>
        <w:t>（序号参考</w:t>
      </w:r>
      <w:r>
        <w:rPr>
          <w:rStyle w:val="8"/>
          <w:rFonts w:hint="eastAsia" w:ascii="仿宋" w:hAnsi="仿宋" w:eastAsia="仿宋" w:cs="Times New Roman"/>
          <w:color w:val="FF0000"/>
          <w:sz w:val="32"/>
          <w:szCs w:val="32"/>
          <w:lang w:val="en"/>
        </w:rPr>
        <w:t>《龙门县粮油有限责任公司十五宗物业公开招租一览表》中的标的序号）</w:t>
      </w:r>
      <w:r>
        <w:rPr>
          <w:rFonts w:hint="eastAsia" w:ascii="仿宋" w:hAnsi="仿宋" w:eastAsia="仿宋" w:cs="仿宋"/>
          <w:bCs/>
          <w:color w:val="000000" w:themeColor="text1"/>
          <w:sz w:val="32"/>
          <w:szCs w:val="32"/>
          <w:lang w:eastAsia="zh-CN"/>
          <w14:textFill>
            <w14:solidFill>
              <w14:schemeClr w14:val="tx1"/>
            </w14:solidFill>
          </w14:textFill>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236"/>
        <w:gridCol w:w="2237"/>
        <w:gridCol w:w="2659"/>
      </w:tblGrid>
      <w:tr w14:paraId="519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74" w:type="dxa"/>
          </w:tcPr>
          <w:p w14:paraId="35881958">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US" w:eastAsia="zh-CN"/>
                <w14:textFill>
                  <w14:solidFill>
                    <w14:schemeClr w14:val="tx1"/>
                  </w14:solidFill>
                </w14:textFill>
              </w:rPr>
              <w:t>标的</w:t>
            </w:r>
            <w:r>
              <w:rPr>
                <w:rStyle w:val="8"/>
                <w:rFonts w:hint="eastAsia" w:ascii="仿宋" w:hAnsi="仿宋" w:eastAsia="仿宋"/>
                <w:color w:val="000000" w:themeColor="text1"/>
                <w:sz w:val="24"/>
                <w:szCs w:val="24"/>
                <w:lang w:val="en"/>
                <w14:textFill>
                  <w14:solidFill>
                    <w14:schemeClr w14:val="tx1"/>
                  </w14:solidFill>
                </w14:textFill>
              </w:rPr>
              <w:t>序号</w:t>
            </w:r>
          </w:p>
        </w:tc>
        <w:tc>
          <w:tcPr>
            <w:tcW w:w="2236" w:type="dxa"/>
          </w:tcPr>
          <w:p w14:paraId="2247B7EA">
            <w:pPr>
              <w:pStyle w:val="4"/>
              <w:autoSpaceDE w:val="0"/>
              <w:spacing w:line="240" w:lineRule="auto"/>
              <w:jc w:val="center"/>
              <w:rPr>
                <w:rStyle w:val="8"/>
                <w:rFonts w:hint="eastAsia" w:ascii="仿宋" w:hAnsi="仿宋" w:eastAsia="仿宋"/>
                <w:color w:val="000000" w:themeColor="text1"/>
                <w:sz w:val="24"/>
                <w:szCs w:val="24"/>
                <w:lang w:val="en" w:eastAsia="zh-C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开始</w:t>
            </w:r>
            <w:r>
              <w:rPr>
                <w:rStyle w:val="8"/>
                <w:rFonts w:hint="eastAsia" w:ascii="仿宋" w:hAnsi="仿宋" w:eastAsia="仿宋"/>
                <w:color w:val="000000" w:themeColor="text1"/>
                <w:sz w:val="24"/>
                <w:szCs w:val="24"/>
                <w:lang w:val="en"/>
                <w14:textFill>
                  <w14:solidFill>
                    <w14:schemeClr w14:val="tx1"/>
                  </w14:solidFill>
                </w14:textFill>
              </w:rPr>
              <w:t>时间</w:t>
            </w:r>
            <w:r>
              <w:rPr>
                <w:rStyle w:val="8"/>
                <w:rFonts w:hint="eastAsia" w:ascii="仿宋" w:hAnsi="仿宋" w:eastAsia="仿宋"/>
                <w:color w:val="000000" w:themeColor="text1"/>
                <w:sz w:val="24"/>
                <w:szCs w:val="24"/>
                <w:lang w:val="en" w:eastAsia="zh-CN"/>
                <w14:textFill>
                  <w14:solidFill>
                    <w14:schemeClr w14:val="tx1"/>
                  </w14:solidFill>
                </w14:textFill>
              </w:rPr>
              <w:t>）</w:t>
            </w:r>
          </w:p>
        </w:tc>
        <w:tc>
          <w:tcPr>
            <w:tcW w:w="2237" w:type="dxa"/>
          </w:tcPr>
          <w:p w14:paraId="685A91B4">
            <w:pPr>
              <w:pStyle w:val="4"/>
              <w:autoSpaceDE w:val="0"/>
              <w:jc w:val="center"/>
              <w:rPr>
                <w:rStyle w:val="8"/>
                <w:rFonts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报名</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c>
          <w:tcPr>
            <w:tcW w:w="2659" w:type="dxa"/>
          </w:tcPr>
          <w:p w14:paraId="048678EB">
            <w:pPr>
              <w:pStyle w:val="4"/>
              <w:autoSpaceDE w:val="0"/>
              <w:jc w:val="center"/>
              <w:rPr>
                <w:rStyle w:val="8"/>
                <w:rFonts w:hint="eastAsia" w:ascii="仿宋" w:hAnsi="仿宋" w:eastAsia="仿宋"/>
                <w:color w:val="000000" w:themeColor="text1"/>
                <w:sz w:val="24"/>
                <w:szCs w:val="24"/>
                <w:lang w:val="en"/>
                <w14:textFill>
                  <w14:solidFill>
                    <w14:schemeClr w14:val="tx1"/>
                  </w14:solidFill>
                </w14:textFill>
              </w:rPr>
            </w:pPr>
            <w:r>
              <w:rPr>
                <w:rStyle w:val="8"/>
                <w:rFonts w:hint="eastAsia" w:ascii="仿宋" w:hAnsi="仿宋" w:eastAsia="仿宋"/>
                <w:color w:val="000000" w:themeColor="text1"/>
                <w:sz w:val="24"/>
                <w:szCs w:val="24"/>
                <w:lang w:val="en"/>
                <w14:textFill>
                  <w14:solidFill>
                    <w14:schemeClr w14:val="tx1"/>
                  </w14:solidFill>
                </w14:textFill>
              </w:rPr>
              <w:t>自由报价</w:t>
            </w:r>
            <w:r>
              <w:rPr>
                <w:rStyle w:val="8"/>
                <w:rFonts w:hint="eastAsia" w:ascii="仿宋" w:hAnsi="仿宋" w:eastAsia="仿宋"/>
                <w:color w:val="000000" w:themeColor="text1"/>
                <w:sz w:val="24"/>
                <w:szCs w:val="24"/>
                <w:lang w:val="en-US" w:eastAsia="zh-CN"/>
                <w14:textFill>
                  <w14:solidFill>
                    <w14:schemeClr w14:val="tx1"/>
                  </w14:solidFill>
                </w14:textFill>
              </w:rPr>
              <w:t>结束</w:t>
            </w:r>
            <w:r>
              <w:rPr>
                <w:rStyle w:val="8"/>
                <w:rFonts w:hint="eastAsia" w:ascii="仿宋" w:hAnsi="仿宋" w:eastAsia="仿宋"/>
                <w:color w:val="000000" w:themeColor="text1"/>
                <w:sz w:val="24"/>
                <w:szCs w:val="24"/>
                <w:lang w:val="en"/>
                <w14:textFill>
                  <w14:solidFill>
                    <w14:schemeClr w14:val="tx1"/>
                  </w14:solidFill>
                </w14:textFill>
              </w:rPr>
              <w:t>时间</w:t>
            </w:r>
          </w:p>
        </w:tc>
      </w:tr>
      <w:tr w14:paraId="6A55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13569A01">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1-7</w:t>
            </w:r>
          </w:p>
        </w:tc>
        <w:tc>
          <w:tcPr>
            <w:tcW w:w="2236" w:type="dxa"/>
            <w:vMerge w:val="restart"/>
            <w:vAlign w:val="center"/>
          </w:tcPr>
          <w:p w14:paraId="1E1FDBDF">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2</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10</w:t>
            </w:r>
            <w:r>
              <w:rPr>
                <w:rStyle w:val="8"/>
                <w:rFonts w:ascii="仿宋" w:hAnsi="仿宋" w:eastAsia="仿宋"/>
                <w:b w:val="0"/>
                <w:color w:val="000000" w:themeColor="text1"/>
                <w:sz w:val="24"/>
                <w:szCs w:val="24"/>
                <w:lang w:val="en"/>
                <w14:textFill>
                  <w14:solidFill>
                    <w14:schemeClr w14:val="tx1"/>
                  </w14:solidFill>
                </w14:textFill>
              </w:rPr>
              <w:t>日9:30</w:t>
            </w:r>
          </w:p>
        </w:tc>
        <w:tc>
          <w:tcPr>
            <w:tcW w:w="2237" w:type="dxa"/>
            <w:vMerge w:val="restart"/>
            <w:vAlign w:val="center"/>
          </w:tcPr>
          <w:p w14:paraId="6EDBE5DB">
            <w:pPr>
              <w:pStyle w:val="4"/>
              <w:autoSpaceDE w:val="0"/>
              <w:jc w:val="center"/>
              <w:rPr>
                <w:rStyle w:val="8"/>
                <w:rFonts w:ascii="仿宋" w:hAnsi="仿宋" w:eastAsia="仿宋"/>
                <w:b w:val="0"/>
                <w:color w:val="000000" w:themeColor="text1"/>
                <w:sz w:val="24"/>
                <w:szCs w:val="24"/>
                <w:lang w:val="e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val="0"/>
                <w:color w:val="000000" w:themeColor="text1"/>
                <w:sz w:val="24"/>
                <w:szCs w:val="24"/>
                <w:lang w:val="en-US" w:eastAsia="zh-CN"/>
                <w14:textFill>
                  <w14:solidFill>
                    <w14:schemeClr w14:val="tx1"/>
                  </w14:solidFill>
                </w14:textFill>
              </w:rPr>
              <w:t>2</w:t>
            </w:r>
            <w:r>
              <w:rPr>
                <w:rStyle w:val="8"/>
                <w:rFonts w:ascii="仿宋" w:hAnsi="仿宋" w:eastAsia="仿宋"/>
                <w:b w:val="0"/>
                <w:color w:val="000000" w:themeColor="text1"/>
                <w:sz w:val="24"/>
                <w:szCs w:val="24"/>
                <w:lang w:val="en"/>
                <w14:textFill>
                  <w14:solidFill>
                    <w14:schemeClr w14:val="tx1"/>
                  </w14:solidFill>
                </w14:textFill>
              </w:rPr>
              <w:t>日9:30</w:t>
            </w:r>
          </w:p>
        </w:tc>
        <w:tc>
          <w:tcPr>
            <w:tcW w:w="2659" w:type="dxa"/>
            <w:vAlign w:val="top"/>
          </w:tcPr>
          <w:p w14:paraId="23F9B6E8">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b/>
                <w:bCs w:val="0"/>
                <w:color w:val="000000" w:themeColor="text1"/>
                <w:sz w:val="24"/>
                <w:szCs w:val="24"/>
                <w:lang w:val="en-US" w:eastAsia="zh-CN"/>
                <w14:textFill>
                  <w14:solidFill>
                    <w14:schemeClr w14:val="tx1"/>
                  </w14:solidFill>
                </w14:textFill>
              </w:rPr>
              <w:t>2</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11:0</w:t>
            </w:r>
            <w:bookmarkStart w:id="3" w:name="_GoBack"/>
            <w:bookmarkEnd w:id="3"/>
            <w:r>
              <w:rPr>
                <w:rStyle w:val="8"/>
                <w:rFonts w:hint="eastAsia" w:ascii="仿宋" w:hAnsi="仿宋" w:eastAsia="仿宋"/>
                <w:b/>
                <w:bCs w:val="0"/>
                <w:color w:val="000000" w:themeColor="text1"/>
                <w:sz w:val="24"/>
                <w:szCs w:val="24"/>
                <w:lang w:val="en-US" w:eastAsia="zh-CN"/>
                <w14:textFill>
                  <w14:solidFill>
                    <w14:schemeClr w14:val="tx1"/>
                  </w14:solidFill>
                </w14:textFill>
              </w:rPr>
              <w:t>0</w:t>
            </w:r>
          </w:p>
        </w:tc>
      </w:tr>
      <w:tr w14:paraId="7D3C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CE8477E">
            <w:pPr>
              <w:pStyle w:val="4"/>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hint="eastAsia" w:ascii="仿宋" w:hAnsi="仿宋" w:eastAsia="仿宋"/>
                <w:b w:val="0"/>
                <w:color w:val="000000" w:themeColor="text1"/>
                <w:sz w:val="24"/>
                <w:szCs w:val="24"/>
                <w:lang w:val="en-US" w:eastAsia="zh-CN"/>
                <w14:textFill>
                  <w14:solidFill>
                    <w14:schemeClr w14:val="tx1"/>
                  </w14:solidFill>
                </w14:textFill>
              </w:rPr>
              <w:t>8-15</w:t>
            </w:r>
          </w:p>
        </w:tc>
        <w:tc>
          <w:tcPr>
            <w:tcW w:w="2236" w:type="dxa"/>
            <w:vMerge w:val="continue"/>
          </w:tcPr>
          <w:p w14:paraId="0BF7B58D">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237" w:type="dxa"/>
            <w:vMerge w:val="continue"/>
          </w:tcPr>
          <w:p w14:paraId="3EB0E616">
            <w:pPr>
              <w:autoSpaceDE w:val="0"/>
              <w:jc w:val="center"/>
              <w:rPr>
                <w:rStyle w:val="8"/>
                <w:rFonts w:ascii="仿宋" w:hAnsi="仿宋" w:eastAsia="仿宋"/>
                <w:b w:val="0"/>
                <w:color w:val="000000" w:themeColor="text1"/>
                <w:sz w:val="24"/>
                <w:szCs w:val="24"/>
                <w:lang w:val="en"/>
                <w14:textFill>
                  <w14:solidFill>
                    <w14:schemeClr w14:val="tx1"/>
                  </w14:solidFill>
                </w14:textFill>
              </w:rPr>
            </w:pPr>
          </w:p>
        </w:tc>
        <w:tc>
          <w:tcPr>
            <w:tcW w:w="2659" w:type="dxa"/>
            <w:vAlign w:val="top"/>
          </w:tcPr>
          <w:p w14:paraId="2A028D7F">
            <w:pPr>
              <w:autoSpaceDE w:val="0"/>
              <w:jc w:val="center"/>
              <w:rPr>
                <w:rStyle w:val="8"/>
                <w:rFonts w:hint="default" w:ascii="仿宋" w:hAnsi="仿宋" w:eastAsia="仿宋"/>
                <w:b w:val="0"/>
                <w:color w:val="000000" w:themeColor="text1"/>
                <w:sz w:val="24"/>
                <w:szCs w:val="24"/>
                <w:lang w:val="en-US" w:eastAsia="zh-CN"/>
                <w14:textFill>
                  <w14:solidFill>
                    <w14:schemeClr w14:val="tx1"/>
                  </w14:solidFill>
                </w14:textFill>
              </w:rPr>
            </w:pPr>
            <w:r>
              <w:rPr>
                <w:rStyle w:val="8"/>
                <w:rFonts w:ascii="仿宋" w:hAnsi="仿宋" w:eastAsia="仿宋"/>
                <w:b w:val="0"/>
                <w:color w:val="000000" w:themeColor="text1"/>
                <w:sz w:val="24"/>
                <w:szCs w:val="24"/>
                <w:lang w:val="en"/>
                <w14:textFill>
                  <w14:solidFill>
                    <w14:schemeClr w14:val="tx1"/>
                  </w14:solidFill>
                </w14:textFill>
              </w:rPr>
              <w:t>202</w:t>
            </w:r>
            <w:r>
              <w:rPr>
                <w:rStyle w:val="8"/>
                <w:rFonts w:hint="eastAsia" w:ascii="仿宋" w:hAnsi="仿宋" w:eastAsia="仿宋"/>
                <w:b w:val="0"/>
                <w:color w:val="000000" w:themeColor="text1"/>
                <w:sz w:val="24"/>
                <w:szCs w:val="24"/>
                <w:lang w:val="en-US" w:eastAsia="zh-CN"/>
                <w14:textFill>
                  <w14:solidFill>
                    <w14:schemeClr w14:val="tx1"/>
                  </w14:solidFill>
                </w14:textFill>
              </w:rPr>
              <w:t>6</w:t>
            </w:r>
            <w:r>
              <w:rPr>
                <w:rStyle w:val="8"/>
                <w:rFonts w:ascii="仿宋" w:hAnsi="仿宋" w:eastAsia="仿宋"/>
                <w:b w:val="0"/>
                <w:color w:val="000000" w:themeColor="text1"/>
                <w:sz w:val="24"/>
                <w:szCs w:val="24"/>
                <w:lang w:val="en"/>
                <w14:textFill>
                  <w14:solidFill>
                    <w14:schemeClr w14:val="tx1"/>
                  </w14:solidFill>
                </w14:textFill>
              </w:rPr>
              <w:t>年</w:t>
            </w:r>
            <w:r>
              <w:rPr>
                <w:rStyle w:val="8"/>
                <w:rFonts w:hint="eastAsia" w:ascii="仿宋" w:hAnsi="仿宋" w:eastAsia="仿宋"/>
                <w:b w:val="0"/>
                <w:color w:val="000000" w:themeColor="text1"/>
                <w:sz w:val="24"/>
                <w:szCs w:val="24"/>
                <w:lang w:val="en-US" w:eastAsia="zh-CN"/>
                <w14:textFill>
                  <w14:solidFill>
                    <w14:schemeClr w14:val="tx1"/>
                  </w14:solidFill>
                </w14:textFill>
              </w:rPr>
              <w:t>3</w:t>
            </w:r>
            <w:r>
              <w:rPr>
                <w:rStyle w:val="8"/>
                <w:rFonts w:ascii="仿宋" w:hAnsi="仿宋" w:eastAsia="仿宋"/>
                <w:b w:val="0"/>
                <w:color w:val="000000" w:themeColor="text1"/>
                <w:sz w:val="24"/>
                <w:szCs w:val="24"/>
                <w:lang w:val="en"/>
                <w14:textFill>
                  <w14:solidFill>
                    <w14:schemeClr w14:val="tx1"/>
                  </w14:solidFill>
                </w14:textFill>
              </w:rPr>
              <w:t>月</w:t>
            </w:r>
            <w:r>
              <w:rPr>
                <w:rStyle w:val="8"/>
                <w:rFonts w:hint="eastAsia" w:ascii="仿宋" w:hAnsi="仿宋" w:eastAsia="仿宋" w:cs="Times New Roman"/>
                <w:bCs w:val="0"/>
                <w:color w:val="000000" w:themeColor="text1"/>
                <w:kern w:val="0"/>
                <w:sz w:val="24"/>
                <w:szCs w:val="24"/>
                <w:lang w:val="en-US" w:eastAsia="zh-CN" w:bidi="ar-SA"/>
                <w14:textFill>
                  <w14:solidFill>
                    <w14:schemeClr w14:val="tx1"/>
                  </w14:solidFill>
                </w14:textFill>
              </w:rPr>
              <w:t>2</w:t>
            </w:r>
            <w:r>
              <w:rPr>
                <w:rStyle w:val="8"/>
                <w:rFonts w:ascii="仿宋" w:hAnsi="仿宋" w:eastAsia="仿宋"/>
                <w:b w:val="0"/>
                <w:color w:val="000000" w:themeColor="text1"/>
                <w:sz w:val="24"/>
                <w:szCs w:val="24"/>
                <w:lang w:val="en"/>
                <w14:textFill>
                  <w14:solidFill>
                    <w14:schemeClr w14:val="tx1"/>
                  </w14:solidFill>
                </w14:textFill>
              </w:rPr>
              <w:t>日</w:t>
            </w:r>
            <w:r>
              <w:rPr>
                <w:rStyle w:val="8"/>
                <w:rFonts w:hint="eastAsia" w:ascii="仿宋" w:hAnsi="仿宋" w:eastAsia="仿宋"/>
                <w:b/>
                <w:bCs w:val="0"/>
                <w:color w:val="000000" w:themeColor="text1"/>
                <w:sz w:val="24"/>
                <w:szCs w:val="24"/>
                <w:lang w:val="en-US" w:eastAsia="zh-CN"/>
                <w14:textFill>
                  <w14:solidFill>
                    <w14:schemeClr w14:val="tx1"/>
                  </w14:solidFill>
                </w14:textFill>
              </w:rPr>
              <w:t>15:00</w:t>
            </w:r>
          </w:p>
        </w:tc>
      </w:tr>
    </w:tbl>
    <w:p w14:paraId="0DD81D2C">
      <w:pPr>
        <w:numPr>
          <w:numId w:val="0"/>
        </w:numPr>
        <w:spacing w:line="560" w:lineRule="exact"/>
        <w:rPr>
          <w:rFonts w:hint="eastAsia" w:ascii="仿宋" w:hAnsi="仿宋" w:eastAsia="仿宋" w:cs="仿宋"/>
          <w:bCs/>
          <w:color w:val="000000" w:themeColor="text1"/>
          <w:sz w:val="32"/>
          <w:szCs w:val="32"/>
          <w:lang w:eastAsia="zh-CN"/>
          <w14:textFill>
            <w14:solidFill>
              <w14:schemeClr w14:val="tx1"/>
            </w14:solidFill>
          </w14:textFill>
        </w:rPr>
      </w:pPr>
    </w:p>
    <w:p w14:paraId="11560BC4">
      <w:pPr>
        <w:numPr>
          <w:numId w:val="0"/>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p>
    <w:p w14:paraId="145C384D">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4FFDB2D3">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日期至2026年11月25日。</w:t>
      </w:r>
    </w:p>
    <w:p w14:paraId="3EC64D1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4B548BB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144FBF6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0F68820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155B0E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6E2CE5E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561BEF3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410B20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7B55EA9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728C43A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DBC6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3D8BC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27876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63784FE4">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0B92A49A">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0726422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龙门县粮油有限责任公司 邓先生 </w:t>
      </w:r>
      <w:r>
        <w:rPr>
          <w:rFonts w:hint="eastAsia" w:ascii="仿宋" w:hAnsi="仿宋" w:eastAsia="仿宋"/>
          <w:sz w:val="32"/>
          <w:szCs w:val="32"/>
          <w:lang w:val="en-US" w:eastAsia="zh-CN"/>
        </w:rPr>
        <w:t>159 1938 4001</w:t>
      </w:r>
    </w:p>
    <w:p w14:paraId="0B6F5D55">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055BC430">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634BA60E">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5E14AF8">
      <w:pPr>
        <w:pStyle w:val="4"/>
        <w:shd w:val="clear" w:color="auto" w:fill="FFFFFF"/>
        <w:spacing w:line="500" w:lineRule="exact"/>
        <w:rPr>
          <w:rFonts w:ascii="仿宋" w:hAnsi="仿宋" w:eastAsia="仿宋"/>
          <w:sz w:val="32"/>
          <w:szCs w:val="32"/>
          <w:lang w:val="en"/>
        </w:rPr>
      </w:pPr>
    </w:p>
    <w:p w14:paraId="7337C1CD">
      <w:pPr>
        <w:pStyle w:val="4"/>
        <w:shd w:val="clear" w:color="auto" w:fill="FFFFFF"/>
        <w:spacing w:line="500" w:lineRule="exact"/>
        <w:rPr>
          <w:rFonts w:ascii="仿宋" w:hAnsi="仿宋" w:eastAsia="仿宋"/>
          <w:sz w:val="32"/>
          <w:szCs w:val="32"/>
          <w:lang w:val="en"/>
        </w:rPr>
      </w:pPr>
    </w:p>
    <w:p w14:paraId="043580C4">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EBDC1C7">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68A4F"/>
    <w:multiLevelType w:val="singleLevel"/>
    <w:tmpl w:val="BD268A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1682</Words>
  <Characters>1947</Characters>
  <Lines>11</Lines>
  <Paragraphs>3</Paragraphs>
  <TotalTime>0</TotalTime>
  <ScaleCrop>false</ScaleCrop>
  <LinksUpToDate>false</LinksUpToDate>
  <CharactersWithSpaces>1971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2026-02-06T03:09:40Z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