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龙门县粮油有限责任公司、龙门县供销农副产品综合批发市场物业公开招租公告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01</w:t>
      </w:r>
      <w:r>
        <w:rPr>
          <w:rFonts w:hint="eastAsia" w:ascii="仿宋" w:hAnsi="仿宋" w:eastAsia="仿宋"/>
          <w:sz w:val="32"/>
          <w:szCs w:val="32"/>
          <w:lang w:val="en"/>
        </w:rPr>
        <w:t>号</w:t>
      </w:r>
    </w:p>
    <w:p>
      <w:pPr>
        <w:numPr>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处物业，详见《龙门县粮油有限责任公司、龙门县供销农副产品综合批发市场物业公开招租一览表》。</w:t>
      </w:r>
      <w:r>
        <w:rPr>
          <w:rStyle w:val="7"/>
          <w:rFonts w:hint="eastAsia" w:ascii="仿宋" w:hAnsi="仿宋" w:eastAsia="仿宋" w:cs="Times New Roman"/>
          <w:b w:val="0"/>
          <w:bCs/>
          <w:color w:val="000000"/>
          <w:sz w:val="30"/>
          <w:szCs w:val="30"/>
          <w:lang w:val="en"/>
        </w:rPr>
        <w:t>本</w:t>
      </w:r>
      <w:bookmarkStart w:id="0" w:name="_GoBack"/>
      <w:bookmarkEnd w:id="0"/>
      <w:r>
        <w:rPr>
          <w:rStyle w:val="7"/>
          <w:rFonts w:hint="eastAsia" w:ascii="仿宋" w:hAnsi="仿宋" w:eastAsia="仿宋" w:cs="Times New Roman"/>
          <w:b w:val="0"/>
          <w:bCs/>
          <w:color w:val="000000"/>
          <w:sz w:val="30"/>
          <w:szCs w:val="30"/>
          <w:lang w:val="en"/>
        </w:rPr>
        <w:t>项目以实物现状为准进行交易</w:t>
      </w:r>
      <w:r>
        <w:rPr>
          <w:rStyle w:val="7"/>
          <w:rFonts w:hint="eastAsia" w:ascii="仿宋" w:hAnsi="仿宋" w:eastAsia="仿宋" w:cs="Times New Roman"/>
          <w:b w:val="0"/>
          <w:bCs/>
          <w:color w:val="000000"/>
          <w:sz w:val="30"/>
          <w:szCs w:val="30"/>
          <w:lang w:val="en" w:eastAsia="zh-CN"/>
        </w:rPr>
        <w:t>，</w:t>
      </w:r>
      <w:r>
        <w:rPr>
          <w:rStyle w:val="7"/>
          <w:rFonts w:hint="eastAsia" w:ascii="仿宋" w:hAnsi="仿宋" w:eastAsia="仿宋"/>
          <w:b w:val="0"/>
          <w:color w:val="000000"/>
          <w:sz w:val="30"/>
          <w:szCs w:val="30"/>
          <w:lang w:val="en"/>
        </w:rPr>
        <w:t>竞价过程中同价的，原租户有优先承租权</w:t>
      </w:r>
      <w:r>
        <w:rPr>
          <w:rStyle w:val="7"/>
          <w:rFonts w:hint="eastAsia" w:ascii="仿宋" w:hAnsi="仿宋" w:eastAsia="仿宋" w:cs="Times New Roman"/>
          <w:b w:val="0"/>
          <w:bCs/>
          <w:color w:val="000000"/>
          <w:sz w:val="30"/>
          <w:szCs w:val="30"/>
          <w:lang w:val="en"/>
        </w:rPr>
        <w:t>。</w:t>
      </w:r>
      <w:r>
        <w:rPr>
          <w:rFonts w:hint="eastAsia" w:ascii="仿宋" w:hAnsi="仿宋" w:eastAsia="仿宋" w:cs="仿宋"/>
          <w:bCs/>
          <w:color w:val="000000" w:themeColor="text1"/>
          <w:sz w:val="32"/>
          <w:szCs w:val="32"/>
          <w:lang w:val="en-US" w:eastAsia="zh-CN"/>
          <w14:textFill>
            <w14:solidFill>
              <w14:schemeClr w14:val="tx1"/>
            </w14:solidFill>
          </w14:textFill>
        </w:rPr>
        <w:t>竞买人必须是中华人民共和国境内依法注册、有效存续的企业法人；或年满18岁，具有完全民事行为能力的公民。不接受联合体报名。其中龙门县供销农副产品综合批发市场物业承租者如若竞投前在供销市场内有承租商铺，不得退出原有商铺后转而经营所投标的商铺，如若违反视为扰乱供销市场竞投交易秩序，作为处罚将没收其竞投保证金。且3年内不得竞投供销市场内所有标的。</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名、缴纳保证金、报价、竞价。报名起止时间：202</w:t>
      </w:r>
      <w:r>
        <w:rPr>
          <w:rFonts w:hint="eastAsia" w:ascii="仿宋" w:hAnsi="仿宋" w:eastAsia="仿宋" w:cs="仿宋"/>
          <w:bCs/>
          <w:sz w:val="32"/>
          <w:szCs w:val="32"/>
          <w:lang w:val="en-US" w:eastAsia="zh-CN"/>
        </w:rPr>
        <w:t>4</w:t>
      </w:r>
      <w:r>
        <w:rPr>
          <w:rFonts w:hint="eastAsia" w:ascii="仿宋" w:hAnsi="仿宋" w:eastAsia="仿宋" w:cs="仿宋"/>
          <w:bCs/>
          <w:sz w:val="32"/>
          <w:szCs w:val="32"/>
          <w:lang w:eastAsia="zh-CN"/>
        </w:rPr>
        <w:t>年</w:t>
      </w:r>
      <w:r>
        <w:rPr>
          <w:rFonts w:hint="eastAsia" w:ascii="仿宋" w:hAnsi="仿宋" w:eastAsia="仿宋" w:cs="仿宋"/>
          <w:bCs/>
          <w:sz w:val="32"/>
          <w:szCs w:val="32"/>
          <w:lang w:val="en-US" w:eastAsia="zh-CN"/>
        </w:rPr>
        <w:t>1</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4</w:t>
      </w:r>
      <w:r>
        <w:rPr>
          <w:rFonts w:hint="eastAsia" w:ascii="仿宋" w:hAnsi="仿宋" w:eastAsia="仿宋" w:cs="仿宋"/>
          <w:bCs/>
          <w:sz w:val="32"/>
          <w:szCs w:val="32"/>
        </w:rPr>
        <w:t>日9:30至202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1</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18</w:t>
      </w:r>
      <w:r>
        <w:rPr>
          <w:rFonts w:hint="eastAsia" w:ascii="仿宋" w:hAnsi="仿宋" w:eastAsia="仿宋" w:cs="仿宋"/>
          <w:bCs/>
          <w:sz w:val="32"/>
          <w:szCs w:val="32"/>
        </w:rPr>
        <w:t>日9:30。自由报价时间：20</w:t>
      </w:r>
      <w:r>
        <w:rPr>
          <w:rFonts w:hint="eastAsia" w:ascii="仿宋" w:hAnsi="仿宋" w:eastAsia="仿宋" w:cs="仿宋"/>
          <w:bCs/>
          <w:sz w:val="32"/>
          <w:szCs w:val="32"/>
          <w:lang w:val="en-US" w:eastAsia="zh-CN"/>
        </w:rPr>
        <w:t>24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1</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4</w:t>
      </w:r>
      <w:r>
        <w:rPr>
          <w:rFonts w:hint="eastAsia" w:ascii="仿宋" w:hAnsi="仿宋" w:eastAsia="仿宋" w:cs="仿宋"/>
          <w:bCs/>
          <w:sz w:val="32"/>
          <w:szCs w:val="32"/>
        </w:rPr>
        <w:t>日9:30至202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1</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18</w:t>
      </w:r>
      <w:r>
        <w:rPr>
          <w:rFonts w:hint="eastAsia" w:ascii="仿宋" w:hAnsi="仿宋" w:eastAsia="仿宋" w:cs="仿宋"/>
          <w:bCs/>
          <w:sz w:val="32"/>
          <w:szCs w:val="32"/>
        </w:rPr>
        <w:t>日10:00。限时竞价时间：自由报价结束即转入限时竞价，竞价人须在自由报价期经过一次有效报价方有资格参与，建议竞价人至少提前10分钟登录系统准备，限时报价期为5分钟。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四、首次挂牌到期未成交的，</w:t>
      </w:r>
      <w:r>
        <w:rPr>
          <w:rStyle w:val="7"/>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延期挂牌</w:t>
      </w:r>
      <w:r>
        <w:rPr>
          <w:rFonts w:hint="eastAsia" w:ascii="仿宋" w:hAnsi="仿宋" w:eastAsia="仿宋"/>
          <w:sz w:val="32"/>
          <w:szCs w:val="32"/>
          <w:lang w:eastAsia="zh-CN"/>
        </w:rPr>
        <w:t>，具体延期挂牌截止日期详见</w:t>
      </w:r>
      <w:r>
        <w:rPr>
          <w:rStyle w:val="7"/>
          <w:rFonts w:hint="eastAsia" w:ascii="仿宋" w:hAnsi="仿宋" w:eastAsia="仿宋" w:cs="宋体"/>
          <w:b w:val="0"/>
          <w:bCs/>
          <w:color w:val="000000"/>
          <w:kern w:val="0"/>
          <w:sz w:val="30"/>
          <w:szCs w:val="30"/>
          <w:lang w:val="en"/>
        </w:rPr>
        <w:t>《龙门县粮油有限责任公司、龙门县供销农副产品综合批发市场物业公开招租一览表</w:t>
      </w:r>
      <w:r>
        <w:rPr>
          <w:rStyle w:val="7"/>
          <w:rFonts w:hint="eastAsia" w:ascii="仿宋" w:hAnsi="仿宋" w:eastAsia="仿宋" w:cs="Times New Roman"/>
          <w:b w:val="0"/>
          <w:bCs/>
          <w:color w:val="000000"/>
          <w:sz w:val="30"/>
          <w:szCs w:val="30"/>
          <w:lang w:val="en"/>
        </w:rPr>
        <w:t>》</w:t>
      </w:r>
      <w:r>
        <w:rPr>
          <w:rStyle w:val="7"/>
          <w:rFonts w:hint="eastAsia" w:ascii="仿宋" w:hAnsi="仿宋" w:eastAsia="仿宋" w:cs="Times New Roman"/>
          <w:b w:val="0"/>
          <w:bCs/>
          <w:color w:val="000000"/>
          <w:sz w:val="30"/>
          <w:szCs w:val="30"/>
          <w:lang w:val="en"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ind w:firstLine="640" w:firstLineChars="200"/>
        <w:rPr>
          <w:rFonts w:ascii="仿宋" w:hAnsi="仿宋" w:eastAsia="仿宋" w:cs="仿宋"/>
          <w:bCs/>
          <w:kern w:val="2"/>
          <w:sz w:val="32"/>
          <w:szCs w:val="32"/>
        </w:rPr>
      </w:pPr>
      <w:r>
        <w:rPr>
          <w:rFonts w:ascii="仿宋" w:hAnsi="仿宋" w:eastAsia="仿宋" w:cs="仿宋"/>
          <w:bCs/>
          <w:kern w:val="2"/>
          <w:sz w:val="32"/>
          <w:szCs w:val="32"/>
        </w:rPr>
        <w:t>1、</w:t>
      </w:r>
      <w:r>
        <w:rPr>
          <w:rStyle w:val="7"/>
          <w:rFonts w:hint="eastAsia" w:ascii="仿宋" w:hAnsi="仿宋" w:eastAsia="仿宋" w:cs="Times New Roman"/>
          <w:b w:val="0"/>
          <w:bCs/>
          <w:color w:val="000000"/>
          <w:sz w:val="30"/>
          <w:szCs w:val="30"/>
          <w:lang w:val="en"/>
        </w:rPr>
        <w:t>业主方联系方式</w:t>
      </w:r>
      <w:r>
        <w:rPr>
          <w:rStyle w:val="7"/>
          <w:rFonts w:hint="eastAsia" w:ascii="仿宋" w:hAnsi="仿宋" w:eastAsia="仿宋" w:cs="Times New Roman"/>
          <w:b w:val="0"/>
          <w:bCs/>
          <w:color w:val="000000"/>
          <w:sz w:val="30"/>
          <w:szCs w:val="30"/>
          <w:lang w:val="en" w:eastAsia="zh-CN"/>
        </w:rPr>
        <w:t>：</w:t>
      </w:r>
      <w:r>
        <w:rPr>
          <w:rFonts w:hint="eastAsia" w:ascii="仿宋" w:hAnsi="仿宋" w:eastAsia="仿宋"/>
          <w:sz w:val="32"/>
          <w:szCs w:val="32"/>
          <w:lang w:eastAsia="zh-CN"/>
        </w:rPr>
        <w:t>详见</w:t>
      </w:r>
      <w:r>
        <w:rPr>
          <w:rStyle w:val="7"/>
          <w:rFonts w:hint="eastAsia" w:ascii="仿宋" w:hAnsi="仿宋" w:eastAsia="仿宋" w:cs="宋体"/>
          <w:b w:val="0"/>
          <w:bCs/>
          <w:color w:val="000000"/>
          <w:kern w:val="0"/>
          <w:sz w:val="30"/>
          <w:szCs w:val="30"/>
          <w:lang w:val="en"/>
        </w:rPr>
        <w:t>《龙门县粮油有限责任公司、龙门县供销农副产品综合批发市场物业公开招租一览表</w:t>
      </w:r>
      <w:r>
        <w:rPr>
          <w:rStyle w:val="7"/>
          <w:rFonts w:hint="eastAsia" w:ascii="仿宋" w:hAnsi="仿宋" w:eastAsia="仿宋" w:cs="Times New Roman"/>
          <w:b w:val="0"/>
          <w:bCs/>
          <w:color w:val="000000"/>
          <w:sz w:val="30"/>
          <w:szCs w:val="30"/>
          <w:lang w:val="en"/>
        </w:rPr>
        <w:t>》</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 xml:space="preserve">7988080 </w:t>
      </w:r>
      <w:r>
        <w:rPr>
          <w:rFonts w:hint="eastAsia"/>
          <w:sz w:val="32"/>
          <w:szCs w:val="32"/>
          <w:lang w:val="en"/>
        </w:rPr>
        <w:t> </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5224F"/>
    <w:rsid w:val="00F952E5"/>
    <w:rsid w:val="00FC0410"/>
    <w:rsid w:val="00FC6724"/>
    <w:rsid w:val="00FE4DFC"/>
    <w:rsid w:val="00FF51B3"/>
    <w:rsid w:val="014F47DA"/>
    <w:rsid w:val="01BC15DB"/>
    <w:rsid w:val="040522E6"/>
    <w:rsid w:val="065F4C13"/>
    <w:rsid w:val="067A4160"/>
    <w:rsid w:val="068D2C8E"/>
    <w:rsid w:val="075E4CF7"/>
    <w:rsid w:val="094A063D"/>
    <w:rsid w:val="0C1F4E62"/>
    <w:rsid w:val="0E945CF6"/>
    <w:rsid w:val="0F2E3EDD"/>
    <w:rsid w:val="0F5D1C4A"/>
    <w:rsid w:val="109332AD"/>
    <w:rsid w:val="10C6734C"/>
    <w:rsid w:val="110975EF"/>
    <w:rsid w:val="123A6A92"/>
    <w:rsid w:val="15962639"/>
    <w:rsid w:val="18CD45C3"/>
    <w:rsid w:val="1A4C59BC"/>
    <w:rsid w:val="1A8A3DEE"/>
    <w:rsid w:val="1F090131"/>
    <w:rsid w:val="255F7F7A"/>
    <w:rsid w:val="280439A5"/>
    <w:rsid w:val="2A7A44B6"/>
    <w:rsid w:val="2AAA21EC"/>
    <w:rsid w:val="2C0D6395"/>
    <w:rsid w:val="2C83526D"/>
    <w:rsid w:val="2CCD7669"/>
    <w:rsid w:val="2F2170EC"/>
    <w:rsid w:val="2F7C03F4"/>
    <w:rsid w:val="2F803CE6"/>
    <w:rsid w:val="2F85371B"/>
    <w:rsid w:val="31446FA4"/>
    <w:rsid w:val="337E574C"/>
    <w:rsid w:val="35F90EC2"/>
    <w:rsid w:val="3B77292C"/>
    <w:rsid w:val="3B91210A"/>
    <w:rsid w:val="3D6338A7"/>
    <w:rsid w:val="3E3D71C0"/>
    <w:rsid w:val="41EF42DB"/>
    <w:rsid w:val="438971C4"/>
    <w:rsid w:val="44074B99"/>
    <w:rsid w:val="44AC6318"/>
    <w:rsid w:val="45372C41"/>
    <w:rsid w:val="45C73DD3"/>
    <w:rsid w:val="461D7186"/>
    <w:rsid w:val="493F188B"/>
    <w:rsid w:val="4F7B24B3"/>
    <w:rsid w:val="508616D6"/>
    <w:rsid w:val="51FB7A61"/>
    <w:rsid w:val="5309495A"/>
    <w:rsid w:val="537F7CF5"/>
    <w:rsid w:val="54C94F05"/>
    <w:rsid w:val="55357532"/>
    <w:rsid w:val="553A1EBE"/>
    <w:rsid w:val="597F7DE2"/>
    <w:rsid w:val="605273D9"/>
    <w:rsid w:val="606578D3"/>
    <w:rsid w:val="610D548C"/>
    <w:rsid w:val="61145934"/>
    <w:rsid w:val="63303E21"/>
    <w:rsid w:val="64862F3F"/>
    <w:rsid w:val="655F16CC"/>
    <w:rsid w:val="672A3F5C"/>
    <w:rsid w:val="6B160A7F"/>
    <w:rsid w:val="6B79040F"/>
    <w:rsid w:val="6C177417"/>
    <w:rsid w:val="71B42328"/>
    <w:rsid w:val="71CD08A3"/>
    <w:rsid w:val="71D86E6E"/>
    <w:rsid w:val="729C2018"/>
    <w:rsid w:val="72BD4AAA"/>
    <w:rsid w:val="75063912"/>
    <w:rsid w:val="776828FE"/>
    <w:rsid w:val="78B86AA8"/>
    <w:rsid w:val="79D456B9"/>
    <w:rsid w:val="7B95505A"/>
    <w:rsid w:val="7D4274B2"/>
    <w:rsid w:val="7DFE0BB2"/>
    <w:rsid w:val="7F904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1496</Words>
  <Characters>1778</Characters>
  <Lines>11</Lines>
  <Paragraphs>3</Paragraphs>
  <TotalTime>0</TotalTime>
  <ScaleCrop>false</ScaleCrop>
  <LinksUpToDate>false</LinksUpToDate>
  <CharactersWithSpaces>1805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2024-01-02T02:54:56Z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2F5D86C0484A477B80104BC86A7F699C_12</vt:lpwstr>
  </property>
</Properties>
</file>