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44"/>
          <w:szCs w:val="44"/>
          <w:lang w:val="en-US" w:eastAsia="zh-CN"/>
        </w:rPr>
      </w:pPr>
      <w:bookmarkStart w:id="0" w:name="OLE_LINK1"/>
      <w:bookmarkStart w:id="1" w:name="OLE_LINK2"/>
      <w:r>
        <w:rPr>
          <w:rFonts w:hint="eastAsia" w:ascii="宋体" w:hAnsi="宋体" w:eastAsia="宋体" w:cs="宋体"/>
          <w:b/>
          <w:bCs/>
          <w:sz w:val="44"/>
          <w:szCs w:val="44"/>
          <w:lang w:val="en-US" w:eastAsia="zh-CN"/>
        </w:rPr>
        <w:t>龙门县小水电水力发电有限公司2宗物业</w:t>
      </w:r>
    </w:p>
    <w:p>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lang w:val="en-US" w:eastAsia="zh-CN"/>
        </w:rPr>
        <w:t>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5</w:t>
      </w:r>
      <w:r>
        <w:rPr>
          <w:rFonts w:hint="eastAsia" w:ascii="仿宋" w:hAnsi="仿宋" w:eastAsia="仿宋"/>
          <w:sz w:val="32"/>
          <w:szCs w:val="32"/>
          <w:lang w:val="en"/>
        </w:rPr>
        <w:t>] 0</w:t>
      </w:r>
      <w:r>
        <w:rPr>
          <w:rFonts w:hint="eastAsia" w:ascii="仿宋" w:hAnsi="仿宋" w:eastAsia="仿宋"/>
          <w:sz w:val="32"/>
          <w:szCs w:val="32"/>
          <w:lang w:val="en-US" w:eastAsia="zh-CN"/>
        </w:rPr>
        <w:t>08</w:t>
      </w:r>
      <w:r>
        <w:rPr>
          <w:rFonts w:hint="eastAsia" w:ascii="仿宋" w:hAnsi="仿宋" w:eastAsia="仿宋"/>
          <w:sz w:val="32"/>
          <w:szCs w:val="32"/>
          <w:lang w:val="en"/>
        </w:rPr>
        <w:t>号</w:t>
      </w:r>
    </w:p>
    <w:bookmarkEnd w:id="0"/>
    <w:bookmarkEnd w:id="1"/>
    <w:p>
      <w:p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2宗物业，详见《龙门县小水电水力发电有限公司2宗物业公开招租一览表》。</w:t>
      </w:r>
      <w:r>
        <w:rPr>
          <w:rFonts w:hint="eastAsia" w:ascii="仿宋" w:hAnsi="仿宋" w:eastAsia="仿宋"/>
          <w:color w:val="auto"/>
          <w:sz w:val="32"/>
          <w:szCs w:val="32"/>
        </w:rPr>
        <w:t>竞价方须是中华人民共和国境内具有完全民事行为能力的公民；或依法注册、有效存续的企业法人，或具备合法资格的其他组织。不接受联合体报名。</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color w:val="000000" w:themeColor="text1"/>
          <w:sz w:val="32"/>
          <w:szCs w:val="32"/>
          <w14:textFill>
            <w14:solidFill>
              <w14:schemeClr w14:val="tx1"/>
            </w14:solidFill>
          </w14:textFill>
        </w:rPr>
        <w:t>二、上述标的实行网上挂牌交易，交易全程适用《惠州市政务服务数据管理局 惠州市公共资源交易中心公共资源电子交易规则》（惠市政数〔2022〕3号），全程网上报</w:t>
      </w:r>
      <w:r>
        <w:rPr>
          <w:rFonts w:hint="eastAsia" w:ascii="仿宋" w:hAnsi="仿宋" w:eastAsia="仿宋" w:cs="仿宋"/>
          <w:bCs/>
          <w:sz w:val="32"/>
          <w:szCs w:val="32"/>
        </w:rPr>
        <w:t>名、缴纳保证金、报价、竞价。报名起止时间</w:t>
      </w:r>
      <w:r>
        <w:rPr>
          <w:rFonts w:hint="eastAsia" w:ascii="仿宋" w:hAnsi="仿宋" w:eastAsia="仿宋" w:cs="仿宋"/>
          <w:bCs/>
          <w:color w:val="000000" w:themeColor="text1"/>
          <w:sz w:val="32"/>
          <w:szCs w:val="32"/>
          <w14:textFill>
            <w14:solidFill>
              <w14:schemeClr w14:val="tx1"/>
            </w14:solidFill>
          </w14:textFill>
        </w:rPr>
        <w:t>：202</w:t>
      </w:r>
      <w:r>
        <w:rPr>
          <w:rFonts w:hint="eastAsia" w:ascii="仿宋" w:hAnsi="仿宋" w:eastAsia="仿宋" w:cs="仿宋"/>
          <w:bCs/>
          <w:color w:val="000000" w:themeColor="text1"/>
          <w:sz w:val="32"/>
          <w:szCs w:val="32"/>
          <w:lang w:val="en-US" w:eastAsia="zh-CN"/>
          <w14:textFill>
            <w14:solidFill>
              <w14:schemeClr w14:val="tx1"/>
            </w14:solidFill>
          </w14:textFill>
        </w:rPr>
        <w:t>5</w:t>
      </w:r>
      <w:r>
        <w:rPr>
          <w:rFonts w:hint="eastAsia" w:ascii="仿宋" w:hAnsi="仿宋" w:eastAsia="仿宋" w:cs="仿宋"/>
          <w:bCs/>
          <w:color w:val="000000" w:themeColor="text1"/>
          <w:sz w:val="32"/>
          <w:szCs w:val="32"/>
          <w:lang w:eastAsia="zh-CN"/>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2</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14</w:t>
      </w:r>
      <w:r>
        <w:rPr>
          <w:rFonts w:hint="eastAsia" w:ascii="仿宋" w:hAnsi="仿宋" w:eastAsia="仿宋" w:cs="仿宋"/>
          <w:bCs/>
          <w:color w:val="000000" w:themeColor="text1"/>
          <w:sz w:val="32"/>
          <w:szCs w:val="32"/>
          <w14:textFill>
            <w14:solidFill>
              <w14:schemeClr w14:val="tx1"/>
            </w14:solidFill>
          </w14:textFill>
        </w:rPr>
        <w:t>日9:30至202</w:t>
      </w:r>
      <w:r>
        <w:rPr>
          <w:rFonts w:hint="eastAsia" w:ascii="仿宋" w:hAnsi="仿宋" w:eastAsia="仿宋" w:cs="仿宋"/>
          <w:bCs/>
          <w:color w:val="000000" w:themeColor="text1"/>
          <w:sz w:val="32"/>
          <w:szCs w:val="32"/>
          <w:lang w:val="en-US" w:eastAsia="zh-CN"/>
          <w14:textFill>
            <w14:solidFill>
              <w14:schemeClr w14:val="tx1"/>
            </w14:solidFill>
          </w14:textFill>
        </w:rPr>
        <w:t>5</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2</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28</w:t>
      </w:r>
      <w:r>
        <w:rPr>
          <w:rFonts w:hint="eastAsia" w:ascii="仿宋" w:hAnsi="仿宋" w:eastAsia="仿宋" w:cs="仿宋"/>
          <w:bCs/>
          <w:color w:val="000000" w:themeColor="text1"/>
          <w:sz w:val="32"/>
          <w:szCs w:val="32"/>
          <w14:textFill>
            <w14:solidFill>
              <w14:schemeClr w14:val="tx1"/>
            </w14:solidFill>
          </w14:textFill>
        </w:rPr>
        <w:t>日9:30。自由报价时间：20</w:t>
      </w:r>
      <w:r>
        <w:rPr>
          <w:rFonts w:hint="eastAsia" w:ascii="仿宋" w:hAnsi="仿宋" w:eastAsia="仿宋" w:cs="仿宋"/>
          <w:bCs/>
          <w:color w:val="000000" w:themeColor="text1"/>
          <w:sz w:val="32"/>
          <w:szCs w:val="32"/>
          <w:lang w:val="en-US" w:eastAsia="zh-CN"/>
          <w14:textFill>
            <w14:solidFill>
              <w14:schemeClr w14:val="tx1"/>
            </w14:solidFill>
          </w14:textFill>
        </w:rPr>
        <w:t>25</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2</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14</w:t>
      </w:r>
      <w:r>
        <w:rPr>
          <w:rFonts w:hint="eastAsia" w:ascii="仿宋" w:hAnsi="仿宋" w:eastAsia="仿宋" w:cs="仿宋"/>
          <w:bCs/>
          <w:color w:val="000000" w:themeColor="text1"/>
          <w:sz w:val="32"/>
          <w:szCs w:val="32"/>
          <w14:textFill>
            <w14:solidFill>
              <w14:schemeClr w14:val="tx1"/>
            </w14:solidFill>
          </w14:textFill>
        </w:rPr>
        <w:t>日9:30至202</w:t>
      </w:r>
      <w:r>
        <w:rPr>
          <w:rFonts w:hint="eastAsia" w:ascii="仿宋" w:hAnsi="仿宋" w:eastAsia="仿宋" w:cs="仿宋"/>
          <w:bCs/>
          <w:color w:val="000000" w:themeColor="text1"/>
          <w:sz w:val="32"/>
          <w:szCs w:val="32"/>
          <w:lang w:val="en-US" w:eastAsia="zh-CN"/>
          <w14:textFill>
            <w14:solidFill>
              <w14:schemeClr w14:val="tx1"/>
            </w14:solidFill>
          </w14:textFill>
        </w:rPr>
        <w:t>5</w:t>
      </w:r>
      <w:r>
        <w:rPr>
          <w:rFonts w:hint="eastAsia" w:ascii="仿宋" w:hAnsi="仿宋" w:eastAsia="仿宋" w:cs="仿宋"/>
          <w:bCs/>
          <w:color w:val="000000" w:themeColor="text1"/>
          <w:sz w:val="32"/>
          <w:szCs w:val="32"/>
          <w14:textFill>
            <w14:solidFill>
              <w14:schemeClr w14:val="tx1"/>
            </w14:solidFill>
          </w14:textFill>
        </w:rPr>
        <w:t>年</w:t>
      </w:r>
      <w:r>
        <w:rPr>
          <w:rFonts w:hint="eastAsia" w:ascii="仿宋" w:hAnsi="仿宋" w:eastAsia="仿宋" w:cs="仿宋"/>
          <w:bCs/>
          <w:color w:val="000000" w:themeColor="text1"/>
          <w:sz w:val="32"/>
          <w:szCs w:val="32"/>
          <w:lang w:val="en-US" w:eastAsia="zh-CN"/>
          <w14:textFill>
            <w14:solidFill>
              <w14:schemeClr w14:val="tx1"/>
            </w14:solidFill>
          </w14:textFill>
        </w:rPr>
        <w:t>2</w:t>
      </w:r>
      <w:r>
        <w:rPr>
          <w:rFonts w:hint="eastAsia" w:ascii="仿宋" w:hAnsi="仿宋" w:eastAsia="仿宋" w:cs="仿宋"/>
          <w:bCs/>
          <w:color w:val="000000" w:themeColor="text1"/>
          <w:sz w:val="32"/>
          <w:szCs w:val="32"/>
          <w14:textFill>
            <w14:solidFill>
              <w14:schemeClr w14:val="tx1"/>
            </w14:solidFill>
          </w14:textFill>
        </w:rPr>
        <w:t>月</w:t>
      </w:r>
      <w:r>
        <w:rPr>
          <w:rFonts w:hint="eastAsia" w:ascii="仿宋" w:hAnsi="仿宋" w:eastAsia="仿宋" w:cs="仿宋"/>
          <w:bCs/>
          <w:color w:val="000000" w:themeColor="text1"/>
          <w:sz w:val="32"/>
          <w:szCs w:val="32"/>
          <w:lang w:val="en-US" w:eastAsia="zh-CN"/>
          <w14:textFill>
            <w14:solidFill>
              <w14:schemeClr w14:val="tx1"/>
            </w14:solidFill>
          </w14:textFill>
        </w:rPr>
        <w:t>28</w:t>
      </w:r>
      <w:r>
        <w:rPr>
          <w:rFonts w:hint="eastAsia" w:ascii="仿宋" w:hAnsi="仿宋" w:eastAsia="仿宋" w:cs="仿宋"/>
          <w:bCs/>
          <w:color w:val="000000" w:themeColor="text1"/>
          <w:sz w:val="32"/>
          <w:szCs w:val="32"/>
          <w14:textFill>
            <w14:solidFill>
              <w14:schemeClr w14:val="tx1"/>
            </w14:solidFill>
          </w14:textFill>
        </w:rPr>
        <w:t>日1</w:t>
      </w:r>
      <w:r>
        <w:rPr>
          <w:rFonts w:hint="eastAsia" w:ascii="仿宋" w:hAnsi="仿宋" w:eastAsia="仿宋" w:cs="仿宋"/>
          <w:bCs/>
          <w:color w:val="000000" w:themeColor="text1"/>
          <w:sz w:val="32"/>
          <w:szCs w:val="32"/>
          <w:lang w:val="en-US" w:eastAsia="zh-CN"/>
          <w14:textFill>
            <w14:solidFill>
              <w14:schemeClr w14:val="tx1"/>
            </w14:solidFill>
          </w14:textFill>
        </w:rPr>
        <w:t>1:00</w:t>
      </w:r>
      <w:r>
        <w:rPr>
          <w:rFonts w:hint="eastAsia" w:ascii="仿宋" w:hAnsi="仿宋" w:eastAsia="仿宋" w:cs="仿宋"/>
          <w:bCs/>
          <w:sz w:val="32"/>
          <w:szCs w:val="32"/>
        </w:rPr>
        <w:t>。限时竞价时间：自由报价结束即转入限时竞价，竞价人须在自由报价期经过一次有效报价方有资格参与，建议竞价人至少提前10分钟登录系统准备，限时报价期为5分钟。</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，截止日期</w:t>
      </w:r>
      <w:r>
        <w:rPr>
          <w:rFonts w:hint="eastAsia" w:ascii="仿宋" w:hAnsi="仿宋" w:eastAsia="仿宋" w:cs="仿宋"/>
          <w:bCs/>
          <w:sz w:val="32"/>
          <w:szCs w:val="32"/>
          <w:lang w:val="en-US" w:eastAsia="zh-CN"/>
        </w:rPr>
        <w:t>至2026年1月5日。</w:t>
      </w:r>
      <w:bookmarkStart w:id="2" w:name="_GoBack"/>
      <w:bookmarkEnd w:id="2"/>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五、成交候选人有下列行为之一的，视为违约，取消成交资格，竞价保证金不予退还,并由有关部门依法处理;造成损失的，成交候选人还应依法承担赔偿责任：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系统操作指南详见“惠州市公共资源交易中心网站(http://zyjy.huizhou.gov.cn)→服务指南→操作指引→产权交易→产权交易网上竞价系统操作指引”。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p>
    <w:p>
      <w:pPr>
        <w:pStyle w:val="4"/>
        <w:shd w:val="clear" w:color="auto" w:fill="FFFFFF"/>
        <w:spacing w:line="500" w:lineRule="exact"/>
        <w:ind w:firstLine="640"/>
        <w:rPr>
          <w:rFonts w:hint="eastAsia" w:ascii="仿宋" w:hAnsi="仿宋" w:eastAsia="仿宋" w:cs="仿宋"/>
          <w:bCs/>
          <w:kern w:val="2"/>
          <w:sz w:val="32"/>
          <w:szCs w:val="32"/>
          <w:lang w:eastAsia="zh-CN"/>
        </w:rPr>
      </w:pPr>
      <w:r>
        <w:rPr>
          <w:rFonts w:ascii="仿宋" w:hAnsi="仿宋" w:eastAsia="仿宋" w:cs="仿宋"/>
          <w:bCs/>
          <w:kern w:val="2"/>
          <w:sz w:val="32"/>
          <w:szCs w:val="32"/>
        </w:rPr>
        <w:t>九、联系方式</w:t>
      </w:r>
      <w:r>
        <w:rPr>
          <w:rFonts w:hint="eastAsia" w:ascii="仿宋" w:hAnsi="仿宋" w:eastAsia="仿宋" w:cs="仿宋"/>
          <w:bCs/>
          <w:kern w:val="2"/>
          <w:sz w:val="32"/>
          <w:szCs w:val="32"/>
        </w:rPr>
        <w:t>(工作日：8：30-12：00，14：00-17：30)</w:t>
      </w:r>
      <w:r>
        <w:rPr>
          <w:rFonts w:ascii="仿宋" w:hAnsi="仿宋" w:eastAsia="仿宋" w:cs="仿宋"/>
          <w:bCs/>
          <w:kern w:val="2"/>
          <w:sz w:val="32"/>
          <w:szCs w:val="32"/>
        </w:rPr>
        <w:t>：</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Style w:val="8"/>
          <w:rFonts w:hint="eastAsia" w:ascii="仿宋" w:hAnsi="仿宋" w:eastAsia="仿宋" w:cs="Times New Roman"/>
          <w:b w:val="0"/>
          <w:bCs/>
          <w:color w:val="000000"/>
          <w:sz w:val="30"/>
          <w:szCs w:val="30"/>
          <w:lang w:val="en" w:eastAsia="zh-CN"/>
        </w:rPr>
      </w:pPr>
      <w:r>
        <w:rPr>
          <w:rFonts w:ascii="仿宋" w:hAnsi="仿宋" w:eastAsia="仿宋" w:cs="仿宋"/>
          <w:bCs/>
          <w:kern w:val="2"/>
          <w:sz w:val="32"/>
          <w:szCs w:val="32"/>
        </w:rPr>
        <w:t>1、</w:t>
      </w:r>
      <w:r>
        <w:rPr>
          <w:rStyle w:val="8"/>
          <w:rFonts w:hint="eastAsia" w:ascii="仿宋" w:hAnsi="仿宋" w:eastAsia="仿宋" w:cs="Times New Roman"/>
          <w:b w:val="0"/>
          <w:bCs/>
          <w:color w:val="000000"/>
          <w:sz w:val="30"/>
          <w:szCs w:val="30"/>
          <w:lang w:val="en"/>
        </w:rPr>
        <w:t>业主方</w:t>
      </w:r>
      <w:r>
        <w:rPr>
          <w:rStyle w:val="8"/>
          <w:rFonts w:hint="eastAsia" w:ascii="仿宋" w:hAnsi="仿宋" w:eastAsia="仿宋" w:cs="Times New Roman"/>
          <w:b w:val="0"/>
          <w:bCs/>
          <w:color w:val="000000"/>
          <w:sz w:val="30"/>
          <w:szCs w:val="30"/>
          <w:lang w:val="en" w:eastAsia="zh-CN"/>
        </w:rPr>
        <w:t>：</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Style w:val="8"/>
          <w:rFonts w:hint="default" w:ascii="仿宋" w:hAnsi="仿宋" w:eastAsia="仿宋" w:cs="Times New Roman"/>
          <w:b w:val="0"/>
          <w:bCs/>
          <w:color w:val="000000"/>
          <w:sz w:val="30"/>
          <w:szCs w:val="30"/>
          <w:lang w:val="en-US" w:eastAsia="zh-CN"/>
        </w:rPr>
      </w:pPr>
      <w:r>
        <w:rPr>
          <w:rStyle w:val="8"/>
          <w:rFonts w:hint="eastAsia" w:ascii="仿宋" w:hAnsi="仿宋" w:eastAsia="仿宋" w:cs="Times New Roman"/>
          <w:b w:val="0"/>
          <w:bCs/>
          <w:color w:val="000000"/>
          <w:sz w:val="30"/>
          <w:szCs w:val="30"/>
          <w:lang w:val="en-US" w:eastAsia="zh-CN"/>
        </w:rPr>
        <w:t>龙门县小水电水力发电有限公司 吴先生 0752-7795250</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5</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2</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14</w:t>
      </w:r>
      <w:r>
        <w:rPr>
          <w:rFonts w:hint="eastAsia" w:ascii="仿宋" w:hAnsi="仿宋" w:eastAsia="仿宋" w:cs="仿宋"/>
          <w:bCs/>
          <w:kern w:val="2"/>
          <w:sz w:val="32"/>
          <w:szCs w:val="32"/>
        </w:rPr>
        <w:t>日</w:t>
      </w:r>
    </w:p>
    <w:p>
      <w:pPr>
        <w:pStyle w:val="4"/>
        <w:shd w:val="clear" w:color="auto" w:fill="FFFFFF"/>
        <w:spacing w:line="500" w:lineRule="exact"/>
        <w:jc w:val="right"/>
        <w:rPr>
          <w:rFonts w:ascii="仿宋" w:hAnsi="仿宋" w:eastAsia="仿宋" w:cs="仿宋"/>
          <w:bCs/>
          <w:kern w:val="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xYjkwODIyNzlkZDhjOTI3M2IyYmI2MTQ1NjJhNzQ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BC15DB"/>
    <w:rsid w:val="02580D44"/>
    <w:rsid w:val="02F07896"/>
    <w:rsid w:val="03847BF4"/>
    <w:rsid w:val="03A0319B"/>
    <w:rsid w:val="040522E6"/>
    <w:rsid w:val="05D528C8"/>
    <w:rsid w:val="065F4C13"/>
    <w:rsid w:val="067A4160"/>
    <w:rsid w:val="068D2C8E"/>
    <w:rsid w:val="07031653"/>
    <w:rsid w:val="07457793"/>
    <w:rsid w:val="075E4CF7"/>
    <w:rsid w:val="090D2CD0"/>
    <w:rsid w:val="094A063D"/>
    <w:rsid w:val="09830F04"/>
    <w:rsid w:val="0A3A07BE"/>
    <w:rsid w:val="0A923A9C"/>
    <w:rsid w:val="0B5D3EFD"/>
    <w:rsid w:val="0C1F4E62"/>
    <w:rsid w:val="0E945CF6"/>
    <w:rsid w:val="0EA73B3F"/>
    <w:rsid w:val="0F2E3EDD"/>
    <w:rsid w:val="0F5D1C4A"/>
    <w:rsid w:val="102D7777"/>
    <w:rsid w:val="109332AD"/>
    <w:rsid w:val="10C6734C"/>
    <w:rsid w:val="110975EF"/>
    <w:rsid w:val="123A6A92"/>
    <w:rsid w:val="1257221B"/>
    <w:rsid w:val="12703522"/>
    <w:rsid w:val="12A73215"/>
    <w:rsid w:val="15962639"/>
    <w:rsid w:val="15AF0E2A"/>
    <w:rsid w:val="17A21C3B"/>
    <w:rsid w:val="17AF509B"/>
    <w:rsid w:val="17E47927"/>
    <w:rsid w:val="184C6FDF"/>
    <w:rsid w:val="18C876D8"/>
    <w:rsid w:val="18CD45C3"/>
    <w:rsid w:val="19492A2B"/>
    <w:rsid w:val="194D4FA2"/>
    <w:rsid w:val="1A4C59BC"/>
    <w:rsid w:val="1A8A3DEE"/>
    <w:rsid w:val="1B9652B0"/>
    <w:rsid w:val="1BCC31A3"/>
    <w:rsid w:val="1CAF74D8"/>
    <w:rsid w:val="1D245EE0"/>
    <w:rsid w:val="1D5828D5"/>
    <w:rsid w:val="1D8B276B"/>
    <w:rsid w:val="1E101727"/>
    <w:rsid w:val="1E2702D2"/>
    <w:rsid w:val="1E8223CA"/>
    <w:rsid w:val="1F090131"/>
    <w:rsid w:val="1FE779D0"/>
    <w:rsid w:val="215169AC"/>
    <w:rsid w:val="219C5FCA"/>
    <w:rsid w:val="255F7F7A"/>
    <w:rsid w:val="267A0660"/>
    <w:rsid w:val="270C65A6"/>
    <w:rsid w:val="27C84315"/>
    <w:rsid w:val="280439A5"/>
    <w:rsid w:val="285A312D"/>
    <w:rsid w:val="28C952AD"/>
    <w:rsid w:val="29224275"/>
    <w:rsid w:val="2A0061A4"/>
    <w:rsid w:val="2A7A44B6"/>
    <w:rsid w:val="2AAA21EC"/>
    <w:rsid w:val="2B814FB0"/>
    <w:rsid w:val="2B850F78"/>
    <w:rsid w:val="2C0D6395"/>
    <w:rsid w:val="2C7440A8"/>
    <w:rsid w:val="2C83526D"/>
    <w:rsid w:val="2CCD7669"/>
    <w:rsid w:val="2D5667DC"/>
    <w:rsid w:val="2E68657D"/>
    <w:rsid w:val="2EC623F0"/>
    <w:rsid w:val="2EF75DDF"/>
    <w:rsid w:val="2F2170EC"/>
    <w:rsid w:val="2F7C03F4"/>
    <w:rsid w:val="2F803CE6"/>
    <w:rsid w:val="2F85371B"/>
    <w:rsid w:val="3080083F"/>
    <w:rsid w:val="30800C21"/>
    <w:rsid w:val="31446FA4"/>
    <w:rsid w:val="337E574C"/>
    <w:rsid w:val="33F01412"/>
    <w:rsid w:val="3490752A"/>
    <w:rsid w:val="35F90EC2"/>
    <w:rsid w:val="36BD1D39"/>
    <w:rsid w:val="380C22C3"/>
    <w:rsid w:val="3B3C308E"/>
    <w:rsid w:val="3B705762"/>
    <w:rsid w:val="3B77292C"/>
    <w:rsid w:val="3B91210A"/>
    <w:rsid w:val="3C9A4F77"/>
    <w:rsid w:val="3D3434C8"/>
    <w:rsid w:val="3D6338A7"/>
    <w:rsid w:val="3E3D71C0"/>
    <w:rsid w:val="3E6C2684"/>
    <w:rsid w:val="3F7B1B9F"/>
    <w:rsid w:val="406468D5"/>
    <w:rsid w:val="41EF42DB"/>
    <w:rsid w:val="42A37F95"/>
    <w:rsid w:val="42A77571"/>
    <w:rsid w:val="43692541"/>
    <w:rsid w:val="438971C4"/>
    <w:rsid w:val="44074B99"/>
    <w:rsid w:val="44AC6318"/>
    <w:rsid w:val="45372C41"/>
    <w:rsid w:val="45C73DD3"/>
    <w:rsid w:val="461D7186"/>
    <w:rsid w:val="4668096B"/>
    <w:rsid w:val="4771627F"/>
    <w:rsid w:val="48235955"/>
    <w:rsid w:val="484850E6"/>
    <w:rsid w:val="493F188B"/>
    <w:rsid w:val="495821EB"/>
    <w:rsid w:val="49D03AE9"/>
    <w:rsid w:val="4B230784"/>
    <w:rsid w:val="4D214DB7"/>
    <w:rsid w:val="4F367934"/>
    <w:rsid w:val="4F7B24B3"/>
    <w:rsid w:val="502D7821"/>
    <w:rsid w:val="50455544"/>
    <w:rsid w:val="508616D6"/>
    <w:rsid w:val="517501A3"/>
    <w:rsid w:val="517B68DC"/>
    <w:rsid w:val="51FB7A61"/>
    <w:rsid w:val="524843D8"/>
    <w:rsid w:val="5309495A"/>
    <w:rsid w:val="537F7CF5"/>
    <w:rsid w:val="53A62D8A"/>
    <w:rsid w:val="54C94F05"/>
    <w:rsid w:val="55357532"/>
    <w:rsid w:val="553A1EBE"/>
    <w:rsid w:val="560721BC"/>
    <w:rsid w:val="56E64437"/>
    <w:rsid w:val="59350F8E"/>
    <w:rsid w:val="59513D66"/>
    <w:rsid w:val="597F7DE2"/>
    <w:rsid w:val="59A270AB"/>
    <w:rsid w:val="5AD560C1"/>
    <w:rsid w:val="5BAB3206"/>
    <w:rsid w:val="5C753CA7"/>
    <w:rsid w:val="5D1B3020"/>
    <w:rsid w:val="5E9C59BC"/>
    <w:rsid w:val="5F42751C"/>
    <w:rsid w:val="5F9227FE"/>
    <w:rsid w:val="6024370E"/>
    <w:rsid w:val="605273D9"/>
    <w:rsid w:val="606578D3"/>
    <w:rsid w:val="610D548C"/>
    <w:rsid w:val="61145934"/>
    <w:rsid w:val="625C14A1"/>
    <w:rsid w:val="62E07BBA"/>
    <w:rsid w:val="63303E21"/>
    <w:rsid w:val="64862F3F"/>
    <w:rsid w:val="64C44F97"/>
    <w:rsid w:val="655F16CC"/>
    <w:rsid w:val="65D901A5"/>
    <w:rsid w:val="672A3F5C"/>
    <w:rsid w:val="694D0CFC"/>
    <w:rsid w:val="69B91086"/>
    <w:rsid w:val="6A89291F"/>
    <w:rsid w:val="6AA91B5F"/>
    <w:rsid w:val="6AD94503"/>
    <w:rsid w:val="6B160A7F"/>
    <w:rsid w:val="6B79040F"/>
    <w:rsid w:val="6C177417"/>
    <w:rsid w:val="6CD2667B"/>
    <w:rsid w:val="6DD16D1A"/>
    <w:rsid w:val="6DE253BD"/>
    <w:rsid w:val="6ECE1688"/>
    <w:rsid w:val="6ED563C7"/>
    <w:rsid w:val="703B6800"/>
    <w:rsid w:val="71084031"/>
    <w:rsid w:val="71B42328"/>
    <w:rsid w:val="71CD08A3"/>
    <w:rsid w:val="71D86E6E"/>
    <w:rsid w:val="729C2018"/>
    <w:rsid w:val="72BD4AAA"/>
    <w:rsid w:val="731F249B"/>
    <w:rsid w:val="734752B9"/>
    <w:rsid w:val="73EE2B97"/>
    <w:rsid w:val="75063912"/>
    <w:rsid w:val="776828FE"/>
    <w:rsid w:val="7835196E"/>
    <w:rsid w:val="78B86AA8"/>
    <w:rsid w:val="79D456B9"/>
    <w:rsid w:val="7B95505A"/>
    <w:rsid w:val="7BBB1D6E"/>
    <w:rsid w:val="7CAB5C7D"/>
    <w:rsid w:val="7D4274B2"/>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1467</Words>
  <Characters>1619</Characters>
  <Lines>11</Lines>
  <Paragraphs>3</Paragraphs>
  <TotalTime>16</TotalTime>
  <ScaleCrop>false</ScaleCrop>
  <LinksUpToDate>false</LinksUpToDate>
  <CharactersWithSpaces>1628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Jasmin</cp:lastModifiedBy>
  <cp:lastPrinted>2025-01-13T09:41:00Z</cp:lastPrinted>
  <dcterms:modified xsi:type="dcterms:W3CDTF">2025-02-12T03:21:42Z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D59FD7E54E2A4ED887D3B2F14BAABE0F_13</vt:lpwstr>
  </property>
  <property fmtid="{D5CDD505-2E9C-101B-9397-08002B2CF9AE}" pid="4" name="KSOTemplateDocerSaveRecord">
    <vt:lpwstr>eyJoZGlkIjoiNmE1ZGU5MjE5NTk1ZWRlYWQwOWI0ZjUxZDNmZWI2ZTkiLCJ1c2VySWQiOiIxNjA4MTU0MDc3In0=</vt:lpwstr>
  </property>
</Properties>
</file>