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龙门县公安局罚没车辆报废车拆解所有权转让公告</w:t>
      </w:r>
    </w:p>
    <w:p>
      <w:pPr>
        <w:pStyle w:val="5"/>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02</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bookmarkStart w:id="0" w:name="OLE_LINK1"/>
      <w:r>
        <w:rPr>
          <w:rFonts w:hint="eastAsia" w:ascii="仿宋" w:hAnsi="仿宋" w:eastAsia="仿宋" w:cs="仿宋"/>
          <w:bCs/>
          <w:color w:val="000000" w:themeColor="text1"/>
          <w:sz w:val="32"/>
          <w:szCs w:val="32"/>
          <w14:textFill>
            <w14:solidFill>
              <w14:schemeClr w14:val="tx1"/>
            </w14:solidFill>
          </w14:textFill>
        </w:rPr>
        <w:t>受委托，公开挂牌转让4259</w:t>
      </w:r>
      <w:r>
        <w:rPr>
          <w:rFonts w:hint="eastAsia" w:ascii="仿宋" w:hAnsi="仿宋" w:eastAsia="仿宋" w:cs="仿宋"/>
          <w:bCs/>
          <w:color w:val="000000" w:themeColor="text1"/>
          <w:sz w:val="32"/>
          <w:szCs w:val="32"/>
          <w:lang w:val="en-US" w:eastAsia="zh-CN"/>
          <w14:textFill>
            <w14:solidFill>
              <w14:schemeClr w14:val="tx1"/>
            </w14:solidFill>
          </w14:textFill>
        </w:rPr>
        <w:t>辆</w:t>
      </w:r>
      <w:r>
        <w:rPr>
          <w:rFonts w:hint="eastAsia" w:ascii="仿宋" w:hAnsi="仿宋" w:eastAsia="仿宋" w:cs="仿宋"/>
          <w:bCs/>
          <w:color w:val="000000" w:themeColor="text1"/>
          <w:sz w:val="32"/>
          <w:szCs w:val="32"/>
          <w14:textFill>
            <w14:solidFill>
              <w14:schemeClr w14:val="tx1"/>
            </w14:solidFill>
          </w14:textFill>
        </w:rPr>
        <w:t>报废车辆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转让起始价为101.26万元，竞价保证金</w:t>
      </w:r>
      <w:r>
        <w:rPr>
          <w:rFonts w:hint="eastAsia" w:ascii="仿宋" w:hAnsi="仿宋" w:eastAsia="仿宋" w:cs="仿宋"/>
          <w:bCs/>
          <w:color w:val="000000" w:themeColor="text1"/>
          <w:sz w:val="32"/>
          <w:szCs w:val="32"/>
          <w:lang w:val="en-US" w:eastAsia="zh-CN"/>
          <w14:textFill>
            <w14:solidFill>
              <w14:schemeClr w14:val="tx1"/>
            </w14:solidFill>
          </w14:textFill>
        </w:rPr>
        <w:t>为15万</w:t>
      </w:r>
      <w:r>
        <w:rPr>
          <w:rFonts w:hint="eastAsia" w:ascii="仿宋" w:hAnsi="仿宋" w:eastAsia="仿宋" w:cs="仿宋"/>
          <w:bCs/>
          <w:color w:val="000000" w:themeColor="text1"/>
          <w:sz w:val="32"/>
          <w:szCs w:val="32"/>
          <w14:textFill>
            <w14:solidFill>
              <w14:schemeClr w14:val="tx1"/>
            </w14:solidFill>
          </w14:textFill>
        </w:rPr>
        <w:t>元。所交易标的物以实物现状为准</w:t>
      </w:r>
      <w:r>
        <w:rPr>
          <w:rFonts w:hint="eastAsia" w:ascii="仿宋" w:hAnsi="仿宋" w:eastAsia="仿宋" w:cs="仿宋"/>
          <w:bCs/>
          <w:color w:val="000000" w:themeColor="text1"/>
          <w:sz w:val="32"/>
          <w:szCs w:val="32"/>
          <w:lang w:val="en-US" w:eastAsia="zh-CN"/>
          <w14:textFill>
            <w14:solidFill>
              <w14:schemeClr w14:val="tx1"/>
            </w14:solidFill>
          </w14:textFill>
        </w:rPr>
        <w:t>。</w:t>
      </w:r>
    </w:p>
    <w:bookmarkEnd w:id="0"/>
    <w:p>
      <w:pPr>
        <w:pStyle w:val="2"/>
        <w:numPr>
          <w:ilvl w:val="0"/>
          <w:numId w:val="0"/>
        </w:numPr>
        <w:ind w:firstLine="640"/>
        <w:rPr>
          <w:rFonts w:hint="eastAsia" w:ascii="仿宋" w:hAnsi="仿宋" w:eastAsia="仿宋" w:cs="仿宋"/>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二、交易条件和要求</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（一）竞价人应为中华人民共和国境内依法注册、有效存续的企业法人，不接受联合体报名。</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二</w:t>
      </w:r>
      <w:r>
        <w:rPr>
          <w:rFonts w:hint="eastAsia" w:ascii="仿宋" w:hAnsi="仿宋" w:eastAsia="仿宋"/>
          <w:color w:val="auto"/>
          <w:sz w:val="32"/>
          <w:szCs w:val="32"/>
        </w:rPr>
        <w:t>）竞价人应为从事报废机动车回收拆解经营的企业法人，并具备《报废机动车回收拆解企业资质认定证书》。（新证）</w:t>
      </w:r>
    </w:p>
    <w:p>
      <w:pPr>
        <w:pStyle w:val="2"/>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三</w:t>
      </w:r>
      <w:r>
        <w:rPr>
          <w:rFonts w:hint="eastAsia" w:ascii="仿宋" w:hAnsi="仿宋" w:eastAsia="仿宋"/>
          <w:color w:val="auto"/>
          <w:sz w:val="32"/>
          <w:szCs w:val="32"/>
        </w:rPr>
        <w:t>）竞价人须具有公安机关颁发的《废旧金属收购业备案书》。（如国家另有规定，则适用其规定）</w:t>
      </w:r>
      <w:r>
        <w:rPr>
          <w:rFonts w:hint="eastAsia" w:ascii="仿宋" w:hAnsi="仿宋" w:eastAsia="仿宋"/>
          <w:color w:val="auto"/>
          <w:sz w:val="32"/>
          <w:szCs w:val="32"/>
          <w:lang w:eastAsia="zh-CN"/>
        </w:rPr>
        <w:t>。</w:t>
      </w:r>
    </w:p>
    <w:p>
      <w:pPr>
        <w:pStyle w:val="2"/>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）竞价人有生态环境局认证的排污许可证。</w:t>
      </w:r>
    </w:p>
    <w:p>
      <w:pPr>
        <w:pStyle w:val="2"/>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）竞价人不得为人民法院列入的失信被执行人和“信用中国”网站列入的失信行为人以及“国家企业信用公示系统”列入的经营异常或违法失信企业。</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六</w:t>
      </w:r>
      <w:r>
        <w:rPr>
          <w:rFonts w:hint="eastAsia" w:ascii="仿宋" w:hAnsi="仿宋" w:eastAsia="仿宋"/>
          <w:color w:val="auto"/>
          <w:sz w:val="32"/>
          <w:szCs w:val="32"/>
        </w:rPr>
        <w:t>）报废车辆解体场地要求：</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（1）因上述车辆有未在交警车管部门注册登记，为便于委托人对拆解过程进行全程监管，防止整车流入社会，所有报废车辆限在广东省内进行拆解。</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（2）拆解场地由买受人自行解决，但需符合行业主管部门(商务厅)认定拆解许可资质的场地。</w:t>
      </w: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三</w:t>
      </w:r>
      <w:r>
        <w:rPr>
          <w:rFonts w:hint="eastAsia" w:ascii="仿宋" w:hAnsi="仿宋" w:eastAsia="仿宋" w:cs="仿宋"/>
          <w:bCs/>
          <w:color w:val="000000" w:themeColor="text1"/>
          <w:sz w:val="32"/>
          <w:szCs w:val="32"/>
          <w14:textFill>
            <w14:solidFill>
              <w14:schemeClr w14:val="tx1"/>
            </w14:solidFill>
          </w14:textFill>
        </w:rPr>
        <w:t>、上述标的实行网上挂牌交易，交易全程适用《惠州市政务服务数据管理局 惠州市公共资源交易中心公共资源电子交易规则》（惠市政数〔2022〕3号），全程网上报名、缴纳保证金、报价、竞价。报名起止时间：202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r>
        <w:rPr>
          <w:rFonts w:hint="eastAsia" w:ascii="仿宋" w:hAnsi="仿宋" w:eastAsia="仿宋" w:cs="仿宋"/>
          <w:bCs/>
          <w:color w:val="000000" w:themeColor="text1"/>
          <w:sz w:val="32"/>
          <w:szCs w:val="32"/>
          <w14:textFill>
            <w14:solidFill>
              <w14:schemeClr w14:val="tx1"/>
            </w14:solidFill>
          </w14:textFill>
        </w:rPr>
        <w:t>日9:30。自由报价时间：202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21</w:t>
      </w:r>
      <w:bookmarkStart w:id="1" w:name="_GoBack"/>
      <w:bookmarkEnd w:id="1"/>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四、保证金以交易系统到账为准(ATM转账24小时后方可到账)，请适当提前以确保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 w:eastAsia="zh-CN"/>
        </w:rPr>
      </w:pPr>
      <w:r>
        <w:rPr>
          <w:rFonts w:hint="eastAsia" w:ascii="仿宋" w:hAnsi="仿宋" w:eastAsia="仿宋" w:cs="仿宋"/>
          <w:bCs/>
          <w:sz w:val="32"/>
          <w:szCs w:val="32"/>
          <w:lang w:val="en-US" w:eastAsia="zh-CN"/>
        </w:rPr>
        <w:t>五</w:t>
      </w:r>
      <w:r>
        <w:rPr>
          <w:rFonts w:hint="eastAsia" w:ascii="仿宋" w:hAnsi="仿宋" w:eastAsia="仿宋" w:cs="仿宋"/>
          <w:bCs/>
          <w:sz w:val="32"/>
          <w:szCs w:val="32"/>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延期挂牌至2025年11月7日</w:t>
      </w:r>
      <w:r>
        <w:rPr>
          <w:rFonts w:hint="eastAsia" w:ascii="仿宋" w:hAnsi="仿宋" w:eastAsia="仿宋" w:cs="仿宋"/>
          <w:bCs/>
          <w:sz w:val="32"/>
          <w:szCs w:val="32"/>
          <w:lang w:val="en-US"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六</w:t>
      </w:r>
      <w:r>
        <w:rPr>
          <w:rFonts w:hint="eastAsia" w:ascii="仿宋" w:hAnsi="仿宋" w:eastAsia="仿宋" w:cs="仿宋"/>
          <w:bCs/>
          <w:sz w:val="32"/>
          <w:szCs w:val="32"/>
        </w:rPr>
        <w:t>、成交候选人有下列行为之一的，视为违约，取消成交资格，竞价保证金不予退还,并由有关部门依法处理;造成损失的，成交候选人还应依法承担赔偿责任：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八、因不可抗力、软硬件故障、非法入侵、恶意攻击等原因导致网上竞价活动异常的，交易中心有权中止、终结或重新组织竞价活动，同时不承担任何责任。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ascii="仿宋" w:hAnsi="仿宋" w:eastAsia="仿宋" w:cs="仿宋"/>
          <w:bCs/>
          <w:kern w:val="2"/>
          <w:sz w:val="32"/>
          <w:szCs w:val="32"/>
        </w:rPr>
        <w:t>九</w:t>
      </w:r>
      <w:r>
        <w:rPr>
          <w:rFonts w:hint="eastAsia" w:ascii="仿宋" w:hAnsi="仿宋" w:eastAsia="仿宋" w:cs="仿宋"/>
          <w:bCs/>
          <w:sz w:val="32"/>
          <w:szCs w:val="32"/>
        </w:rPr>
        <w:t>、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hint="eastAsia" w:ascii="仿宋" w:hAnsi="仿宋" w:eastAsia="仿宋" w:cs="仿宋"/>
          <w:bCs/>
          <w:kern w:val="2"/>
          <w:sz w:val="32"/>
          <w:szCs w:val="32"/>
          <w:lang w:val="en-US" w:eastAsia="zh-CN"/>
        </w:rPr>
        <w:t>十</w:t>
      </w:r>
      <w:r>
        <w:rPr>
          <w:rFonts w:ascii="仿宋" w:hAnsi="仿宋" w:eastAsia="仿宋" w:cs="仿宋"/>
          <w:bCs/>
          <w:kern w:val="2"/>
          <w:sz w:val="32"/>
          <w:szCs w:val="32"/>
        </w:rPr>
        <w:t>、联系方式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5"/>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 xml:space="preserve">业主方：龙门县公安局 </w:t>
      </w:r>
      <w:r>
        <w:rPr>
          <w:rFonts w:hint="eastAsia" w:ascii="仿宋" w:hAnsi="仿宋" w:eastAsia="仿宋"/>
          <w:sz w:val="32"/>
          <w:szCs w:val="32"/>
          <w:lang w:eastAsia="zh-CN"/>
        </w:rPr>
        <w:t>杨</w:t>
      </w:r>
      <w:r>
        <w:rPr>
          <w:rFonts w:hint="eastAsia" w:ascii="仿宋" w:hAnsi="仿宋" w:eastAsia="仿宋" w:cs="仿宋"/>
          <w:bCs/>
          <w:kern w:val="2"/>
          <w:sz w:val="32"/>
          <w:szCs w:val="32"/>
          <w:lang w:val="en-US" w:eastAsia="zh-CN"/>
        </w:rPr>
        <w:t xml:space="preserve">先生 0752-7896748 </w:t>
      </w:r>
    </w:p>
    <w:p>
      <w:pPr>
        <w:pStyle w:val="5"/>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5"/>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5"/>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val="en-US"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5"/>
        <w:shd w:val="clear" w:color="auto" w:fill="FFFFFF"/>
        <w:spacing w:line="500" w:lineRule="exact"/>
        <w:rPr>
          <w:rFonts w:ascii="仿宋" w:hAnsi="仿宋" w:eastAsia="仿宋"/>
          <w:sz w:val="32"/>
          <w:szCs w:val="32"/>
          <w:lang w:val="en"/>
        </w:rPr>
      </w:pPr>
    </w:p>
    <w:p>
      <w:pPr>
        <w:pStyle w:val="5"/>
        <w:shd w:val="clear" w:color="auto" w:fill="FFFFFF"/>
        <w:spacing w:line="500" w:lineRule="exact"/>
        <w:rPr>
          <w:rFonts w:ascii="仿宋" w:hAnsi="仿宋" w:eastAsia="仿宋"/>
          <w:sz w:val="32"/>
          <w:szCs w:val="32"/>
          <w:lang w:val="en"/>
        </w:rPr>
      </w:pPr>
    </w:p>
    <w:p>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5"/>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CE04E6B"/>
    <w:rsid w:val="0E945CF6"/>
    <w:rsid w:val="0F2E3EDD"/>
    <w:rsid w:val="0F5D1C4A"/>
    <w:rsid w:val="102D7777"/>
    <w:rsid w:val="109332AD"/>
    <w:rsid w:val="10C6734C"/>
    <w:rsid w:val="110975EF"/>
    <w:rsid w:val="123A6A92"/>
    <w:rsid w:val="12703522"/>
    <w:rsid w:val="12A73215"/>
    <w:rsid w:val="15962639"/>
    <w:rsid w:val="17A21C3B"/>
    <w:rsid w:val="17E47927"/>
    <w:rsid w:val="184C6FDF"/>
    <w:rsid w:val="18C876D8"/>
    <w:rsid w:val="18CD45C3"/>
    <w:rsid w:val="1A4C59BC"/>
    <w:rsid w:val="1A562A7C"/>
    <w:rsid w:val="1A8A3DEE"/>
    <w:rsid w:val="1BCC31A3"/>
    <w:rsid w:val="1CAF74D8"/>
    <w:rsid w:val="1E101727"/>
    <w:rsid w:val="1E2702D2"/>
    <w:rsid w:val="1E7A5E55"/>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83526D"/>
    <w:rsid w:val="2CCD7669"/>
    <w:rsid w:val="2D5667DC"/>
    <w:rsid w:val="2E68657D"/>
    <w:rsid w:val="2EC623F0"/>
    <w:rsid w:val="2F2170EC"/>
    <w:rsid w:val="2F7C03F4"/>
    <w:rsid w:val="2F803CE6"/>
    <w:rsid w:val="2F85371B"/>
    <w:rsid w:val="31446FA4"/>
    <w:rsid w:val="337E574C"/>
    <w:rsid w:val="337F7C6C"/>
    <w:rsid w:val="3490752A"/>
    <w:rsid w:val="35F90EC2"/>
    <w:rsid w:val="36BD1D39"/>
    <w:rsid w:val="3B3C308E"/>
    <w:rsid w:val="3B77292C"/>
    <w:rsid w:val="3B91210A"/>
    <w:rsid w:val="3C9A4F77"/>
    <w:rsid w:val="3D6338A7"/>
    <w:rsid w:val="3E3D71C0"/>
    <w:rsid w:val="3E6C2684"/>
    <w:rsid w:val="3F7B1B9F"/>
    <w:rsid w:val="406468D5"/>
    <w:rsid w:val="41EF42DB"/>
    <w:rsid w:val="42A77571"/>
    <w:rsid w:val="43692541"/>
    <w:rsid w:val="438971C4"/>
    <w:rsid w:val="44074B99"/>
    <w:rsid w:val="44AC6318"/>
    <w:rsid w:val="45372C41"/>
    <w:rsid w:val="45C73DD3"/>
    <w:rsid w:val="461D7186"/>
    <w:rsid w:val="4668096B"/>
    <w:rsid w:val="4771627F"/>
    <w:rsid w:val="484850E6"/>
    <w:rsid w:val="493F188B"/>
    <w:rsid w:val="495821EB"/>
    <w:rsid w:val="49A02DEA"/>
    <w:rsid w:val="4B230784"/>
    <w:rsid w:val="4B527F17"/>
    <w:rsid w:val="4D214DB7"/>
    <w:rsid w:val="4E4011FA"/>
    <w:rsid w:val="4F7B24B3"/>
    <w:rsid w:val="502D7821"/>
    <w:rsid w:val="508616D6"/>
    <w:rsid w:val="50C92BB8"/>
    <w:rsid w:val="50E23374"/>
    <w:rsid w:val="517B68DC"/>
    <w:rsid w:val="51FB7A61"/>
    <w:rsid w:val="524843D8"/>
    <w:rsid w:val="5309495A"/>
    <w:rsid w:val="537F7CF5"/>
    <w:rsid w:val="53A62D8A"/>
    <w:rsid w:val="54C94F05"/>
    <w:rsid w:val="55357532"/>
    <w:rsid w:val="553A1EBE"/>
    <w:rsid w:val="560721BC"/>
    <w:rsid w:val="56E64437"/>
    <w:rsid w:val="59513D66"/>
    <w:rsid w:val="597F7DE2"/>
    <w:rsid w:val="59A270AB"/>
    <w:rsid w:val="5C753CA7"/>
    <w:rsid w:val="5E9C59BC"/>
    <w:rsid w:val="5F9227FE"/>
    <w:rsid w:val="605273D9"/>
    <w:rsid w:val="606578D3"/>
    <w:rsid w:val="610D548C"/>
    <w:rsid w:val="61145934"/>
    <w:rsid w:val="625C14A1"/>
    <w:rsid w:val="63303E21"/>
    <w:rsid w:val="64862F3F"/>
    <w:rsid w:val="64C44F97"/>
    <w:rsid w:val="655F16CC"/>
    <w:rsid w:val="672A3F5C"/>
    <w:rsid w:val="694D0CFC"/>
    <w:rsid w:val="6A89291F"/>
    <w:rsid w:val="6AA91B5F"/>
    <w:rsid w:val="6B160A7F"/>
    <w:rsid w:val="6B79040F"/>
    <w:rsid w:val="6BD8162B"/>
    <w:rsid w:val="6C177417"/>
    <w:rsid w:val="6CD2667B"/>
    <w:rsid w:val="6DD16D1A"/>
    <w:rsid w:val="6DE253BD"/>
    <w:rsid w:val="6ECE1688"/>
    <w:rsid w:val="6ED563C7"/>
    <w:rsid w:val="703B6800"/>
    <w:rsid w:val="71084031"/>
    <w:rsid w:val="71B42328"/>
    <w:rsid w:val="71CD08A3"/>
    <w:rsid w:val="71D86E6E"/>
    <w:rsid w:val="729C2018"/>
    <w:rsid w:val="72BB29F6"/>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semiHidden/>
    <w:unhideWhenUsed/>
    <w:qFormat/>
    <w:uiPriority w:val="99"/>
    <w:rPr>
      <w:color w:val="000000"/>
      <w:u w:val="non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1768</Words>
  <Characters>1941</Characters>
  <Lines>11</Lines>
  <Paragraphs>3</Paragraphs>
  <TotalTime>2</TotalTime>
  <ScaleCrop>false</ScaleCrop>
  <LinksUpToDate>false</LinksUpToDate>
  <CharactersWithSpaces>1956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2025-01-03T03:11:54Z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