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惠州市惠城区德正投资有限公司进入惠州市公共</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资源交易中心惠城分中心物业（住宅、</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宋体" w:hAnsi="宋体"/>
          <w:b/>
          <w:sz w:val="36"/>
          <w:szCs w:val="36"/>
        </w:rPr>
      </w:pPr>
      <w:r>
        <w:rPr>
          <w:rFonts w:hint="eastAsia" w:ascii="方正小标宋简体" w:hAnsi="方正小标宋简体" w:eastAsia="方正小标宋简体" w:cs="方正小标宋简体"/>
          <w:sz w:val="36"/>
          <w:szCs w:val="36"/>
          <w:lang w:val="en-US" w:eastAsia="zh-CN"/>
        </w:rPr>
        <w:t>商铺、仓库类等）招租条件说明</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条：所出租物业以现状竞价招租，竞标方应为具有相应资质的企事业单位，具有合同履行能力和相应资金保障，具有完全民事行为能力和独立承担民事责任的能力。</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条：出租物业地址、面积、租赁租金及期限</w:t>
      </w:r>
    </w:p>
    <w:p>
      <w:pPr>
        <w:keepNext w:val="0"/>
        <w:keepLines w:val="0"/>
        <w:pageBreakBefore w:val="0"/>
        <w:widowControl w:val="0"/>
        <w:numPr>
          <w:numId w:val="0"/>
        </w:numPr>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惠城区水口街道办事处东兴社区居委会龙和西路123号</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65</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贰万肆仟叁佰壹拾</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24310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年，第四年递增租金</w:t>
      </w:r>
      <w:r>
        <w:rPr>
          <w:rFonts w:hint="eastAsia" w:ascii="仿宋_GB2312" w:hAnsi="仿宋_GB2312" w:eastAsia="仿宋_GB2312" w:cs="仿宋_GB2312"/>
          <w:sz w:val="32"/>
          <w:szCs w:val="32"/>
          <w:u w:val="single"/>
        </w:rPr>
        <w:t>10%</w:t>
      </w:r>
      <w:r>
        <w:rPr>
          <w:rFonts w:hint="eastAsia" w:ascii="仿宋_GB2312" w:hAnsi="仿宋_GB2312" w:eastAsia="仿宋_GB2312" w:cs="仿宋_GB2312"/>
          <w:sz w:val="32"/>
          <w:szCs w:val="32"/>
          <w:u w:val="none"/>
        </w:rPr>
        <w:t>，第五年递增租金</w:t>
      </w:r>
      <w:r>
        <w:rPr>
          <w:rFonts w:hint="eastAsia" w:ascii="仿宋_GB2312" w:hAnsi="仿宋_GB2312" w:eastAsia="仿宋_GB2312" w:cs="仿宋_GB2312"/>
          <w:sz w:val="32"/>
          <w:szCs w:val="32"/>
          <w:u w:val="single"/>
        </w:rPr>
        <w:t>10%</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免租期</w:t>
      </w:r>
      <w:r>
        <w:rPr>
          <w:rFonts w:hint="eastAsia" w:ascii="仿宋_GB2312" w:hAnsi="仿宋_GB2312" w:eastAsia="仿宋_GB2312" w:cs="仿宋_GB2312"/>
          <w:sz w:val="32"/>
          <w:szCs w:val="32"/>
          <w:u w:val="single"/>
          <w:lang w:val="en-US" w:eastAsia="zh-CN"/>
        </w:rPr>
        <w:t>15</w:t>
      </w:r>
      <w:r>
        <w:rPr>
          <w:rFonts w:hint="eastAsia" w:ascii="仿宋_GB2312" w:hAnsi="仿宋_GB2312" w:eastAsia="仿宋_GB2312" w:cs="仿宋_GB2312"/>
          <w:sz w:val="32"/>
          <w:szCs w:val="32"/>
          <w:u w:val="none"/>
          <w:lang w:val="en-US" w:eastAsia="zh-CN"/>
        </w:rPr>
        <w:t>天，</w:t>
      </w:r>
      <w:r>
        <w:rPr>
          <w:rFonts w:hint="eastAsia" w:ascii="仿宋_GB2312" w:hAnsi="仿宋_GB2312" w:eastAsia="仿宋_GB2312" w:cs="仿宋_GB2312"/>
          <w:sz w:val="32"/>
          <w:szCs w:val="32"/>
          <w:u w:val="none"/>
          <w:lang w:eastAsia="zh-CN"/>
        </w:rPr>
        <w:t>押金为</w:t>
      </w:r>
      <w:r>
        <w:rPr>
          <w:rFonts w:hint="eastAsia" w:ascii="仿宋_GB2312" w:hAnsi="仿宋_GB2312" w:eastAsia="仿宋_GB2312" w:cs="仿宋_GB2312"/>
          <w:sz w:val="32"/>
          <w:szCs w:val="32"/>
          <w:u w:val="single"/>
          <w:lang w:val="en-US" w:eastAsia="zh-CN"/>
        </w:rPr>
        <w:t xml:space="preserve"> 3 </w:t>
      </w:r>
      <w:r>
        <w:rPr>
          <w:rFonts w:hint="eastAsia" w:ascii="仿宋_GB2312" w:hAnsi="仿宋_GB2312" w:eastAsia="仿宋_GB2312" w:cs="仿宋_GB2312"/>
          <w:sz w:val="32"/>
          <w:szCs w:val="32"/>
          <w:u w:val="none"/>
          <w:lang w:val="en-US" w:eastAsia="zh-CN"/>
        </w:rPr>
        <w:t>个月的月租金。</w:t>
      </w:r>
    </w:p>
    <w:p>
      <w:pPr>
        <w:keepNext w:val="0"/>
        <w:keepLines w:val="0"/>
        <w:pageBreakBefore w:val="0"/>
        <w:widowControl w:val="0"/>
        <w:numPr>
          <w:numId w:val="0"/>
        </w:numPr>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事项以</w:t>
      </w:r>
      <w:r>
        <w:rPr>
          <w:rFonts w:hint="eastAsia" w:ascii="仿宋_GB2312" w:hAnsi="仿宋_GB2312" w:eastAsia="仿宋_GB2312" w:cs="仿宋_GB2312"/>
          <w:sz w:val="32"/>
          <w:szCs w:val="32"/>
        </w:rPr>
        <w:t>双方签</w:t>
      </w:r>
      <w:r>
        <w:rPr>
          <w:rFonts w:hint="eastAsia" w:ascii="仿宋_GB2312" w:hAnsi="仿宋_GB2312" w:eastAsia="仿宋_GB2312" w:cs="仿宋_GB2312"/>
          <w:sz w:val="32"/>
          <w:szCs w:val="32"/>
          <w:lang w:val="en-US" w:eastAsia="zh-CN"/>
        </w:rPr>
        <w:t>订的租赁</w:t>
      </w:r>
      <w:r>
        <w:rPr>
          <w:rFonts w:hint="eastAsia" w:ascii="仿宋_GB2312" w:hAnsi="仿宋_GB2312" w:eastAsia="仿宋_GB2312" w:cs="仿宋_GB2312"/>
          <w:sz w:val="32"/>
          <w:szCs w:val="32"/>
        </w:rPr>
        <w:t>合同为准。</w:t>
      </w:r>
    </w:p>
    <w:p>
      <w:pPr>
        <w:keepNext w:val="0"/>
        <w:keepLines w:val="0"/>
        <w:pageBreakBefore w:val="0"/>
        <w:widowControl w:val="0"/>
        <w:numPr>
          <w:numId w:val="0"/>
        </w:numPr>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val="en-US" w:eastAsia="zh-CN"/>
        </w:rPr>
        <w:t>3、竞拍需缴纳竞价保证金</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Style w:val="4"/>
          <w:rFonts w:hint="eastAsia" w:ascii="仿宋_GB2312" w:hAnsi="仿宋_GB2312" w:eastAsia="仿宋_GB2312" w:cs="仿宋_GB2312"/>
          <w:b w:val="0"/>
          <w:sz w:val="32"/>
          <w:szCs w:val="32"/>
        </w:rPr>
      </w:pPr>
      <w:r>
        <w:rPr>
          <w:rStyle w:val="4"/>
          <w:rFonts w:hint="eastAsia" w:ascii="仿宋_GB2312" w:hAnsi="仿宋_GB2312" w:eastAsia="仿宋_GB2312" w:cs="仿宋_GB2312"/>
          <w:b w:val="0"/>
          <w:sz w:val="32"/>
          <w:szCs w:val="32"/>
        </w:rPr>
        <w:t>第</w:t>
      </w:r>
      <w:r>
        <w:rPr>
          <w:rStyle w:val="4"/>
          <w:rFonts w:hint="eastAsia" w:ascii="仿宋_GB2312" w:hAnsi="仿宋_GB2312" w:eastAsia="仿宋_GB2312" w:cs="仿宋_GB2312"/>
          <w:b w:val="0"/>
          <w:sz w:val="32"/>
          <w:szCs w:val="32"/>
          <w:lang w:val="en-US" w:eastAsia="zh-CN"/>
        </w:rPr>
        <w:t>三</w:t>
      </w:r>
      <w:r>
        <w:rPr>
          <w:rStyle w:val="4"/>
          <w:rFonts w:hint="eastAsia" w:ascii="仿宋_GB2312" w:hAnsi="仿宋_GB2312" w:eastAsia="仿宋_GB2312" w:cs="仿宋_GB2312"/>
          <w:b w:val="0"/>
          <w:sz w:val="32"/>
          <w:szCs w:val="32"/>
        </w:rPr>
        <w:t>条：中标后相关要求的说明</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中标方（承租方）</w:t>
      </w:r>
      <w:r>
        <w:rPr>
          <w:rFonts w:hint="eastAsia" w:ascii="仿宋_GB2312" w:hAnsi="仿宋_GB2312" w:eastAsia="仿宋_GB2312" w:cs="仿宋_GB2312"/>
          <w:sz w:val="32"/>
          <w:szCs w:val="32"/>
        </w:rPr>
        <w:t>经营所需的一切证照由</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自行办理。</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应依法经营，经营所发生的一切税费、债权债务、劳资纠纷等由</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承担，与</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无关。</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必须根据经营需要安装内部消防设施，并承担其费用。消防工程必须达到国家规定标准，并经有关政府职能部门验收合格后方能营业。</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应合理使用租赁房屋及其附属设施，并应遵守物业有关规定并不得占用公共场所及通道做任何用途。</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不得利用租赁房屋从事违法行为；如因</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不能按租约规定使用租赁房屋所产生的后果，及发生一切违法行为与</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无关，产生的违法责任由</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承担并赔偿</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不得利用承租房屋存放危险物品</w:t>
      </w:r>
      <w:r>
        <w:rPr>
          <w:rFonts w:hint="eastAsia" w:ascii="仿宋_GB2312" w:hAnsi="仿宋_GB2312" w:eastAsia="仿宋_GB2312" w:cs="仿宋_GB2312"/>
          <w:sz w:val="32"/>
          <w:szCs w:val="32"/>
          <w:lang w:val="en-US" w:eastAsia="zh-CN"/>
        </w:rPr>
        <w:t>，从事有关</w:t>
      </w:r>
      <w:r>
        <w:rPr>
          <w:rFonts w:hint="eastAsia" w:ascii="仿宋_GB2312" w:hAnsi="仿宋_GB2312" w:eastAsia="仿宋_GB2312" w:cs="仿宋_GB2312"/>
          <w:sz w:val="32"/>
          <w:szCs w:val="32"/>
        </w:rPr>
        <w:t>污染空气、污染环境、噪音扰民等行业</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7、未经</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书面同意，</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不得将房屋转租或分租给第三方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w:t>
      </w:r>
      <w:r>
        <w:rPr>
          <w:rFonts w:hint="eastAsia" w:ascii="仿宋_GB2312" w:hAnsi="仿宋_GB2312" w:eastAsia="仿宋_GB2312" w:cs="仿宋_GB2312"/>
          <w:sz w:val="32"/>
          <w:szCs w:val="32"/>
          <w:lang w:val="en-US" w:eastAsia="zh-CN"/>
        </w:rPr>
        <w:t>出租方</w:t>
      </w:r>
      <w:r>
        <w:rPr>
          <w:rFonts w:hint="eastAsia" w:ascii="仿宋_GB2312" w:hAnsi="仿宋_GB2312" w:eastAsia="仿宋_GB2312" w:cs="仿宋_GB2312"/>
          <w:sz w:val="32"/>
          <w:szCs w:val="32"/>
        </w:rPr>
        <w:t>同意，不能改变</w:t>
      </w:r>
      <w:r>
        <w:rPr>
          <w:rFonts w:hint="eastAsia" w:ascii="仿宋_GB2312" w:hAnsi="仿宋_GB2312" w:eastAsia="仿宋_GB2312" w:cs="仿宋_GB2312"/>
          <w:sz w:val="32"/>
          <w:szCs w:val="32"/>
          <w:lang w:val="en-US" w:eastAsia="zh-CN"/>
        </w:rPr>
        <w:t>房屋的</w:t>
      </w:r>
      <w:r>
        <w:rPr>
          <w:rFonts w:hint="eastAsia" w:ascii="仿宋_GB2312" w:hAnsi="仿宋_GB2312" w:eastAsia="仿宋_GB2312" w:cs="仿宋_GB2312"/>
          <w:sz w:val="32"/>
          <w:szCs w:val="32"/>
        </w:rPr>
        <w:t>使用用途，否则，终止合同并没收押金。</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8、中标方有义务接受出租方或其他相关部门定期或不定期的监督和检查，并对出租方或其他相关部门提出的意见限期作出相应整改。</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租赁期间，由中标方担任租赁房屋安全责任人。中标方应认真履行安全管理职责，依法采取安全生产工作等各项措施，防范安全事故发生。如发生事故，由中标方自行承担全部的法律责任和经济赔偿责任。因此造成出租方或第三方经济损失的，中标方应予赔偿。</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竞价方需认真阅读委托方提供的《租赁合同》范本，竞价方竞得租赁标的后必须严格按照委托方提供的合同版本签订合同，如竞价方不按照《租赁合同》范本签订合同的，视为竞价方放弃竞得资格，竞价保证金不予退还。</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条：本批物业此次公开招租，起标价格以评估报告所出具参考价为准，竞标价格不设上限，价高者得。</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未尽事宜，报名前竞价者须先电话咨询工作人员。</w:t>
      </w:r>
    </w:p>
    <w:p>
      <w:pPr>
        <w:keepNext w:val="0"/>
        <w:keepLines w:val="0"/>
        <w:pageBreakBefore w:val="0"/>
        <w:widowControl w:val="0"/>
        <w:kinsoku/>
        <w:wordWrap w:val="0"/>
        <w:overflowPunct/>
        <w:topLinePunct w:val="0"/>
        <w:autoSpaceDE/>
        <w:autoSpaceDN/>
        <w:bidi w:val="0"/>
        <w:adjustRightInd/>
        <w:snapToGrid/>
        <w:spacing w:line="520" w:lineRule="exact"/>
        <w:ind w:firstLine="2880" w:firstLineChars="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惠州市惠城区</w:t>
      </w:r>
      <w:r>
        <w:rPr>
          <w:rFonts w:hint="eastAsia" w:ascii="仿宋_GB2312" w:hAnsi="仿宋_GB2312" w:eastAsia="仿宋_GB2312" w:cs="仿宋_GB2312"/>
          <w:sz w:val="32"/>
          <w:szCs w:val="32"/>
          <w:lang w:val="en-US" w:eastAsia="zh-CN"/>
        </w:rPr>
        <w:t>德正投资</w:t>
      </w:r>
      <w:r>
        <w:rPr>
          <w:rFonts w:hint="eastAsia" w:ascii="仿宋_GB2312" w:hAnsi="仿宋_GB2312" w:eastAsia="仿宋_GB2312" w:cs="仿宋_GB2312"/>
          <w:sz w:val="32"/>
          <w:szCs w:val="32"/>
        </w:rPr>
        <w:t>有限公司</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12月11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NDAzZGVlODczZmNiODAwZWEwN2E2MDllN2I5OTkifQ=="/>
  </w:docVars>
  <w:rsids>
    <w:rsidRoot w:val="00000000"/>
    <w:rsid w:val="00BE1DE0"/>
    <w:rsid w:val="02173382"/>
    <w:rsid w:val="02DB0991"/>
    <w:rsid w:val="045516D1"/>
    <w:rsid w:val="06B951E7"/>
    <w:rsid w:val="088E46EA"/>
    <w:rsid w:val="0A1F7CC8"/>
    <w:rsid w:val="0A745DDA"/>
    <w:rsid w:val="0BB91B68"/>
    <w:rsid w:val="0BC1307A"/>
    <w:rsid w:val="0C5B1EE8"/>
    <w:rsid w:val="0F9A58FC"/>
    <w:rsid w:val="10844BFF"/>
    <w:rsid w:val="125F2CB8"/>
    <w:rsid w:val="12C207FD"/>
    <w:rsid w:val="12F15EA2"/>
    <w:rsid w:val="161B10B6"/>
    <w:rsid w:val="165C469A"/>
    <w:rsid w:val="168B1D6C"/>
    <w:rsid w:val="19B10E00"/>
    <w:rsid w:val="1A7435CE"/>
    <w:rsid w:val="1AC030A4"/>
    <w:rsid w:val="1B615C3B"/>
    <w:rsid w:val="1C0809F4"/>
    <w:rsid w:val="1C537AAB"/>
    <w:rsid w:val="1C855828"/>
    <w:rsid w:val="1D731E6E"/>
    <w:rsid w:val="1E702396"/>
    <w:rsid w:val="22947723"/>
    <w:rsid w:val="22DF46E9"/>
    <w:rsid w:val="27503A63"/>
    <w:rsid w:val="27AF0734"/>
    <w:rsid w:val="28AF2D9A"/>
    <w:rsid w:val="2B0B429C"/>
    <w:rsid w:val="2B53303A"/>
    <w:rsid w:val="2B675AE1"/>
    <w:rsid w:val="2B9C4235"/>
    <w:rsid w:val="30A43BF6"/>
    <w:rsid w:val="30AE58CC"/>
    <w:rsid w:val="31261E37"/>
    <w:rsid w:val="31A947DF"/>
    <w:rsid w:val="31F753F3"/>
    <w:rsid w:val="33E01CE2"/>
    <w:rsid w:val="33E24C8F"/>
    <w:rsid w:val="340A17ED"/>
    <w:rsid w:val="34AB0B99"/>
    <w:rsid w:val="376317F3"/>
    <w:rsid w:val="38647BAF"/>
    <w:rsid w:val="39660F44"/>
    <w:rsid w:val="39E11825"/>
    <w:rsid w:val="3D07669D"/>
    <w:rsid w:val="400078AA"/>
    <w:rsid w:val="40A57070"/>
    <w:rsid w:val="43317A77"/>
    <w:rsid w:val="438E6613"/>
    <w:rsid w:val="44007B89"/>
    <w:rsid w:val="44100F00"/>
    <w:rsid w:val="44B26510"/>
    <w:rsid w:val="46261923"/>
    <w:rsid w:val="49A0794E"/>
    <w:rsid w:val="49A643DF"/>
    <w:rsid w:val="49AF77C9"/>
    <w:rsid w:val="49EF626D"/>
    <w:rsid w:val="4C5946EF"/>
    <w:rsid w:val="4D4F0DDD"/>
    <w:rsid w:val="500951DA"/>
    <w:rsid w:val="543C0824"/>
    <w:rsid w:val="56044188"/>
    <w:rsid w:val="57333134"/>
    <w:rsid w:val="5A9467BF"/>
    <w:rsid w:val="5AB84A60"/>
    <w:rsid w:val="5B6E1197"/>
    <w:rsid w:val="5C91170A"/>
    <w:rsid w:val="5C913022"/>
    <w:rsid w:val="5DA36979"/>
    <w:rsid w:val="5E341391"/>
    <w:rsid w:val="5E3835AD"/>
    <w:rsid w:val="5E7E59E7"/>
    <w:rsid w:val="5FD662BC"/>
    <w:rsid w:val="602C13D1"/>
    <w:rsid w:val="61496BCD"/>
    <w:rsid w:val="61632085"/>
    <w:rsid w:val="62C439A0"/>
    <w:rsid w:val="62E86B2E"/>
    <w:rsid w:val="67BE3A22"/>
    <w:rsid w:val="6ADE1FEE"/>
    <w:rsid w:val="6C7D78BC"/>
    <w:rsid w:val="6DF34CD6"/>
    <w:rsid w:val="6ED24EE7"/>
    <w:rsid w:val="70092DDA"/>
    <w:rsid w:val="70E26291"/>
    <w:rsid w:val="7173674E"/>
    <w:rsid w:val="722A42C5"/>
    <w:rsid w:val="74707A9A"/>
    <w:rsid w:val="75627B4F"/>
    <w:rsid w:val="767C41A6"/>
    <w:rsid w:val="771A5A27"/>
    <w:rsid w:val="77212B0E"/>
    <w:rsid w:val="78403BCA"/>
    <w:rsid w:val="78EB3BBE"/>
    <w:rsid w:val="7A9C56A2"/>
    <w:rsid w:val="7B821570"/>
    <w:rsid w:val="7D793C2E"/>
    <w:rsid w:val="7F594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969</Words>
  <Characters>991</Characters>
  <Lines>0</Lines>
  <Paragraphs>0</Paragraphs>
  <TotalTime>27</TotalTime>
  <ScaleCrop>false</ScaleCrop>
  <LinksUpToDate>false</LinksUpToDate>
  <CharactersWithSpaces>1019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2021-03-04T03:03:00Z</dcterms:created>
  <dc:creator>Administrator</dc:creator>
  <cp:lastModifiedBy>黑马.ZF</cp:lastModifiedBy>
  <cp:lastPrinted>2023-12-11T01:44:00Z</cp:lastPrinted>
  <dcterms:modified xsi:type="dcterms:W3CDTF">2023-12-22T08:23:33Z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97A44AAA7DF348F899589FCE7E00D135</vt:lpwstr>
  </property>
</Properties>
</file>