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租赁合同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出租方(甲方):惠州市技师学院</w:t>
      </w:r>
    </w:p>
    <w:p>
      <w:pPr>
        <w:spacing w:line="36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联系电话：0752-2731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392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承租方(乙方):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信用代码：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身份证号码：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根据《中华人民共和国合同法》及相关法律法规的规定，甲、乙 双方本着遵循公平公正、互惠互利的原则，为明确双方的权利和义务，就甲方将</w:t>
      </w:r>
      <w:r>
        <w:rPr>
          <w:rFonts w:hint="eastAsia" w:ascii="宋体" w:hAnsi="宋体" w:eastAsia="宋体" w:cs="宋体"/>
          <w:sz w:val="28"/>
          <w:szCs w:val="28"/>
          <w:u w:val="single"/>
        </w:rPr>
        <w:t>(地址)</w:t>
      </w:r>
      <w:r>
        <w:rPr>
          <w:rFonts w:hint="eastAsia" w:ascii="宋体" w:hAnsi="宋体" w:eastAsia="宋体" w:cs="宋体"/>
          <w:sz w:val="28"/>
          <w:szCs w:val="28"/>
        </w:rPr>
        <w:t>租赁给乙方使用的有关事宜，经双方协商一致，达成如下协议：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一、租赁标的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甲方将位于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,共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平方米，租赁给乙方使用。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二、租赁年限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1、自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日，租期为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2、租赁期结束后，合同自动终止。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三、租金及保证金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1、经甲、乙双方约定，自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日，乙方应于每月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号前将当月租金人民币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元 (大写：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整)缴入甲方指定银行账户。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2、乙方应向甲方交纳租赁保证金人民币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元 (大写：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整）,保证金的收取应于本合同签订后的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日内支付至本合同约定的甲方收款账户。保证金用途为保证乙方依约履行合同义务。租赁期满后，保证金抵扣应由乙方承担 的相关费用、租金、以及乙方应承担的违约赔偿责任外，剩余部分应如数返还乙方。保证金不计利息。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四、租赁期间的修缮事项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1、甲方保证该租赁物及其附属设施处于正常使用和安全状态。甲方将定期对该租赁物进行安全检查。甲方应提前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日通知乙方，检查时应减少对乙方使用该租赁物的影响，乙方应予以积极配合。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2、甲方按现状出租，租赁期间，所涉及的租赁物业维修，所需费用由乙方自行负责，乙方可以根据自己的经营特点合理合法进行改善 或增设他物，原则上不得破坏原房结构，并须经甲方书面同意后方可施工；甲方有义务协助乙方做好有关报装等事宜，所有费用由乙方负责。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3、租赁期间，因乙方使用不当或不合理使用，导致该租赁物及其 附属设施损坏或发生事故，乙方应对出现的安全隐患及时维修，乙方拒不维修的，甲方可代为维修，所有费用由乙方承担。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五、双方权利义务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1.租赁期间，双方都应遵守国家的法律法规，不得利用租赁物进行非法活动。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2.租赁期间，因产权问题而影响乙方正常经营而造成的修缮成本、经济损失等，由甲、乙双方协商补偿。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3.乙方必须守法经营，遵守学院管理规章，乙方经营过程中所涉及的一切相关证明、证件的办理和相关费用，债权债务及法律责任等全部由乙方负责，与甲方无关。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4.乙方在租赁期间，不得转租转让、改变租赁物用途、变更经营范围，如需变更须经甲方书面同意，否则视为乙方违约，甲方有权单方终止合同，收回租赁物，并没收保证金。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5.乙方不得将租赁物作经济担保或抵押。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6.乙方应按时足额缴纳租金、水电费等其他应支付的各项费用，乙方逾期满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日起(不含),每逾期一日，由甲方按乙方欠缴租金、费用总额的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‰收取乙方违约金。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7.乙方具有对租赁物及附属设施的使用权，应合理使用并爱护租赁物及附属设施。租赁期满后，如乙方不再承租，甲方作为所有权者，不作任何补偿。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8.乙方应负责租赁物的周围卫生工作，承担租赁区域安全生产、 消防工作，严格执行消防条例，如因乙方原因所产生的安全事故，由乙方承担一切责任后果(包括经济赔偿),与甲方无关。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人员的用工由中标人负责招聘（须事先向采购人报备，采购人有权参加招聘）、使用、管理和付酬，与学校无关，但必须符合国家、省及市相关用工规定并办理用工手续，如发生用工纠纷，由中标人自行承担责任。中标人必须按《中华人民共和国劳动法》规定，与所有正式员工签订《劳动合同》以及办理社保、保险等事项。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六、合同的解除和终止：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1、租赁期间，因不可抗拒的原因、政府及学校有关职能部门需征用租赁物、改制需资产处置时，造成本合同无法履行的，本合同自动终止。甲方应提前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个月通知乙方，甲方对包括乙方在合 约期内的合理合法改善及增设他物等，均不作任何经济补偿，如数退回乙方保证金(此款不计利息)。甲方如无合理理由提前终止合同而违约，应退回保证金并赔偿乙方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个月租金。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2、租赁期间，乙方逾期支付租金超过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日的，视作乙方违约，甲方有权单方解除合同，并收回场地、没收履约保证金。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3、租赁期间，甲方不定期的安全生产检查中发现存在安全隐患，同时下发整改通知书后拒不整改的，甲方有权单方解除合同。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4、合同期满、解除、终止后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内，乙方应在将租赁物及其附属设施返还甲方。固定的构造物不得拆除，如电路、管道、水管等附属设施须保持完好，甲、乙双方验收后予以签字确认。若乙方逾期搬离，则视为乙方自愿放弃所有财产权利，甲方有权自行处置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</w:t>
      </w:r>
      <w:r>
        <w:rPr>
          <w:rFonts w:hint="eastAsia" w:ascii="宋体" w:hAnsi="宋体" w:eastAsia="宋体" w:cs="宋体"/>
          <w:sz w:val="28"/>
          <w:szCs w:val="28"/>
        </w:rPr>
        <w:t>因履行本合同发生争议时，由双方协商解决，协商不成的当事人选择以下第()项作为争议解决方式：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(1)提交惠州市仲裁委员会仲裁；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(2)向人民法院起诉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八、</w:t>
      </w:r>
      <w:r>
        <w:rPr>
          <w:rFonts w:hint="eastAsia" w:ascii="宋体" w:hAnsi="宋体" w:eastAsia="宋体" w:cs="宋体"/>
          <w:sz w:val="28"/>
          <w:szCs w:val="28"/>
        </w:rPr>
        <w:t>本协议一式二份，甲乙双方各执一份，经双方签字后生效，均具有同等的法律效力。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甲方：惠州市技师学院                乙方：</w:t>
      </w:r>
    </w:p>
    <w:p>
      <w:pPr>
        <w:spacing w:line="360" w:lineRule="auto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代表：                              代表：</w:t>
      </w:r>
    </w:p>
    <w:p>
      <w:pPr>
        <w:spacing w:line="360" w:lineRule="auto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电话：                              电话：</w:t>
      </w:r>
    </w:p>
    <w:p>
      <w:pPr>
        <w:spacing w:line="360" w:lineRule="auto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开户行：</w:t>
      </w:r>
    </w:p>
    <w:p>
      <w:pPr>
        <w:spacing w:line="360" w:lineRule="auto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账号： </w:t>
      </w:r>
    </w:p>
    <w:p>
      <w:pPr>
        <w:spacing w:line="360" w:lineRule="auto"/>
        <w:ind w:firstLine="5880" w:firstLineChars="2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 月    日</w:t>
      </w:r>
    </w:p>
    <w:sectPr>
      <w:pgSz w:w="11906" w:h="16838"/>
      <w:pgMar w:top="1440" w:right="1080" w:bottom="1440" w:left="14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ZmRhZTZjNzA4NjFhMWIwMzcwMjMxNjJjZjMyYmIifQ=="/>
  </w:docVars>
  <w:rsids>
    <w:rsidRoot w:val="5A976A1D"/>
    <w:rsid w:val="00AC1D3C"/>
    <w:rsid w:val="00AC33E3"/>
    <w:rsid w:val="00C751E7"/>
    <w:rsid w:val="00F10DCA"/>
    <w:rsid w:val="1F3B6024"/>
    <w:rsid w:val="2BD82B2E"/>
    <w:rsid w:val="2DEE4968"/>
    <w:rsid w:val="2EBD0E37"/>
    <w:rsid w:val="32745D77"/>
    <w:rsid w:val="397A6819"/>
    <w:rsid w:val="3F093EA4"/>
    <w:rsid w:val="4A2A4B22"/>
    <w:rsid w:val="555111B5"/>
    <w:rsid w:val="5A976A1D"/>
    <w:rsid w:val="6B0220BF"/>
    <w:rsid w:val="6F383B17"/>
    <w:rsid w:val="790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322</Words>
  <Characters>1840</Characters>
  <Lines>15</Lines>
  <Paragraphs>4</Paragraphs>
  <TotalTime>3</TotalTime>
  <ScaleCrop>false</ScaleCrop>
  <LinksUpToDate>false</LinksUpToDate>
  <CharactersWithSpaces>2158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2023-06-09T09:18:00Z</dcterms:created>
  <dc:creator>lry</dc:creator>
  <cp:lastModifiedBy>聪</cp:lastModifiedBy>
  <dcterms:modified xsi:type="dcterms:W3CDTF">2024-04-18T07:01:43Z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1479C446AE1C4951BCB220B137F3666D_11</vt:lpwstr>
  </property>
</Properties>
</file>