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条：所出租物业以现状</w:t>
      </w:r>
      <w:r>
        <w:rPr>
          <w:rFonts w:hint="eastAsia" w:eastAsia="仿宋_GB2312" w:cs="Times New Roman"/>
          <w:sz w:val="32"/>
          <w:szCs w:val="32"/>
          <w:lang w:val="en-US" w:eastAsia="zh-CN"/>
        </w:rPr>
        <w:t>或毛坯</w:t>
      </w:r>
      <w:r>
        <w:rPr>
          <w:rFonts w:hint="default" w:ascii="Times New Roman" w:hAnsi="Times New Roman" w:eastAsia="仿宋_GB2312" w:cs="Times New Roman"/>
          <w:sz w:val="32"/>
          <w:szCs w:val="32"/>
        </w:rPr>
        <w:t>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标的一：</w:t>
      </w:r>
      <w:r>
        <w:rPr>
          <w:rFonts w:hint="eastAsia" w:eastAsia="仿宋_GB2312" w:cs="Times New Roman"/>
          <w:sz w:val="32"/>
          <w:szCs w:val="32"/>
          <w:lang w:val="en-US" w:eastAsia="zh-CN"/>
        </w:rPr>
        <w:t>位于</w:t>
      </w:r>
      <w:r>
        <w:rPr>
          <w:rFonts w:hint="default" w:ascii="Times New Roman" w:hAnsi="Times New Roman" w:eastAsia="仿宋_GB2312" w:cs="Times New Roman"/>
          <w:sz w:val="32"/>
          <w:szCs w:val="32"/>
          <w:lang w:eastAsia="zh-CN"/>
        </w:rPr>
        <w:t>惠城区桥西街道</w:t>
      </w:r>
      <w:bookmarkStart w:id="0" w:name="_GoBack"/>
      <w:bookmarkEnd w:id="0"/>
      <w:r>
        <w:rPr>
          <w:rFonts w:hint="default" w:ascii="Times New Roman" w:hAnsi="Times New Roman" w:eastAsia="仿宋_GB2312" w:cs="Times New Roman"/>
          <w:sz w:val="32"/>
          <w:szCs w:val="32"/>
          <w:lang w:eastAsia="zh-CN"/>
        </w:rPr>
        <w:t>麦地路16号金鑫酒店、康复中心大楼、山顶宿舍1宗</w:t>
      </w:r>
      <w:r>
        <w:rPr>
          <w:rFonts w:hint="eastAsia" w:eastAsia="仿宋_GB2312" w:cs="Times New Roman"/>
          <w:sz w:val="32"/>
          <w:szCs w:val="32"/>
          <w:lang w:eastAsia="zh-CN"/>
        </w:rPr>
        <w:t>（</w:t>
      </w:r>
      <w:r>
        <w:rPr>
          <w:rFonts w:hint="eastAsia" w:eastAsia="仿宋_GB2312" w:cs="Times New Roman"/>
          <w:sz w:val="32"/>
          <w:szCs w:val="32"/>
          <w:lang w:val="en-US" w:eastAsia="zh-CN"/>
        </w:rPr>
        <w:t>共3处</w:t>
      </w:r>
      <w:r>
        <w:rPr>
          <w:rFonts w:hint="eastAsia" w:eastAsia="仿宋_GB2312" w:cs="Times New Roman"/>
          <w:sz w:val="32"/>
          <w:szCs w:val="32"/>
          <w:lang w:eastAsia="zh-CN"/>
        </w:rPr>
        <w:t>）</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color w:val="auto"/>
          <w:sz w:val="32"/>
          <w:szCs w:val="32"/>
          <w:highlight w:val="none"/>
          <w:u w:val="single"/>
          <w:lang w:val="en-US" w:eastAsia="zh-CN"/>
        </w:rPr>
        <w:t>8159.69</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柒万玖仟玖佰陆拾伍元整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79965</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15</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每5年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8个月</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eastAsia="zh-CN"/>
        </w:rPr>
        <w:t>事项以</w:t>
      </w:r>
      <w:r>
        <w:rPr>
          <w:rFonts w:hint="default" w:ascii="Times New Roman" w:hAnsi="Times New Roman" w:eastAsia="仿宋_GB2312" w:cs="Times New Roman"/>
          <w:sz w:val="32"/>
          <w:szCs w:val="32"/>
        </w:rPr>
        <w:t>双方签</w:t>
      </w:r>
      <w:r>
        <w:rPr>
          <w:rFonts w:hint="default" w:ascii="Times New Roman" w:hAnsi="Times New Roman" w:eastAsia="仿宋_GB2312" w:cs="Times New Roman"/>
          <w:sz w:val="32"/>
          <w:szCs w:val="32"/>
          <w:lang w:val="en-US" w:eastAsia="zh-CN"/>
        </w:rPr>
        <w:t>订的租赁</w:t>
      </w:r>
      <w:r>
        <w:rPr>
          <w:rFonts w:hint="default" w:ascii="Times New Roman" w:hAnsi="Times New Roman" w:eastAsia="仿宋_GB2312" w:cs="Times New Roman"/>
          <w:sz w:val="32"/>
          <w:szCs w:val="32"/>
        </w:rPr>
        <w:t>合同为准。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2、竞拍标的一需缴纳竞价保证金</w:t>
      </w:r>
      <w:r>
        <w:rPr>
          <w:rFonts w:hint="eastAsia" w:eastAsia="仿宋_GB2312" w:cs="Times New Roman"/>
          <w:sz w:val="32"/>
          <w:szCs w:val="32"/>
          <w:u w:val="single"/>
          <w:lang w:val="en-US" w:eastAsia="zh-CN"/>
        </w:rPr>
        <w:t>280</w:t>
      </w:r>
      <w:r>
        <w:rPr>
          <w:rFonts w:hint="eastAsia" w:eastAsia="仿宋_GB2312" w:cs="Times New Roman"/>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3、根据《惠城区国有资产监督管理工作联席会议纪要〔2026〕1号》文件精神及《〈惠城区麦地路16号物业改造及运营项目合同〉终止协议》约定，本次挂牌设置如下附加条件，即新承租人须一次性向</w:t>
      </w:r>
      <w:r>
        <w:rPr>
          <w:rFonts w:hint="default" w:ascii="Times New Roman" w:hAnsi="Times New Roman" w:eastAsia="仿宋_GB2312" w:cs="Times New Roman"/>
          <w:b w:val="0"/>
          <w:bCs w:val="0"/>
          <w:sz w:val="32"/>
          <w:szCs w:val="32"/>
          <w:lang w:val="en-US" w:eastAsia="zh-CN"/>
        </w:rPr>
        <w:t>惠州市鼎宸酒店管理有限公司</w:t>
      </w:r>
      <w:r>
        <w:rPr>
          <w:rFonts w:hint="eastAsia" w:ascii="Times New Roman" w:hAnsi="Times New Roman" w:eastAsia="仿宋_GB2312" w:cs="Times New Roman"/>
          <w:b w:val="0"/>
          <w:bCs w:val="0"/>
          <w:sz w:val="32"/>
          <w:szCs w:val="32"/>
          <w:lang w:val="en-US" w:eastAsia="zh-CN"/>
        </w:rPr>
        <w:t>（下称：鼎宸公司）</w:t>
      </w:r>
      <w:r>
        <w:rPr>
          <w:rFonts w:hint="eastAsia" w:eastAsia="仿宋_GB2312" w:cs="Times New Roman"/>
          <w:sz w:val="32"/>
          <w:szCs w:val="32"/>
          <w:highlight w:val="none"/>
          <w:lang w:val="en-US" w:eastAsia="zh-CN"/>
        </w:rPr>
        <w:t>支付以下两笔费用，作为摘牌的前置条件：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1）中标方自签署成交协议之日起10日内向鼎宸公司支付加固工程费用余额2440470.72元，以承继免租期后继续抵扣租金的权利；此外，自中标方签署成交合同之日起3年内，若加固工程设计费用及审图费用未支付金额271914.81元实际发生支付，以发票及银行转账凭证为佐证，可纳入决算审核确认金额，承租人向鼎宸公司补充支付后继续用于抵扣租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中标方自签署成交协议之日起10日内向鼎宸公司支付未完成装修工程剩余价值款350万元：第三方评估机构广东金富合创土地房地产资产评估有限公司对麦地路16号项目装修工程价值进行复评，评估价值为人民币叁佰肆拾叁万捌仟叁佰壹拾叁元整（¥3438313.00），根据鼎宸公司《关于</w:t>
      </w:r>
      <w:r>
        <w:rPr>
          <w:rFonts w:hint="default" w:eastAsia="仿宋_GB2312" w:cs="Times New Roman"/>
          <w:sz w:val="32"/>
          <w:szCs w:val="32"/>
          <w:highlight w:val="none"/>
          <w:lang w:eastAsia="zh-CN"/>
        </w:rPr>
        <w:t>商请调高</w:t>
      </w:r>
      <w:r>
        <w:rPr>
          <w:rFonts w:hint="eastAsia" w:eastAsia="仿宋_GB2312" w:cs="Times New Roman"/>
          <w:sz w:val="32"/>
          <w:szCs w:val="32"/>
          <w:highlight w:val="none"/>
          <w:lang w:val="en-US" w:eastAsia="zh-CN"/>
        </w:rPr>
        <w:t>麦地路16号未完成装修工程剩余价值的</w:t>
      </w:r>
      <w:r>
        <w:rPr>
          <w:rFonts w:hint="default" w:eastAsia="仿宋_GB2312" w:cs="Times New Roman"/>
          <w:sz w:val="32"/>
          <w:szCs w:val="32"/>
          <w:highlight w:val="none"/>
          <w:lang w:eastAsia="zh-CN"/>
        </w:rPr>
        <w:t>函</w:t>
      </w:r>
      <w:r>
        <w:rPr>
          <w:rFonts w:hint="eastAsia" w:eastAsia="仿宋_GB2312" w:cs="Times New Roman"/>
          <w:sz w:val="32"/>
          <w:szCs w:val="32"/>
          <w:highlight w:val="none"/>
          <w:lang w:val="en-US" w:eastAsia="zh-CN"/>
        </w:rPr>
        <w:t>》来函，中标方须向鼎宸公司一次性支付350万元以接手未完工的装修工程（复评结果3438313.00元基础上上浮约1.8%），此项不抵扣租金。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sz w:val="32"/>
          <w:szCs w:val="32"/>
        </w:rPr>
      </w:pPr>
      <w:r>
        <w:rPr>
          <w:rStyle w:val="7"/>
          <w:rFonts w:hint="default" w:ascii="Times New Roman" w:hAnsi="Times New Roman" w:eastAsia="仿宋_GB2312" w:cs="Times New Roman"/>
          <w:b w:val="0"/>
          <w:sz w:val="32"/>
          <w:szCs w:val="32"/>
        </w:rPr>
        <w:t>第</w:t>
      </w:r>
      <w:r>
        <w:rPr>
          <w:rStyle w:val="7"/>
          <w:rFonts w:hint="default" w:ascii="Times New Roman" w:hAnsi="Times New Roman" w:eastAsia="仿宋_GB2312" w:cs="Times New Roman"/>
          <w:b w:val="0"/>
          <w:sz w:val="32"/>
          <w:szCs w:val="32"/>
          <w:lang w:val="en-US" w:eastAsia="zh-CN"/>
        </w:rPr>
        <w:t>三</w:t>
      </w:r>
      <w:r>
        <w:rPr>
          <w:rStyle w:val="7"/>
          <w:rFonts w:hint="default" w:ascii="Times New Roman" w:hAnsi="Times New Roman" w:eastAsia="仿宋_GB2312" w:cs="Times New Roman"/>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eastAsia="zh-CN"/>
        </w:rPr>
        <w:t>中标方（承租方）</w:t>
      </w:r>
      <w:r>
        <w:rPr>
          <w:rFonts w:hint="default" w:ascii="Times New Roman" w:hAnsi="Times New Roman" w:eastAsia="仿宋_GB2312" w:cs="Times New Roman"/>
          <w:sz w:val="32"/>
          <w:szCs w:val="32"/>
        </w:rPr>
        <w:t>经营所需的一切证照由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应依法经营，经营所发生的一切税费、债权债务、劳资纠纷等由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不得利用租赁房屋从事违法行为；如因</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不能按租约规定使用租赁房屋所产生的后果，及发生一切违法行为与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无关，产生的违法责任由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承担并赔偿</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不得利用承租房屋存放危险物品</w:t>
      </w:r>
      <w:r>
        <w:rPr>
          <w:rFonts w:hint="default" w:ascii="Times New Roman" w:hAnsi="Times New Roman" w:eastAsia="仿宋_GB2312" w:cs="Times New Roman"/>
          <w:sz w:val="32"/>
          <w:szCs w:val="32"/>
          <w:lang w:val="en-US" w:eastAsia="zh-CN"/>
        </w:rPr>
        <w:t>，从事有关</w:t>
      </w:r>
      <w:r>
        <w:rPr>
          <w:rFonts w:hint="default" w:ascii="Times New Roman" w:hAnsi="Times New Roman" w:eastAsia="仿宋_GB2312" w:cs="Times New Roman"/>
          <w:sz w:val="32"/>
          <w:szCs w:val="32"/>
        </w:rPr>
        <w:t>污染空气、污染环境、噪音扰民等行业</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书面同意，</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不得将房屋转租或分租给第三方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出租方</w:t>
      </w:r>
      <w:r>
        <w:rPr>
          <w:rFonts w:hint="default" w:ascii="Times New Roman" w:hAnsi="Times New Roman" w:eastAsia="仿宋_GB2312" w:cs="Times New Roman"/>
          <w:sz w:val="32"/>
          <w:szCs w:val="32"/>
        </w:rPr>
        <w:t>同意，不能改变</w:t>
      </w:r>
      <w:r>
        <w:rPr>
          <w:rFonts w:hint="default" w:ascii="Times New Roman" w:hAnsi="Times New Roman" w:eastAsia="仿宋_GB2312" w:cs="Times New Roman"/>
          <w:sz w:val="32"/>
          <w:szCs w:val="32"/>
          <w:lang w:val="en-US" w:eastAsia="zh-CN"/>
        </w:rPr>
        <w:t>房屋的</w:t>
      </w:r>
      <w:r>
        <w:rPr>
          <w:rFonts w:hint="default" w:ascii="Times New Roman" w:hAnsi="Times New Roman" w:eastAsia="仿宋_GB2312" w:cs="Times New Roman"/>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委托方提供的《</w:t>
      </w:r>
      <w:r>
        <w:rPr>
          <w:rFonts w:hint="eastAsia" w:eastAsia="仿宋_GB2312" w:cs="Times New Roman"/>
          <w:sz w:val="32"/>
          <w:szCs w:val="32"/>
          <w:lang w:val="en-US" w:eastAsia="zh-CN"/>
        </w:rPr>
        <w:t>房屋租赁合同</w:t>
      </w:r>
      <w:r>
        <w:rPr>
          <w:rFonts w:hint="default" w:ascii="Times New Roman" w:hAnsi="Times New Roman" w:eastAsia="仿宋_GB2312" w:cs="Times New Roman"/>
          <w:sz w:val="32"/>
          <w:szCs w:val="32"/>
          <w:lang w:val="en-US" w:eastAsia="zh-CN"/>
        </w:rPr>
        <w:t>》范本是本招标项目的附件材料，竞价方在竞标前需认真阅读并充分评估后竞标。竞价方竞得租赁标的后必须严格按照委托方提供的《</w:t>
      </w:r>
      <w:r>
        <w:rPr>
          <w:rFonts w:hint="eastAsia" w:eastAsia="仿宋_GB2312" w:cs="Times New Roman"/>
          <w:sz w:val="32"/>
          <w:szCs w:val="32"/>
          <w:lang w:val="en-US" w:eastAsia="zh-CN"/>
        </w:rPr>
        <w:t>房屋租赁合同</w:t>
      </w:r>
      <w:r>
        <w:rPr>
          <w:rFonts w:hint="default" w:ascii="Times New Roman" w:hAnsi="Times New Roman" w:eastAsia="仿宋_GB2312" w:cs="Times New Roman"/>
          <w:sz w:val="32"/>
          <w:szCs w:val="32"/>
          <w:lang w:val="en-US" w:eastAsia="zh-CN"/>
        </w:rPr>
        <w:t>》版本签订并执行，如竞价方未按要求履行的，视为竞价方放弃竞得资格，竞价保证金不予退还。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12、参与产权交易竞价的竞价人须与</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无纠纷、无历史欠费等履约不良行为。同一竞价人1年内若竞得</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某宗资产而又不与</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办理成交手续的，自成交通知书发布之日起1年以内不得再参与该宗资产竞价。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上述资格条件采取资格后审，若发现竞得人存在上述情形的，取消其成交资格并且竞价保证金不予以退还。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w:t>
      </w:r>
      <w:r>
        <w:rPr>
          <w:rFonts w:hint="default" w:ascii="Times New Roman" w:hAnsi="Times New Roman" w:eastAsia="仿宋" w:cs="Times New Roman"/>
          <w:color w:val="auto"/>
          <w:sz w:val="32"/>
          <w:szCs w:val="32"/>
          <w:highlight w:val="none"/>
          <w:lang w:val="en-US" w:eastAsia="zh-CN"/>
        </w:rPr>
        <w:t>仍拖欠惠州市惠城区国有资本投资运营</w:t>
      </w:r>
      <w:r>
        <w:rPr>
          <w:rFonts w:hint="eastAsia" w:eastAsia="仿宋" w:cs="Times New Roman"/>
          <w:color w:val="auto"/>
          <w:sz w:val="32"/>
          <w:szCs w:val="32"/>
          <w:highlight w:val="none"/>
          <w:lang w:val="en-US" w:eastAsia="zh-CN"/>
        </w:rPr>
        <w:t>集团</w:t>
      </w:r>
      <w:r>
        <w:rPr>
          <w:rFonts w:hint="default" w:ascii="Times New Roman" w:hAnsi="Times New Roman" w:eastAsia="仿宋" w:cs="Times New Roman"/>
          <w:color w:val="auto"/>
          <w:sz w:val="32"/>
          <w:szCs w:val="32"/>
          <w:highlight w:val="none"/>
          <w:lang w:val="en-US" w:eastAsia="zh-CN"/>
        </w:rPr>
        <w:t>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未尽事宜，报名前竞价者须先电话咨询工作人员</w:t>
      </w:r>
      <w:r>
        <w:rPr>
          <w:rFonts w:hint="default" w:ascii="Times New Roman" w:hAnsi="Times New Roman" w:eastAsia="仿宋_GB2312" w:cs="Times New Roman"/>
          <w:sz w:val="32"/>
          <w:szCs w:val="32"/>
        </w:rPr>
        <w:t>。</w:t>
      </w:r>
    </w:p>
    <w:p>
      <w:pPr>
        <w:tabs>
          <w:tab w:val="left" w:pos="4158"/>
        </w:tabs>
        <w:spacing w:line="560" w:lineRule="exact"/>
        <w:ind w:firstLine="617"/>
      </w:pPr>
      <w:r>
        <w:rPr>
          <w:rStyle w:val="7"/>
          <w:rFonts w:hint="eastAsia" w:ascii="仿宋" w:hAnsi="仿宋" w:eastAsia="仿宋" w:cs="仿宋"/>
          <w:b/>
          <w:bCs/>
          <w:sz w:val="32"/>
          <w:szCs w:val="32"/>
        </w:rPr>
        <w:t>如需查看标的物请致电委托方，委托方联系人：</w:t>
      </w:r>
      <w:r>
        <w:rPr>
          <w:rStyle w:val="7"/>
          <w:rFonts w:hint="eastAsia" w:ascii="仿宋" w:hAnsi="仿宋" w:eastAsia="仿宋" w:cs="仿宋"/>
          <w:b/>
          <w:bCs/>
          <w:sz w:val="32"/>
          <w:szCs w:val="32"/>
          <w:lang w:val="en-US" w:eastAsia="zh-CN"/>
        </w:rPr>
        <w:t>李宁</w:t>
      </w:r>
      <w:r>
        <w:rPr>
          <w:rStyle w:val="7"/>
          <w:rFonts w:hint="eastAsia" w:ascii="仿宋" w:hAnsi="仿宋" w:eastAsia="仿宋" w:cs="仿宋"/>
          <w:b/>
          <w:bCs/>
          <w:sz w:val="32"/>
          <w:szCs w:val="32"/>
        </w:rPr>
        <w:t>，电话</w:t>
      </w:r>
      <w:r>
        <w:rPr>
          <w:rStyle w:val="7"/>
          <w:rFonts w:hint="eastAsia" w:ascii="仿宋" w:hAnsi="仿宋" w:eastAsia="仿宋" w:cs="仿宋"/>
          <w:b/>
          <w:bCs/>
          <w:sz w:val="32"/>
          <w:szCs w:val="32"/>
          <w:lang w:val="en-US" w:eastAsia="zh-CN"/>
        </w:rPr>
        <w:t>18344288786</w:t>
      </w:r>
      <w:r>
        <w:rPr>
          <w:rStyle w:val="7"/>
          <w:rFonts w:hint="eastAsia" w:ascii="仿宋" w:hAnsi="仿宋" w:eastAsia="仿宋" w:cs="仿宋"/>
          <w:b/>
          <w:bCs/>
          <w:sz w:val="32"/>
          <w:szCs w:val="32"/>
        </w:rPr>
        <w:t>(正常工作日：8：30-12：00，14：00-17：30)。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2026年4月13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217EC4"/>
    <w:rsid w:val="00563274"/>
    <w:rsid w:val="00BE1DE0"/>
    <w:rsid w:val="00DE5743"/>
    <w:rsid w:val="00EA233A"/>
    <w:rsid w:val="01CF7782"/>
    <w:rsid w:val="02173382"/>
    <w:rsid w:val="02DB0991"/>
    <w:rsid w:val="033755DF"/>
    <w:rsid w:val="045516D1"/>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384AFB"/>
    <w:rsid w:val="0EAD49A7"/>
    <w:rsid w:val="0F0A3BA7"/>
    <w:rsid w:val="0F9A58FC"/>
    <w:rsid w:val="0FBA737B"/>
    <w:rsid w:val="10844BFF"/>
    <w:rsid w:val="10F15E25"/>
    <w:rsid w:val="110D797F"/>
    <w:rsid w:val="117874EE"/>
    <w:rsid w:val="12544C46"/>
    <w:rsid w:val="125F2CB8"/>
    <w:rsid w:val="12C207FD"/>
    <w:rsid w:val="12F15EA2"/>
    <w:rsid w:val="131B6383"/>
    <w:rsid w:val="132A2A6A"/>
    <w:rsid w:val="135875D7"/>
    <w:rsid w:val="13D04A47"/>
    <w:rsid w:val="14164D9C"/>
    <w:rsid w:val="14D077AA"/>
    <w:rsid w:val="14F766CB"/>
    <w:rsid w:val="15724489"/>
    <w:rsid w:val="15CE4F34"/>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B41A48"/>
    <w:rsid w:val="1BE0460E"/>
    <w:rsid w:val="1C537AAB"/>
    <w:rsid w:val="1C855828"/>
    <w:rsid w:val="1CFA16FF"/>
    <w:rsid w:val="1D731E6E"/>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7503A63"/>
    <w:rsid w:val="27AF0734"/>
    <w:rsid w:val="287B47E5"/>
    <w:rsid w:val="28AF2D9A"/>
    <w:rsid w:val="29121B7F"/>
    <w:rsid w:val="2B0B429C"/>
    <w:rsid w:val="2B433BF5"/>
    <w:rsid w:val="2B53303A"/>
    <w:rsid w:val="2B675AE1"/>
    <w:rsid w:val="2B9C4235"/>
    <w:rsid w:val="2C1557AF"/>
    <w:rsid w:val="2C273C2C"/>
    <w:rsid w:val="2D7921CC"/>
    <w:rsid w:val="2DFD4BAB"/>
    <w:rsid w:val="2EBC2CB5"/>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5CC56C8"/>
    <w:rsid w:val="36525B04"/>
    <w:rsid w:val="36EC7EB3"/>
    <w:rsid w:val="376317F3"/>
    <w:rsid w:val="376B702A"/>
    <w:rsid w:val="38647BAF"/>
    <w:rsid w:val="38E250CA"/>
    <w:rsid w:val="39657AA9"/>
    <w:rsid w:val="39660F44"/>
    <w:rsid w:val="39E11825"/>
    <w:rsid w:val="3A79380C"/>
    <w:rsid w:val="3B390F77"/>
    <w:rsid w:val="3B89103A"/>
    <w:rsid w:val="3D07669D"/>
    <w:rsid w:val="3DDFEEC4"/>
    <w:rsid w:val="3E5A3954"/>
    <w:rsid w:val="400078AA"/>
    <w:rsid w:val="40750F19"/>
    <w:rsid w:val="40A57070"/>
    <w:rsid w:val="40DB2E7D"/>
    <w:rsid w:val="42D210FE"/>
    <w:rsid w:val="43317A77"/>
    <w:rsid w:val="43617533"/>
    <w:rsid w:val="4365731F"/>
    <w:rsid w:val="438E6613"/>
    <w:rsid w:val="43B6162D"/>
    <w:rsid w:val="44007B89"/>
    <w:rsid w:val="44100F00"/>
    <w:rsid w:val="44B26510"/>
    <w:rsid w:val="46261923"/>
    <w:rsid w:val="48465985"/>
    <w:rsid w:val="48A44149"/>
    <w:rsid w:val="491F5EC6"/>
    <w:rsid w:val="493A72A8"/>
    <w:rsid w:val="49A0794E"/>
    <w:rsid w:val="49A643DF"/>
    <w:rsid w:val="49AF77C9"/>
    <w:rsid w:val="49C021FA"/>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444638"/>
    <w:rsid w:val="517D19DC"/>
    <w:rsid w:val="51D535C6"/>
    <w:rsid w:val="52187D34"/>
    <w:rsid w:val="52262073"/>
    <w:rsid w:val="52BE04FE"/>
    <w:rsid w:val="54077C82"/>
    <w:rsid w:val="543C0824"/>
    <w:rsid w:val="54715177"/>
    <w:rsid w:val="54D45DB6"/>
    <w:rsid w:val="55F83D27"/>
    <w:rsid w:val="56044188"/>
    <w:rsid w:val="5619797C"/>
    <w:rsid w:val="57333134"/>
    <w:rsid w:val="575E4CBA"/>
    <w:rsid w:val="581119C5"/>
    <w:rsid w:val="58A33130"/>
    <w:rsid w:val="58A90C5F"/>
    <w:rsid w:val="58C46142"/>
    <w:rsid w:val="59624D7F"/>
    <w:rsid w:val="59974309"/>
    <w:rsid w:val="5A2971D5"/>
    <w:rsid w:val="5A4F0E87"/>
    <w:rsid w:val="5A9467BF"/>
    <w:rsid w:val="5AB84A60"/>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EE04724"/>
    <w:rsid w:val="6F1352D6"/>
    <w:rsid w:val="6F162D63"/>
    <w:rsid w:val="70092DDA"/>
    <w:rsid w:val="70E26291"/>
    <w:rsid w:val="7173674E"/>
    <w:rsid w:val="717E112C"/>
    <w:rsid w:val="719B5E06"/>
    <w:rsid w:val="722A42C5"/>
    <w:rsid w:val="72EF4B79"/>
    <w:rsid w:val="73190AA9"/>
    <w:rsid w:val="73822EBF"/>
    <w:rsid w:val="738D38A8"/>
    <w:rsid w:val="74707A9A"/>
    <w:rsid w:val="75627B4F"/>
    <w:rsid w:val="75AF5BFA"/>
    <w:rsid w:val="75CB06B8"/>
    <w:rsid w:val="7649092B"/>
    <w:rsid w:val="765C7562"/>
    <w:rsid w:val="767C41A6"/>
    <w:rsid w:val="76D229B0"/>
    <w:rsid w:val="771A5A27"/>
    <w:rsid w:val="77212B0E"/>
    <w:rsid w:val="772E0EFE"/>
    <w:rsid w:val="7740459C"/>
    <w:rsid w:val="78403BCA"/>
    <w:rsid w:val="78904DC0"/>
    <w:rsid w:val="78D05FE2"/>
    <w:rsid w:val="78D21D5D"/>
    <w:rsid w:val="78EB3BBE"/>
    <w:rsid w:val="78F63C9E"/>
    <w:rsid w:val="798968C0"/>
    <w:rsid w:val="79B25E17"/>
    <w:rsid w:val="79E24222"/>
    <w:rsid w:val="7A9A4B98"/>
    <w:rsid w:val="7A9C56A2"/>
    <w:rsid w:val="7AA732DC"/>
    <w:rsid w:val="7B821570"/>
    <w:rsid w:val="7C077F70"/>
    <w:rsid w:val="7C63164A"/>
    <w:rsid w:val="7C8810B1"/>
    <w:rsid w:val="7CA92ED2"/>
    <w:rsid w:val="7D0A2158"/>
    <w:rsid w:val="7D793C2E"/>
    <w:rsid w:val="7E5356EF"/>
    <w:rsid w:val="7E9870D4"/>
    <w:rsid w:val="7ED135B7"/>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1838</Words>
  <Characters>1935</Characters>
  <Lines>0</Lines>
  <Paragraphs>0</Paragraphs>
  <TotalTime>9</TotalTime>
  <ScaleCrop>false</ScaleCrop>
  <LinksUpToDate>false</LinksUpToDate>
  <CharactersWithSpaces>1940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2021-03-04T11:03:00Z</dcterms:created>
  <dc:creator>Administrator</dc:creator>
  <cp:lastModifiedBy>ZZF</cp:lastModifiedBy>
  <cp:lastPrinted>2026-04-13T14:59:00Z</cp:lastPrinted>
  <dcterms:modified xsi:type="dcterms:W3CDTF">2026-04-13T09:26:21Z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B33527C8F8814E96AA2B35C0985679A3_13</vt:lpwstr>
  </property>
  <property fmtid="{D5CDD505-2E9C-101B-9397-08002B2CF9AE}" pid="4" name="KSOTemplateDocerSaveRecord">
    <vt:lpwstr>eyJoZGlkIjoiZTExZmRmZDFjZDFiNDcyYWMwYzM1ZjIzMjUwMDQxNDIiLCJ1c2VySWQiOiIyNDc3NDg5MTQifQ==</vt:lpwstr>
  </property>
</Properties>
</file>