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261C9">
      <w:pPr>
        <w:pStyle w:val="2"/>
        <w:jc w:val="center"/>
        <w:rPr>
          <w:rFonts w:hint="eastAsia" w:ascii="方正小标宋简体" w:eastAsia="方正小标宋简体"/>
          <w:sz w:val="44"/>
          <w:szCs w:val="44"/>
          <w:lang w:eastAsia="zh-CN"/>
        </w:rPr>
      </w:pPr>
      <w:r>
        <w:rPr>
          <w:rFonts w:hint="eastAsia" w:ascii="方正小标宋简体" w:eastAsia="方正小标宋简体"/>
          <w:sz w:val="44"/>
          <w:szCs w:val="44"/>
        </w:rPr>
        <w:t>网络竞价须知</w:t>
      </w:r>
      <w:r>
        <w:rPr>
          <w:rFonts w:hint="eastAsia" w:ascii="方正小标宋简体" w:eastAsia="方正小标宋简体"/>
          <w:sz w:val="44"/>
          <w:szCs w:val="44"/>
          <w:lang w:eastAsia="zh-CN"/>
        </w:rPr>
        <w:t>（个人）</w:t>
      </w:r>
    </w:p>
    <w:p w14:paraId="20542608">
      <w:pPr>
        <w:widowControl/>
        <w:spacing w:before="100" w:beforeAutospacing="1" w:after="100" w:afterAutospacing="1" w:line="34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一、本须知依据产权交易相关法律法规和</w:t>
      </w:r>
      <w:r>
        <w:rPr>
          <w:rFonts w:hint="eastAsia" w:ascii="仿宋" w:hAnsi="仿宋" w:eastAsia="仿宋" w:cs="宋体"/>
          <w:kern w:val="0"/>
          <w:sz w:val="32"/>
          <w:szCs w:val="32"/>
          <w:lang w:eastAsia="zh-CN"/>
        </w:rPr>
        <w:t>（</w:t>
      </w:r>
      <w:r>
        <w:rPr>
          <w:rFonts w:hint="eastAsia" w:ascii="仿宋" w:hAnsi="仿宋" w:eastAsia="仿宋"/>
          <w:sz w:val="32"/>
          <w:szCs w:val="32"/>
        </w:rPr>
        <w:t>《惠州市公共资源电子交易规则》(惠市政数〔2025〕13号)</w:t>
      </w:r>
      <w:r>
        <w:rPr>
          <w:rFonts w:hint="eastAsia" w:ascii="仿宋" w:hAnsi="仿宋" w:eastAsia="仿宋" w:cs="宋体"/>
          <w:kern w:val="0"/>
          <w:sz w:val="32"/>
          <w:szCs w:val="32"/>
        </w:rPr>
        <w:t>（以下简称《规则》）等制定。</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二、惠州市公共资源交易中心（以下简称“交易中心”）指定惠州市公共资源交易中心产权交易网上竞价系统（以下简称“产权交易网上竞价系统”）作为本次活动的动态报价系统，参加本次动态报价的有关各方均应认真阅读和充分了解《规则》以及本须知的内容，并本着自愿、公平、诚实信用的原则，遵循公认的商业道德，遵守《规则》的规定以及本须知的约定。</w:t>
      </w:r>
    </w:p>
    <w:p w14:paraId="653858D5">
      <w:pPr>
        <w:widowControl/>
        <w:spacing w:before="100" w:beforeAutospacing="1" w:after="100" w:afterAutospacing="1" w:line="3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凡参与惠州市公共资源交易中心产权项目竞价交易的，即视为竞买人已认真阅读、充分了解和同意《规则》以及本须知的全部内容，并同意在中标后办理正式成交手续时，主动事后补充提交由中标人亲笔签名或盖章确认的本须知文本。</w:t>
      </w:r>
    </w:p>
    <w:p w14:paraId="15C40422">
      <w:pPr>
        <w:widowControl/>
        <w:spacing w:before="100" w:beforeAutospacing="1" w:after="100" w:afterAutospacing="1" w:line="3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三、受委托方委托，本次动态报价标的均是按其现状进行报价。有关标的资料是对标的的一般性介绍，仅供竞买人参考。</w:t>
      </w:r>
      <w:r>
        <w:rPr>
          <w:rFonts w:ascii="仿宋" w:hAnsi="仿宋" w:eastAsia="仿宋" w:cs="宋体"/>
          <w:kern w:val="0"/>
          <w:sz w:val="32"/>
          <w:szCs w:val="32"/>
        </w:rPr>
        <w:t xml:space="preserve"> </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四、竞买人在参加动态报价活动之前，应对转让标的进行全面充分的了解，接受交易中心已公布的对竞买人的要求和相关条件，对自己的报价行为负责，动态报价实施后不得以不了解所竞得标的状况为由反悔。</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五、竞买人网上竞得后，须按公告或《规则》规定的期限，向交易中心递交下述材料，申请办理正式成交手续</w:t>
      </w:r>
      <w:r>
        <w:rPr>
          <w:rFonts w:ascii="仿宋" w:hAnsi="仿宋" w:eastAsia="仿宋" w:cs="宋体"/>
          <w:kern w:val="0"/>
          <w:sz w:val="32"/>
          <w:szCs w:val="32"/>
        </w:rPr>
        <w:t>(</w:t>
      </w:r>
      <w:r>
        <w:rPr>
          <w:rFonts w:hint="eastAsia" w:ascii="仿宋" w:hAnsi="仿宋" w:eastAsia="仿宋" w:cs="宋体"/>
          <w:kern w:val="0"/>
          <w:sz w:val="32"/>
          <w:szCs w:val="32"/>
        </w:rPr>
        <w:t>针对受让方设置资格条件，实行事后审核的；竞买人应在网上成交结果公示结束后</w:t>
      </w:r>
      <w:r>
        <w:rPr>
          <w:rFonts w:ascii="仿宋" w:hAnsi="仿宋" w:eastAsia="仿宋" w:cs="宋体"/>
          <w:kern w:val="0"/>
          <w:sz w:val="32"/>
          <w:szCs w:val="32"/>
        </w:rPr>
        <w:t>3</w:t>
      </w:r>
      <w:r>
        <w:rPr>
          <w:rFonts w:hint="eastAsia" w:ascii="仿宋" w:hAnsi="仿宋" w:eastAsia="仿宋" w:cs="宋体"/>
          <w:kern w:val="0"/>
          <w:sz w:val="32"/>
          <w:szCs w:val="32"/>
        </w:rPr>
        <w:t>个工作日内，主动向委托方递交相关资格审查资料，取得委托方出具的资格审查确认函后，方可到交易中心办理正式成交手续</w:t>
      </w:r>
      <w:r>
        <w:rPr>
          <w:rFonts w:ascii="仿宋" w:hAnsi="仿宋" w:eastAsia="仿宋" w:cs="宋体"/>
          <w:kern w:val="0"/>
          <w:sz w:val="32"/>
          <w:szCs w:val="32"/>
        </w:rPr>
        <w:t>)</w:t>
      </w:r>
      <w:r>
        <w:rPr>
          <w:rFonts w:hint="eastAsia" w:ascii="仿宋" w:hAnsi="仿宋" w:eastAsia="仿宋" w:cs="宋体"/>
          <w:kern w:val="0"/>
          <w:sz w:val="32"/>
          <w:szCs w:val="32"/>
        </w:rPr>
        <w:t>。</w:t>
      </w:r>
    </w:p>
    <w:p w14:paraId="1677F430">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（一）属企业法人的：</w:t>
      </w:r>
    </w:p>
    <w:p w14:paraId="66C9E7A7">
      <w:pPr>
        <w:widowControl/>
        <w:spacing w:before="100" w:beforeAutospacing="1" w:after="100" w:afterAutospacing="1" w:line="340" w:lineRule="exact"/>
        <w:ind w:firstLine="160" w:firstLineChars="50"/>
        <w:jc w:val="left"/>
        <w:rPr>
          <w:rFonts w:ascii="仿宋" w:hAnsi="仿宋" w:eastAsia="仿宋" w:cs="宋体"/>
          <w:kern w:val="0"/>
          <w:sz w:val="32"/>
          <w:szCs w:val="32"/>
        </w:rPr>
      </w:pPr>
      <w:r>
        <w:rPr>
          <w:rFonts w:ascii="仿宋" w:hAnsi="仿宋" w:eastAsia="仿宋" w:cs="宋体"/>
          <w:kern w:val="0"/>
          <w:sz w:val="32"/>
          <w:szCs w:val="32"/>
        </w:rPr>
        <w:t xml:space="preserve">1. </w:t>
      </w:r>
      <w:r>
        <w:rPr>
          <w:rFonts w:hint="eastAsia" w:ascii="仿宋" w:hAnsi="仿宋" w:eastAsia="仿宋" w:cs="宋体"/>
          <w:kern w:val="0"/>
          <w:sz w:val="32"/>
          <w:szCs w:val="32"/>
        </w:rPr>
        <w:t>竞买申请与承诺（原件，法人代表</w:t>
      </w:r>
      <w:bookmarkStart w:id="0" w:name="_GoBack"/>
      <w:bookmarkEnd w:id="0"/>
      <w:r>
        <w:rPr>
          <w:rFonts w:hint="eastAsia" w:ascii="仿宋" w:hAnsi="仿宋" w:eastAsia="仿宋" w:cs="宋体"/>
          <w:kern w:val="0"/>
          <w:sz w:val="32"/>
          <w:szCs w:val="32"/>
        </w:rPr>
        <w:t>亲笔签字且盖章确认，并注明联系人及联系方式）；</w:t>
      </w:r>
    </w:p>
    <w:p w14:paraId="702A382B">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．网络竞价须知</w:t>
      </w:r>
      <w:r>
        <w:rPr>
          <w:rFonts w:ascii="仿宋" w:hAnsi="仿宋" w:eastAsia="仿宋" w:cs="宋体"/>
          <w:kern w:val="0"/>
          <w:sz w:val="32"/>
          <w:szCs w:val="32"/>
        </w:rPr>
        <w:t>(</w:t>
      </w:r>
      <w:r>
        <w:rPr>
          <w:rFonts w:hint="eastAsia" w:ascii="仿宋" w:hAnsi="仿宋" w:eastAsia="仿宋" w:cs="宋体"/>
          <w:kern w:val="0"/>
          <w:sz w:val="32"/>
          <w:szCs w:val="32"/>
        </w:rPr>
        <w:t>原件，盖章确认</w:t>
      </w:r>
      <w:r>
        <w:rPr>
          <w:rFonts w:ascii="仿宋" w:hAnsi="仿宋" w:eastAsia="仿宋" w:cs="宋体"/>
          <w:kern w:val="0"/>
          <w:sz w:val="32"/>
          <w:szCs w:val="32"/>
        </w:rPr>
        <w:t>)</w:t>
      </w:r>
      <w:r>
        <w:rPr>
          <w:rFonts w:hint="eastAsia" w:ascii="仿宋" w:hAnsi="仿宋" w:eastAsia="仿宋" w:cs="宋体"/>
          <w:kern w:val="0"/>
          <w:sz w:val="32"/>
          <w:szCs w:val="32"/>
        </w:rPr>
        <w:t>；</w:t>
      </w:r>
    </w:p>
    <w:p w14:paraId="0FDC034A">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 xml:space="preserve">3. </w:t>
      </w:r>
      <w:r>
        <w:rPr>
          <w:rFonts w:hint="eastAsia" w:ascii="仿宋" w:hAnsi="仿宋" w:eastAsia="仿宋" w:cs="宋体"/>
          <w:kern w:val="0"/>
          <w:sz w:val="32"/>
          <w:szCs w:val="32"/>
        </w:rPr>
        <w:t>企业法人营业执照（复印件，盖章确认）；</w:t>
      </w:r>
    </w:p>
    <w:p w14:paraId="06120FA0">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 xml:space="preserve">4. </w:t>
      </w:r>
      <w:r>
        <w:rPr>
          <w:rFonts w:hint="eastAsia" w:ascii="仿宋" w:hAnsi="仿宋" w:eastAsia="仿宋" w:cs="宋体"/>
          <w:kern w:val="0"/>
          <w:sz w:val="32"/>
          <w:szCs w:val="32"/>
        </w:rPr>
        <w:t>法定代表人身份证（复印件，盖章确认）；</w:t>
      </w:r>
    </w:p>
    <w:p w14:paraId="707ECBD9">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5</w:t>
      </w:r>
      <w:r>
        <w:rPr>
          <w:rFonts w:hint="eastAsia" w:ascii="仿宋" w:hAnsi="仿宋" w:eastAsia="仿宋" w:cs="宋体"/>
          <w:kern w:val="0"/>
          <w:sz w:val="32"/>
          <w:szCs w:val="32"/>
        </w:rPr>
        <w:t>．授权经办书（原件，盖章确认）；</w:t>
      </w:r>
    </w:p>
    <w:p w14:paraId="0B1EAC43">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6</w:t>
      </w:r>
      <w:r>
        <w:rPr>
          <w:rFonts w:hint="eastAsia" w:ascii="仿宋" w:hAnsi="仿宋" w:eastAsia="仿宋" w:cs="宋体"/>
          <w:kern w:val="0"/>
          <w:sz w:val="32"/>
          <w:szCs w:val="32"/>
        </w:rPr>
        <w:t>．经办人身份证（复印件，盖章确认，核验原件）；</w:t>
      </w:r>
    </w:p>
    <w:p w14:paraId="5D794B1D">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7</w:t>
      </w:r>
      <w:r>
        <w:rPr>
          <w:rFonts w:hint="eastAsia" w:ascii="仿宋" w:hAnsi="仿宋" w:eastAsia="仿宋" w:cs="宋体"/>
          <w:kern w:val="0"/>
          <w:sz w:val="32"/>
          <w:szCs w:val="32"/>
        </w:rPr>
        <w:t>．法律法规或公告规定的其他材料（原件，盖章确认）。</w:t>
      </w:r>
    </w:p>
    <w:p w14:paraId="0BD865CD">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（二）属自然人的：</w:t>
      </w:r>
    </w:p>
    <w:p w14:paraId="15228F95">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竞买申请与承诺（原件，亲笔签名且按压指纹，并注明联系人及联系方式）；</w:t>
      </w:r>
    </w:p>
    <w:p w14:paraId="4079B93D">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．网络竞价须知</w:t>
      </w:r>
      <w:r>
        <w:rPr>
          <w:rFonts w:ascii="仿宋" w:hAnsi="仿宋" w:eastAsia="仿宋" w:cs="宋体"/>
          <w:kern w:val="0"/>
          <w:sz w:val="32"/>
          <w:szCs w:val="32"/>
        </w:rPr>
        <w:t>(</w:t>
      </w:r>
      <w:r>
        <w:rPr>
          <w:rFonts w:hint="eastAsia" w:ascii="仿宋" w:hAnsi="仿宋" w:eastAsia="仿宋" w:cs="宋体"/>
          <w:kern w:val="0"/>
          <w:sz w:val="32"/>
          <w:szCs w:val="32"/>
        </w:rPr>
        <w:t>原件，亲笔签名且按压指纹</w:t>
      </w:r>
      <w:r>
        <w:rPr>
          <w:rFonts w:ascii="仿宋" w:hAnsi="仿宋" w:eastAsia="仿宋" w:cs="宋体"/>
          <w:kern w:val="0"/>
          <w:sz w:val="32"/>
          <w:szCs w:val="32"/>
        </w:rPr>
        <w:t>)</w:t>
      </w:r>
      <w:r>
        <w:rPr>
          <w:rFonts w:hint="eastAsia" w:ascii="仿宋" w:hAnsi="仿宋" w:eastAsia="仿宋" w:cs="宋体"/>
          <w:kern w:val="0"/>
          <w:sz w:val="32"/>
          <w:szCs w:val="32"/>
        </w:rPr>
        <w:t>；</w:t>
      </w:r>
    </w:p>
    <w:p w14:paraId="242FE344">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 xml:space="preserve">3. </w:t>
      </w:r>
      <w:r>
        <w:rPr>
          <w:rFonts w:hint="eastAsia" w:ascii="仿宋" w:hAnsi="仿宋" w:eastAsia="仿宋" w:cs="宋体"/>
          <w:kern w:val="0"/>
          <w:sz w:val="32"/>
          <w:szCs w:val="32"/>
        </w:rPr>
        <w:t>身份证复印件</w:t>
      </w:r>
      <w:r>
        <w:rPr>
          <w:rFonts w:ascii="仿宋" w:hAnsi="仿宋" w:eastAsia="仿宋" w:cs="宋体"/>
          <w:kern w:val="0"/>
          <w:sz w:val="32"/>
          <w:szCs w:val="32"/>
        </w:rPr>
        <w:t>(</w:t>
      </w:r>
      <w:r>
        <w:rPr>
          <w:rFonts w:hint="eastAsia" w:ascii="仿宋" w:hAnsi="仿宋" w:eastAsia="仿宋" w:cs="宋体"/>
          <w:kern w:val="0"/>
          <w:sz w:val="32"/>
          <w:szCs w:val="32"/>
        </w:rPr>
        <w:t>核验原件</w:t>
      </w:r>
      <w:r>
        <w:rPr>
          <w:rFonts w:ascii="仿宋" w:hAnsi="仿宋" w:eastAsia="仿宋" w:cs="宋体"/>
          <w:kern w:val="0"/>
          <w:sz w:val="32"/>
          <w:szCs w:val="32"/>
        </w:rPr>
        <w:t>)</w:t>
      </w:r>
      <w:r>
        <w:rPr>
          <w:rFonts w:hint="eastAsia" w:ascii="仿宋" w:hAnsi="仿宋" w:eastAsia="仿宋" w:cs="宋体"/>
          <w:kern w:val="0"/>
          <w:sz w:val="32"/>
          <w:szCs w:val="32"/>
        </w:rPr>
        <w:t>；</w:t>
      </w:r>
    </w:p>
    <w:p w14:paraId="1019DB76">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 xml:space="preserve">4. </w:t>
      </w:r>
      <w:r>
        <w:rPr>
          <w:rFonts w:hint="eastAsia" w:ascii="仿宋" w:hAnsi="仿宋" w:eastAsia="仿宋" w:cs="宋体"/>
          <w:kern w:val="0"/>
          <w:sz w:val="32"/>
          <w:szCs w:val="32"/>
        </w:rPr>
        <w:t>法律法规或公告规定的其他材料（原件）。</w:t>
      </w:r>
    </w:p>
    <w:p w14:paraId="19ADDB84">
      <w:pPr>
        <w:widowControl/>
        <w:spacing w:before="100" w:beforeAutospacing="1" w:after="100" w:afterAutospacing="1" w:line="3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六、竞买人须在报名起止时间内</w:t>
      </w:r>
      <w:r>
        <w:rPr>
          <w:rFonts w:ascii="仿宋" w:hAnsi="仿宋" w:eastAsia="仿宋" w:cs="宋体"/>
          <w:kern w:val="0"/>
          <w:sz w:val="32"/>
          <w:szCs w:val="32"/>
        </w:rPr>
        <w:t>(</w:t>
      </w:r>
      <w:r>
        <w:rPr>
          <w:rFonts w:hint="eastAsia" w:ascii="仿宋" w:hAnsi="仿宋" w:eastAsia="仿宋" w:cs="宋体"/>
          <w:kern w:val="0"/>
          <w:sz w:val="32"/>
          <w:szCs w:val="32"/>
        </w:rPr>
        <w:t>建议至少提前</w:t>
      </w:r>
      <w:r>
        <w:rPr>
          <w:rFonts w:ascii="仿宋" w:hAnsi="仿宋" w:eastAsia="仿宋" w:cs="宋体"/>
          <w:kern w:val="0"/>
          <w:sz w:val="32"/>
          <w:szCs w:val="32"/>
        </w:rPr>
        <w:t>2</w:t>
      </w:r>
      <w:r>
        <w:rPr>
          <w:rFonts w:hint="eastAsia" w:ascii="仿宋" w:hAnsi="仿宋" w:eastAsia="仿宋" w:cs="宋体"/>
          <w:kern w:val="0"/>
          <w:sz w:val="32"/>
          <w:szCs w:val="32"/>
        </w:rPr>
        <w:t>天</w:t>
      </w:r>
      <w:r>
        <w:rPr>
          <w:rFonts w:ascii="仿宋" w:hAnsi="仿宋" w:eastAsia="仿宋" w:cs="宋体"/>
          <w:kern w:val="0"/>
          <w:sz w:val="32"/>
          <w:szCs w:val="32"/>
        </w:rPr>
        <w:t>)</w:t>
      </w:r>
      <w:r>
        <w:rPr>
          <w:rFonts w:hint="eastAsia" w:ascii="仿宋" w:hAnsi="仿宋" w:eastAsia="仿宋" w:cs="宋体"/>
          <w:kern w:val="0"/>
          <w:sz w:val="32"/>
          <w:szCs w:val="32"/>
        </w:rPr>
        <w:t>，交纳规定的竞价保证金到交易系统推送的保证金账户，由交易系统确认到账后自动获得报价资格。</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七、本次报价活动采取的报价方式如下：</w:t>
      </w:r>
      <w:r>
        <w:rPr>
          <w:rFonts w:ascii="仿宋" w:hAnsi="仿宋" w:eastAsia="仿宋" w:cs="宋体"/>
          <w:kern w:val="0"/>
          <w:sz w:val="32"/>
          <w:szCs w:val="32"/>
        </w:rPr>
        <w:t xml:space="preserve"> 1</w:t>
      </w:r>
      <w:r>
        <w:rPr>
          <w:rFonts w:hint="eastAsia" w:ascii="仿宋" w:hAnsi="仿宋" w:eastAsia="仿宋" w:cs="宋体"/>
          <w:kern w:val="0"/>
          <w:sz w:val="32"/>
          <w:szCs w:val="32"/>
        </w:rPr>
        <w:t>、自由竞价期起止时间内，竞买人可以对标的充分报价，报价只要高于现有最高报价（首次报价不低于起始价），且高出部分构成加价幅度的整数倍，</w:t>
      </w:r>
      <w:r>
        <w:rPr>
          <w:rFonts w:ascii="仿宋" w:hAnsi="仿宋" w:eastAsia="仿宋" w:cs="宋体"/>
          <w:kern w:val="0"/>
          <w:sz w:val="32"/>
          <w:szCs w:val="32"/>
        </w:rPr>
        <w:t xml:space="preserve"> </w:t>
      </w:r>
      <w:r>
        <w:rPr>
          <w:rFonts w:hint="eastAsia" w:ascii="仿宋" w:hAnsi="仿宋" w:eastAsia="仿宋" w:cs="宋体"/>
          <w:kern w:val="0"/>
          <w:sz w:val="32"/>
          <w:szCs w:val="32"/>
        </w:rPr>
        <w:t>即为有效报价。在自由竞价期，竞买人必须经过一次有效报价方有资格参加限时竞价。</w:t>
      </w:r>
      <w:r>
        <w:rPr>
          <w:rFonts w:ascii="仿宋" w:hAnsi="仿宋" w:eastAsia="仿宋" w:cs="宋体"/>
          <w:kern w:val="0"/>
          <w:sz w:val="32"/>
          <w:szCs w:val="32"/>
        </w:rPr>
        <w:t xml:space="preserve"> 2</w:t>
      </w:r>
      <w:r>
        <w:rPr>
          <w:rFonts w:hint="eastAsia" w:ascii="仿宋" w:hAnsi="仿宋" w:eastAsia="仿宋" w:cs="宋体"/>
          <w:kern w:val="0"/>
          <w:sz w:val="32"/>
          <w:szCs w:val="32"/>
        </w:rPr>
        <w:t>、自由竞价期结束后，随即进入</w:t>
      </w:r>
      <w:r>
        <w:rPr>
          <w:rFonts w:ascii="仿宋" w:hAnsi="仿宋" w:eastAsia="仿宋" w:cs="宋体"/>
          <w:kern w:val="0"/>
          <w:sz w:val="32"/>
          <w:szCs w:val="32"/>
        </w:rPr>
        <w:t>5</w:t>
      </w:r>
      <w:r>
        <w:rPr>
          <w:rFonts w:hint="eastAsia" w:ascii="仿宋" w:hAnsi="仿宋" w:eastAsia="仿宋" w:cs="宋体"/>
          <w:kern w:val="0"/>
          <w:sz w:val="32"/>
          <w:szCs w:val="32"/>
        </w:rPr>
        <w:t>分钟限时竞价询问环节并询问所有参与报价的竞买人是否参加限时竞价。询问期从自由报价截止时开始，竞买人均有</w:t>
      </w:r>
      <w:r>
        <w:rPr>
          <w:rFonts w:ascii="仿宋" w:hAnsi="仿宋" w:eastAsia="仿宋" w:cs="宋体"/>
          <w:kern w:val="0"/>
          <w:sz w:val="32"/>
          <w:szCs w:val="32"/>
        </w:rPr>
        <w:t xml:space="preserve">5 </w:t>
      </w:r>
      <w:r>
        <w:rPr>
          <w:rFonts w:hint="eastAsia" w:ascii="仿宋" w:hAnsi="仿宋" w:eastAsia="仿宋" w:cs="宋体"/>
          <w:kern w:val="0"/>
          <w:sz w:val="32"/>
          <w:szCs w:val="32"/>
        </w:rPr>
        <w:t>分钟考虑时间。在自由竞价期，最高报价的竞买人将自动获取限时竞价竞买资格。若在第一个限时报价周期内未出现有效报价，则当前的最高出价者即为该报价标的的中标方，报价结束；若在第一个限时报价周期</w:t>
      </w:r>
      <w:r>
        <w:rPr>
          <w:rFonts w:ascii="仿宋" w:hAnsi="仿宋" w:eastAsia="仿宋" w:cs="宋体"/>
          <w:kern w:val="0"/>
          <w:sz w:val="32"/>
          <w:szCs w:val="32"/>
        </w:rPr>
        <w:t>(</w:t>
      </w:r>
      <w:r>
        <w:rPr>
          <w:rFonts w:hint="eastAsia" w:ascii="仿宋" w:hAnsi="仿宋" w:eastAsia="仿宋" w:cs="宋体"/>
          <w:kern w:val="0"/>
          <w:sz w:val="32"/>
          <w:szCs w:val="32"/>
        </w:rPr>
        <w:t>限时报价周期为</w:t>
      </w:r>
      <w:r>
        <w:rPr>
          <w:rFonts w:ascii="仿宋" w:hAnsi="仿宋" w:eastAsia="仿宋" w:cs="宋体"/>
          <w:kern w:val="0"/>
          <w:sz w:val="32"/>
          <w:szCs w:val="32"/>
        </w:rPr>
        <w:t>5</w:t>
      </w:r>
      <w:r>
        <w:rPr>
          <w:rFonts w:hint="eastAsia" w:ascii="仿宋" w:hAnsi="仿宋" w:eastAsia="仿宋" w:cs="宋体"/>
          <w:kern w:val="0"/>
          <w:sz w:val="32"/>
          <w:szCs w:val="32"/>
        </w:rPr>
        <w:t>分钟</w:t>
      </w:r>
      <w:r>
        <w:rPr>
          <w:rFonts w:ascii="仿宋" w:hAnsi="仿宋" w:eastAsia="仿宋" w:cs="宋体"/>
          <w:kern w:val="0"/>
          <w:sz w:val="32"/>
          <w:szCs w:val="32"/>
        </w:rPr>
        <w:t>)</w:t>
      </w:r>
      <w:r>
        <w:rPr>
          <w:rFonts w:hint="eastAsia" w:ascii="仿宋" w:hAnsi="仿宋" w:eastAsia="仿宋" w:cs="宋体"/>
          <w:kern w:val="0"/>
          <w:sz w:val="32"/>
          <w:szCs w:val="32"/>
        </w:rPr>
        <w:t>内出现有效报价，则进入新的限时报价周期，直至最后一个限时报价周期内没有新的有效报价出现为止，当前限时报价期内最高有效报价的竞买人即成为中标方。</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八、动态报价结束后，竞价系统自动将报价信息生成《竞价结果通知单》，供各方竞买人查阅或打印。</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九、网上竞价成功后，中标方应按项目公告或《规则》规定的期限，到交易中心办理正式成交手续，领取《产权交易成交通知书》，并凭《产权交易成交通知书》，在项目公告或《规则》规定的期限内，与委托方签署产权交易合同；在签署产权交易合同后，向交易中心提交</w:t>
      </w:r>
      <w:r>
        <w:rPr>
          <w:rFonts w:ascii="仿宋" w:hAnsi="仿宋" w:eastAsia="仿宋" w:cs="宋体"/>
          <w:kern w:val="0"/>
          <w:sz w:val="32"/>
          <w:szCs w:val="32"/>
        </w:rPr>
        <w:t>1</w:t>
      </w:r>
      <w:r>
        <w:rPr>
          <w:rFonts w:hint="eastAsia" w:ascii="仿宋" w:hAnsi="仿宋" w:eastAsia="仿宋" w:cs="宋体"/>
          <w:kern w:val="0"/>
          <w:sz w:val="32"/>
          <w:szCs w:val="32"/>
        </w:rPr>
        <w:t>份双方签订的合同原件，申请退还竞价保证金</w:t>
      </w:r>
      <w:r>
        <w:rPr>
          <w:rFonts w:ascii="仿宋" w:hAnsi="仿宋" w:eastAsia="仿宋" w:cs="宋体"/>
          <w:kern w:val="0"/>
          <w:sz w:val="32"/>
          <w:szCs w:val="32"/>
        </w:rPr>
        <w:t>(</w:t>
      </w:r>
      <w:r>
        <w:rPr>
          <w:rFonts w:hint="eastAsia" w:ascii="仿宋" w:hAnsi="仿宋" w:eastAsia="仿宋" w:cs="宋体"/>
          <w:kern w:val="0"/>
          <w:sz w:val="32"/>
          <w:szCs w:val="32"/>
        </w:rPr>
        <w:t>公告约定中标后转为成交价款或履约保证金的除外</w:t>
      </w:r>
      <w:r>
        <w:rPr>
          <w:rFonts w:ascii="仿宋" w:hAnsi="仿宋" w:eastAsia="仿宋" w:cs="宋体"/>
          <w:kern w:val="0"/>
          <w:sz w:val="32"/>
          <w:szCs w:val="32"/>
        </w:rPr>
        <w:t>)</w:t>
      </w:r>
      <w:r>
        <w:rPr>
          <w:rFonts w:hint="eastAsia" w:ascii="仿宋" w:hAnsi="仿宋" w:eastAsia="仿宋" w:cs="宋体"/>
          <w:kern w:val="0"/>
          <w:sz w:val="32"/>
          <w:szCs w:val="32"/>
        </w:rPr>
        <w:t>和办理产权交易鉴证书，然后再凭产权交易鉴证书向产权登记部门办理产权过户登记等手续。</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十、未竞得的竞买人交纳的竞价保证金，交易中心将在竞价结束后</w:t>
      </w:r>
      <w:r>
        <w:rPr>
          <w:rFonts w:ascii="仿宋" w:hAnsi="仿宋" w:eastAsia="仿宋" w:cs="宋体"/>
          <w:kern w:val="0"/>
          <w:sz w:val="32"/>
          <w:szCs w:val="32"/>
        </w:rPr>
        <w:t>3</w:t>
      </w:r>
      <w:r>
        <w:rPr>
          <w:rFonts w:hint="eastAsia" w:ascii="仿宋" w:hAnsi="仿宋" w:eastAsia="仿宋" w:cs="宋体"/>
          <w:kern w:val="0"/>
          <w:sz w:val="32"/>
          <w:szCs w:val="32"/>
        </w:rPr>
        <w:t>个工作日内无息原路退还。</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十一、竞买人出现以下情形之一的，其交纳的竞价保证金将不予退还（但因不可抗力因素或委托方原因的除外），且不得继续参与该项目报价活动：</w:t>
      </w:r>
      <w:r>
        <w:rPr>
          <w:rFonts w:ascii="仿宋" w:hAnsi="仿宋" w:eastAsia="仿宋" w:cs="宋体"/>
          <w:kern w:val="0"/>
          <w:sz w:val="32"/>
          <w:szCs w:val="32"/>
        </w:rPr>
        <w:br w:type="textWrapping"/>
      </w:r>
      <w:r>
        <w:rPr>
          <w:rFonts w:hint="eastAsia" w:ascii="仿宋" w:hAnsi="仿宋" w:eastAsia="仿宋" w:cs="宋体"/>
          <w:kern w:val="0"/>
          <w:sz w:val="32"/>
          <w:szCs w:val="32"/>
        </w:rPr>
        <w:t>（一）报价成交后无正当理由，不按规定期限办理正式成交手续；</w:t>
      </w:r>
    </w:p>
    <w:p w14:paraId="31C793DA">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（二）报价成交后不按所报价格及本标的挂牌公告规定的时间和要求支付成交款项；</w:t>
      </w:r>
    </w:p>
    <w:p w14:paraId="588E140E">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（三）报价成交后拒绝或不按所报价格及本标的挂牌公告规定或本规则要求与委托方签订《产权交易合同》。</w:t>
      </w:r>
    </w:p>
    <w:p w14:paraId="2D0CF7C7">
      <w:pPr>
        <w:widowControl/>
        <w:spacing w:before="100" w:beforeAutospacing="1" w:after="100" w:afterAutospacing="1" w:line="3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十二、报价成功后，中标方未履行相关规定或约定义务的，委托方与交易中心可收回本标的，重新组织本标的的报价活动。</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十三、竞买人对</w:t>
      </w:r>
      <w:r>
        <w:rPr>
          <w:rFonts w:hint="eastAsia" w:ascii="仿宋" w:hAnsi="仿宋" w:eastAsia="仿宋" w:cs="宋体"/>
          <w:kern w:val="0"/>
          <w:sz w:val="32"/>
          <w:szCs w:val="32"/>
          <w:lang w:eastAsia="zh-CN"/>
        </w:rPr>
        <w:t>自己</w:t>
      </w:r>
      <w:r>
        <w:rPr>
          <w:rFonts w:hint="eastAsia" w:ascii="仿宋" w:hAnsi="仿宋" w:eastAsia="仿宋" w:cs="宋体"/>
          <w:kern w:val="0"/>
          <w:sz w:val="32"/>
          <w:szCs w:val="32"/>
        </w:rPr>
        <w:t>的产权交易网上竞价系统注册</w:t>
      </w:r>
      <w:r>
        <w:rPr>
          <w:rFonts w:hint="eastAsia" w:ascii="仿宋" w:hAnsi="仿宋" w:eastAsia="仿宋" w:cs="宋体"/>
          <w:kern w:val="0"/>
          <w:sz w:val="32"/>
          <w:szCs w:val="32"/>
          <w:lang w:eastAsia="zh-CN"/>
        </w:rPr>
        <w:t>账户的</w:t>
      </w:r>
      <w:r>
        <w:rPr>
          <w:rFonts w:hint="eastAsia" w:ascii="仿宋" w:hAnsi="仿宋" w:eastAsia="仿宋" w:cs="宋体"/>
          <w:kern w:val="0"/>
          <w:sz w:val="32"/>
          <w:szCs w:val="32"/>
        </w:rPr>
        <w:t>安全负责，任何使用竞买人用户名和密码登录进入产权交易网上竞价系统的用户均应遵守《规则》，在产权交易网上竞价系统上的一切行为均被视为是竞买人本人的行为，由竞买人负责。</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十四、因竞买人如下行为产生的一切后果，交易中心不承担任何责任：</w:t>
      </w:r>
      <w:r>
        <w:rPr>
          <w:rFonts w:ascii="仿宋" w:hAnsi="仿宋" w:eastAsia="仿宋" w:cs="宋体"/>
          <w:kern w:val="0"/>
          <w:sz w:val="32"/>
          <w:szCs w:val="32"/>
        </w:rPr>
        <w:br w:type="textWrapping"/>
      </w:r>
      <w:r>
        <w:rPr>
          <w:rFonts w:hint="eastAsia" w:ascii="仿宋" w:hAnsi="仿宋" w:eastAsia="仿宋" w:cs="宋体"/>
          <w:kern w:val="0"/>
          <w:sz w:val="32"/>
          <w:szCs w:val="32"/>
        </w:rPr>
        <w:t>（一）竞买人因自身原因未及时关注交易中心发布的相关报价活动信息的；</w:t>
      </w:r>
    </w:p>
    <w:p w14:paraId="29B0C65D">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（二）竞买人填写的信息不真实、不准确或不完整而造成注册账户无法使用或保证金无法退还的；</w:t>
      </w:r>
    </w:p>
    <w:p w14:paraId="7C6ABFDF">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（三）竞买人自身终端设备和网络异常导致无法正常报价的；</w:t>
      </w:r>
    </w:p>
    <w:p w14:paraId="4B3701C6">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（四）竞买人自身终端设备时间与交易中心网站系统时间不符而导致未按时参与报价的；</w:t>
      </w:r>
    </w:p>
    <w:p w14:paraId="20B3FCCE">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（五）竞买人没有按时交纳竞买保证金，造成竞买保证金在规定时间内未到账，或到账后没有及时在网上挂牌期限截止前进行有效报价的。</w:t>
      </w:r>
    </w:p>
    <w:p w14:paraId="094E6B29">
      <w:pPr>
        <w:widowControl/>
        <w:spacing w:before="100" w:beforeAutospacing="1" w:after="100" w:afterAutospacing="1" w:line="3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十五、有下列情形之一的，交易中心有权中止、终结或重新组织网上挂牌交易活动，同时不承担任何责任：</w:t>
      </w:r>
    </w:p>
    <w:p w14:paraId="0B05DAFB">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（一）产权电子交易系统受到网络恶意入侵的；</w:t>
      </w:r>
    </w:p>
    <w:p w14:paraId="73AD3CCD">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（二）因产权电子交易系统遭受破坏或发生电力、网络故障等不可抗力的非交易中心因素，导致产权电子交易系统不能正常运行的；</w:t>
      </w:r>
    </w:p>
    <w:p w14:paraId="117D2CE9">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（三）挂牌公告期间出现影响交易活动正常进行的情形，或网上挂牌交易委托人等有关当事人提供法定事由须暂停、中止或终止网上挂牌交易活动的；</w:t>
      </w:r>
    </w:p>
    <w:p w14:paraId="21EC3BB4">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（四）涉及产权权属纠纷，不能及时解决的；</w:t>
      </w:r>
    </w:p>
    <w:p w14:paraId="2D0DE762">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（五）司法机关要求暂停、中止或终止网上挂牌交易活动的；</w:t>
      </w:r>
    </w:p>
    <w:p w14:paraId="52605E31">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（六）委托方主管部门认为应当暂停、中止或终止网上挂牌交易活动的其他情形。</w:t>
      </w:r>
    </w:p>
    <w:p w14:paraId="2D3DA51D">
      <w:pPr>
        <w:widowControl/>
        <w:spacing w:before="100" w:beforeAutospacing="1" w:after="100" w:afterAutospacing="1" w:line="34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十六、本项目成交后的产权交接、变更过户等手续由中标方与委托方</w:t>
      </w:r>
      <w:r>
        <w:rPr>
          <w:rFonts w:hint="eastAsia" w:ascii="仿宋" w:hAnsi="仿宋" w:eastAsia="仿宋" w:cs="宋体"/>
          <w:kern w:val="0"/>
          <w:sz w:val="32"/>
          <w:szCs w:val="32"/>
          <w:lang w:eastAsia="zh-CN"/>
        </w:rPr>
        <w:t>及其他有关</w:t>
      </w:r>
      <w:r>
        <w:rPr>
          <w:rFonts w:hint="eastAsia" w:ascii="仿宋" w:hAnsi="仿宋" w:eastAsia="仿宋" w:cs="宋体"/>
          <w:kern w:val="0"/>
          <w:sz w:val="32"/>
          <w:szCs w:val="32"/>
        </w:rPr>
        <w:t>方根据公告及合同约定和</w:t>
      </w:r>
      <w:r>
        <w:rPr>
          <w:rFonts w:hint="eastAsia" w:ascii="仿宋" w:hAnsi="仿宋" w:eastAsia="仿宋" w:cs="宋体"/>
          <w:kern w:val="0"/>
          <w:sz w:val="32"/>
          <w:szCs w:val="32"/>
          <w:lang w:eastAsia="zh-CN"/>
        </w:rPr>
        <w:t>其他</w:t>
      </w:r>
      <w:r>
        <w:rPr>
          <w:rFonts w:hint="eastAsia" w:ascii="仿宋" w:hAnsi="仿宋" w:eastAsia="仿宋" w:cs="宋体"/>
          <w:kern w:val="0"/>
          <w:sz w:val="32"/>
          <w:szCs w:val="32"/>
        </w:rPr>
        <w:t>有关规定办理。</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十七、交易中心严格遵循有关法律法规的规定，按照公开、公平、公正的原则组织报价交易服务活动。</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十八、交易中心有权对本须知进行解释。</w:t>
      </w:r>
    </w:p>
    <w:p w14:paraId="34885B61">
      <w:pPr>
        <w:widowControl/>
        <w:spacing w:before="100" w:beforeAutospacing="1" w:after="100" w:afterAutospacing="1" w:line="340" w:lineRule="exact"/>
        <w:ind w:firstLine="800" w:firstLineChars="250"/>
        <w:jc w:val="left"/>
        <w:rPr>
          <w:rFonts w:hint="eastAsia" w:ascii="仿宋" w:hAnsi="仿宋" w:eastAsia="仿宋" w:cs="宋体"/>
          <w:kern w:val="0"/>
          <w:sz w:val="32"/>
          <w:szCs w:val="28"/>
          <w:lang w:val="en-US" w:eastAsia="zh-CN"/>
        </w:rPr>
      </w:pPr>
      <w:r>
        <w:rPr>
          <w:rFonts w:hint="eastAsia" w:ascii="仿宋" w:hAnsi="仿宋" w:eastAsia="仿宋" w:cs="宋体"/>
          <w:kern w:val="0"/>
          <w:sz w:val="32"/>
          <w:szCs w:val="28"/>
          <w:lang w:val="en-US" w:eastAsia="zh-CN"/>
        </w:rPr>
        <w:t xml:space="preserve">         </w:t>
      </w:r>
    </w:p>
    <w:p w14:paraId="58826840">
      <w:pPr>
        <w:widowControl/>
        <w:spacing w:before="100" w:beforeAutospacing="1" w:after="100" w:afterAutospacing="1" w:line="340" w:lineRule="exact"/>
        <w:ind w:firstLine="800" w:firstLineChars="250"/>
        <w:jc w:val="left"/>
        <w:rPr>
          <w:rFonts w:hint="eastAsia" w:ascii="仿宋" w:hAnsi="仿宋" w:eastAsia="仿宋" w:cs="宋体"/>
          <w:kern w:val="0"/>
          <w:sz w:val="32"/>
          <w:szCs w:val="32"/>
        </w:rPr>
      </w:pPr>
      <w:r>
        <w:rPr>
          <w:rFonts w:hint="eastAsia" w:ascii="仿宋" w:hAnsi="仿宋" w:eastAsia="仿宋" w:cs="宋体"/>
          <w:kern w:val="0"/>
          <w:sz w:val="32"/>
          <w:szCs w:val="28"/>
          <w:lang w:val="en-US" w:eastAsia="zh-CN"/>
        </w:rPr>
        <w:t xml:space="preserve">   </w:t>
      </w:r>
      <w:r>
        <w:rPr>
          <w:rFonts w:hint="eastAsia" w:ascii="仿宋" w:hAnsi="仿宋" w:eastAsia="仿宋" w:cs="宋体"/>
          <w:kern w:val="0"/>
          <w:sz w:val="32"/>
          <w:szCs w:val="28"/>
          <w:lang w:eastAsia="zh-CN"/>
        </w:rPr>
        <w:t>成交</w:t>
      </w:r>
      <w:r>
        <w:rPr>
          <w:rFonts w:hint="eastAsia" w:ascii="仿宋" w:hAnsi="仿宋" w:eastAsia="仿宋" w:cs="宋体"/>
          <w:kern w:val="0"/>
          <w:sz w:val="32"/>
          <w:szCs w:val="28"/>
        </w:rPr>
        <w:t>人亲笔签名或盖章确认：</w:t>
      </w:r>
    </w:p>
    <w:p w14:paraId="581A148E">
      <w:pPr>
        <w:widowControl/>
        <w:spacing w:before="100" w:beforeAutospacing="1" w:after="100" w:afterAutospacing="1" w:line="340" w:lineRule="exact"/>
        <w:ind w:firstLine="1600" w:firstLineChars="500"/>
        <w:jc w:val="left"/>
        <w:rPr>
          <w:rFonts w:ascii="仿宋" w:hAnsi="仿宋" w:eastAsia="仿宋" w:cs="宋体"/>
          <w:kern w:val="0"/>
          <w:sz w:val="32"/>
          <w:szCs w:val="32"/>
        </w:rPr>
      </w:pPr>
      <w:r>
        <w:rPr>
          <w:rFonts w:hint="eastAsia" w:ascii="仿宋" w:hAnsi="仿宋" w:eastAsia="仿宋" w:cs="宋体"/>
          <w:kern w:val="0"/>
          <w:sz w:val="32"/>
          <w:szCs w:val="28"/>
          <w:lang w:val="en-US" w:eastAsia="zh-CN"/>
        </w:rPr>
        <w:t xml:space="preserve">                </w:t>
      </w:r>
      <w:r>
        <w:rPr>
          <w:rFonts w:hint="eastAsia" w:ascii="仿宋" w:hAnsi="仿宋" w:eastAsia="仿宋" w:cs="宋体"/>
          <w:kern w:val="0"/>
          <w:sz w:val="32"/>
          <w:szCs w:val="28"/>
        </w:rPr>
        <w:t>年</w:t>
      </w:r>
      <w:r>
        <w:rPr>
          <w:rFonts w:ascii="仿宋" w:hAnsi="仿宋" w:eastAsia="仿宋" w:cs="宋体"/>
          <w:kern w:val="0"/>
          <w:sz w:val="32"/>
          <w:szCs w:val="28"/>
        </w:rPr>
        <w:t xml:space="preserve">   </w:t>
      </w:r>
      <w:r>
        <w:rPr>
          <w:rFonts w:hint="eastAsia" w:ascii="仿宋" w:hAnsi="仿宋" w:eastAsia="仿宋" w:cs="宋体"/>
          <w:kern w:val="0"/>
          <w:sz w:val="32"/>
          <w:szCs w:val="28"/>
        </w:rPr>
        <w:t xml:space="preserve"> 月</w:t>
      </w:r>
      <w:r>
        <w:rPr>
          <w:rFonts w:ascii="仿宋" w:hAnsi="仿宋" w:eastAsia="仿宋" w:cs="宋体"/>
          <w:kern w:val="0"/>
          <w:sz w:val="32"/>
          <w:szCs w:val="28"/>
        </w:rPr>
        <w:t xml:space="preserve">    </w:t>
      </w:r>
      <w:r>
        <w:rPr>
          <w:rFonts w:hint="eastAsia" w:ascii="仿宋" w:hAnsi="仿宋" w:eastAsia="仿宋" w:cs="宋体"/>
          <w:kern w:val="0"/>
          <w:sz w:val="32"/>
          <w:szCs w:val="28"/>
        </w:rPr>
        <w:t>日</w:t>
      </w:r>
    </w:p>
    <w:p w14:paraId="395C09BF"/>
    <w:p w14:paraId="49579FCE"/>
    <w:p w14:paraId="5C6F1B96"/>
    <w:p w14:paraId="68B8047B"/>
    <w:p w14:paraId="5A5FAC2B"/>
    <w:p w14:paraId="48CEAE06"/>
    <w:p w14:paraId="2A563744">
      <w:pPr>
        <w:pStyle w:val="2"/>
        <w:jc w:val="center"/>
        <w:rPr>
          <w:rFonts w:hint="eastAsia" w:ascii="方正小标宋简体" w:eastAsia="方正小标宋简体"/>
          <w:sz w:val="44"/>
          <w:szCs w:val="44"/>
          <w:lang w:eastAsia="zh-CN"/>
        </w:rPr>
      </w:pPr>
      <w:r>
        <w:rPr>
          <w:rFonts w:hint="eastAsia" w:ascii="方正小标宋简体" w:eastAsia="方正小标宋简体"/>
          <w:sz w:val="44"/>
          <w:szCs w:val="44"/>
        </w:rPr>
        <w:t>网络竞价须知</w:t>
      </w:r>
      <w:r>
        <w:rPr>
          <w:rFonts w:hint="eastAsia" w:ascii="方正小标宋简体" w:eastAsia="方正小标宋简体"/>
          <w:sz w:val="44"/>
          <w:szCs w:val="44"/>
          <w:lang w:eastAsia="zh-CN"/>
        </w:rPr>
        <w:t>（企业）</w:t>
      </w:r>
    </w:p>
    <w:p w14:paraId="0557B85D">
      <w:pPr>
        <w:widowControl/>
        <w:spacing w:before="100" w:beforeAutospacing="1" w:after="100" w:afterAutospacing="1" w:line="34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一、本须知依据产权交易相关法律法规和</w:t>
      </w:r>
      <w:r>
        <w:rPr>
          <w:rFonts w:hint="eastAsia" w:ascii="仿宋" w:hAnsi="仿宋" w:eastAsia="仿宋" w:cs="宋体"/>
          <w:kern w:val="0"/>
          <w:sz w:val="32"/>
          <w:szCs w:val="32"/>
          <w:lang w:eastAsia="zh-CN"/>
        </w:rPr>
        <w:t>（</w:t>
      </w:r>
      <w:r>
        <w:rPr>
          <w:rFonts w:hint="eastAsia" w:ascii="仿宋" w:hAnsi="仿宋" w:eastAsia="仿宋"/>
          <w:sz w:val="32"/>
          <w:szCs w:val="32"/>
        </w:rPr>
        <w:t>《惠州市公共资源电子交易规则》(惠市政数〔2025〕13号)</w:t>
      </w:r>
      <w:r>
        <w:rPr>
          <w:rFonts w:hint="eastAsia" w:ascii="仿宋" w:hAnsi="仿宋" w:eastAsia="仿宋"/>
          <w:sz w:val="32"/>
          <w:szCs w:val="32"/>
          <w:lang w:val="en-US" w:eastAsia="zh-CN"/>
        </w:rPr>
        <w:t>,</w:t>
      </w:r>
      <w:r>
        <w:rPr>
          <w:rFonts w:hint="eastAsia" w:ascii="仿宋" w:hAnsi="仿宋" w:eastAsia="仿宋" w:cs="宋体"/>
          <w:kern w:val="0"/>
          <w:sz w:val="32"/>
          <w:szCs w:val="32"/>
        </w:rPr>
        <w:t>以下简称《规则》）等制定。</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二、惠州市公共资源交易中心（以下简称“交易中心”）指定惠州市公共资源交易中心产权交易网上竞价系统（以下简称“产权交易网上竞价系统”）作为本次活动的动态报价系统，参加本次动态报价的有关各方均应认真阅读和充分了解《规则》以及本须知的内容，并本着自愿、公平、诚实信用的原则，遵循公认的商业道德，遵守《规则》的规定以及本须知的约定。</w:t>
      </w:r>
    </w:p>
    <w:p w14:paraId="51773F31">
      <w:pPr>
        <w:widowControl/>
        <w:spacing w:before="100" w:beforeAutospacing="1" w:after="100" w:afterAutospacing="1" w:line="3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凡参与惠州市公共资源交易中心产权项目竞价交易的，即视为竞买人已认真阅读、充分了解和同意《规则》以及本须知的全部内容，并同意在中标后办理正式成交手续时，主动事后补充提交由中标人亲笔签名或盖章确认的本须知文本。</w:t>
      </w:r>
    </w:p>
    <w:p w14:paraId="258273B3">
      <w:pPr>
        <w:widowControl/>
        <w:spacing w:before="100" w:beforeAutospacing="1" w:after="100" w:afterAutospacing="1" w:line="3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三、受委托方委托，本次动态报价标的均是按其现状进行报价。有关标的资料是对标的的一般性介绍，仅供竞买人参考。</w:t>
      </w:r>
      <w:r>
        <w:rPr>
          <w:rFonts w:ascii="仿宋" w:hAnsi="仿宋" w:eastAsia="仿宋" w:cs="宋体"/>
          <w:kern w:val="0"/>
          <w:sz w:val="32"/>
          <w:szCs w:val="32"/>
        </w:rPr>
        <w:t xml:space="preserve"> </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四、竞买人在参加动态报价活动之前，应对转让标的进行全面充分的了解，接受交易中心已公布的对竞买人的要求和相关条件，对自己的报价行为负责，动态报价实施后不得以不了解所竞得标的状况为由反悔。</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五、竞买人网上竞得后，须按公告或《规则》规定的期限，向交易中心递交下述材料，申请办理正式成交手续</w:t>
      </w:r>
      <w:r>
        <w:rPr>
          <w:rFonts w:ascii="仿宋" w:hAnsi="仿宋" w:eastAsia="仿宋" w:cs="宋体"/>
          <w:kern w:val="0"/>
          <w:sz w:val="32"/>
          <w:szCs w:val="32"/>
        </w:rPr>
        <w:t>(</w:t>
      </w:r>
      <w:r>
        <w:rPr>
          <w:rFonts w:hint="eastAsia" w:ascii="仿宋" w:hAnsi="仿宋" w:eastAsia="仿宋" w:cs="宋体"/>
          <w:kern w:val="0"/>
          <w:sz w:val="32"/>
          <w:szCs w:val="32"/>
        </w:rPr>
        <w:t>针对受让方设置资格条件，实行事后审核的；竞买人应在网上成交结果公示结束后</w:t>
      </w:r>
      <w:r>
        <w:rPr>
          <w:rFonts w:ascii="仿宋" w:hAnsi="仿宋" w:eastAsia="仿宋" w:cs="宋体"/>
          <w:kern w:val="0"/>
          <w:sz w:val="32"/>
          <w:szCs w:val="32"/>
        </w:rPr>
        <w:t>3</w:t>
      </w:r>
      <w:r>
        <w:rPr>
          <w:rFonts w:hint="eastAsia" w:ascii="仿宋" w:hAnsi="仿宋" w:eastAsia="仿宋" w:cs="宋体"/>
          <w:kern w:val="0"/>
          <w:sz w:val="32"/>
          <w:szCs w:val="32"/>
        </w:rPr>
        <w:t>个工作日内，主动向委托方递交相关资格审查资料，取得委托方出具的资格审查确认函后，方可到交易中心办理正式成交手续</w:t>
      </w:r>
      <w:r>
        <w:rPr>
          <w:rFonts w:ascii="仿宋" w:hAnsi="仿宋" w:eastAsia="仿宋" w:cs="宋体"/>
          <w:kern w:val="0"/>
          <w:sz w:val="32"/>
          <w:szCs w:val="32"/>
        </w:rPr>
        <w:t>)</w:t>
      </w:r>
      <w:r>
        <w:rPr>
          <w:rFonts w:hint="eastAsia" w:ascii="仿宋" w:hAnsi="仿宋" w:eastAsia="仿宋" w:cs="宋体"/>
          <w:kern w:val="0"/>
          <w:sz w:val="32"/>
          <w:szCs w:val="32"/>
        </w:rPr>
        <w:t>。</w:t>
      </w:r>
    </w:p>
    <w:p w14:paraId="1450F421">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（一）属企业法人的：</w:t>
      </w:r>
    </w:p>
    <w:p w14:paraId="0F38E50E">
      <w:pPr>
        <w:widowControl/>
        <w:spacing w:before="100" w:beforeAutospacing="1" w:after="100" w:afterAutospacing="1" w:line="340" w:lineRule="exact"/>
        <w:ind w:firstLine="160" w:firstLineChars="50"/>
        <w:jc w:val="left"/>
        <w:rPr>
          <w:rFonts w:ascii="仿宋" w:hAnsi="仿宋" w:eastAsia="仿宋" w:cs="宋体"/>
          <w:kern w:val="0"/>
          <w:sz w:val="32"/>
          <w:szCs w:val="32"/>
        </w:rPr>
      </w:pPr>
      <w:r>
        <w:rPr>
          <w:rFonts w:ascii="仿宋" w:hAnsi="仿宋" w:eastAsia="仿宋" w:cs="宋体"/>
          <w:kern w:val="0"/>
          <w:sz w:val="32"/>
          <w:szCs w:val="32"/>
        </w:rPr>
        <w:t xml:space="preserve">1. </w:t>
      </w:r>
      <w:r>
        <w:rPr>
          <w:rFonts w:hint="eastAsia" w:ascii="仿宋" w:hAnsi="仿宋" w:eastAsia="仿宋" w:cs="宋体"/>
          <w:kern w:val="0"/>
          <w:sz w:val="32"/>
          <w:szCs w:val="32"/>
        </w:rPr>
        <w:t>竞买申请与承诺（原件，法人代表亲笔签字且盖章确认，并注明联系人及联系方式）；</w:t>
      </w:r>
    </w:p>
    <w:p w14:paraId="5C0F73EA">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．网络竞价须知</w:t>
      </w:r>
      <w:r>
        <w:rPr>
          <w:rFonts w:ascii="仿宋" w:hAnsi="仿宋" w:eastAsia="仿宋" w:cs="宋体"/>
          <w:kern w:val="0"/>
          <w:sz w:val="32"/>
          <w:szCs w:val="32"/>
        </w:rPr>
        <w:t>(</w:t>
      </w:r>
      <w:r>
        <w:rPr>
          <w:rFonts w:hint="eastAsia" w:ascii="仿宋" w:hAnsi="仿宋" w:eastAsia="仿宋" w:cs="宋体"/>
          <w:kern w:val="0"/>
          <w:sz w:val="32"/>
          <w:szCs w:val="32"/>
        </w:rPr>
        <w:t>原件，盖章确认</w:t>
      </w:r>
      <w:r>
        <w:rPr>
          <w:rFonts w:ascii="仿宋" w:hAnsi="仿宋" w:eastAsia="仿宋" w:cs="宋体"/>
          <w:kern w:val="0"/>
          <w:sz w:val="32"/>
          <w:szCs w:val="32"/>
        </w:rPr>
        <w:t>)</w:t>
      </w:r>
      <w:r>
        <w:rPr>
          <w:rFonts w:hint="eastAsia" w:ascii="仿宋" w:hAnsi="仿宋" w:eastAsia="仿宋" w:cs="宋体"/>
          <w:kern w:val="0"/>
          <w:sz w:val="32"/>
          <w:szCs w:val="32"/>
        </w:rPr>
        <w:t>；</w:t>
      </w:r>
    </w:p>
    <w:p w14:paraId="17B8E3A3">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 xml:space="preserve">3. </w:t>
      </w:r>
      <w:r>
        <w:rPr>
          <w:rFonts w:hint="eastAsia" w:ascii="仿宋" w:hAnsi="仿宋" w:eastAsia="仿宋" w:cs="宋体"/>
          <w:kern w:val="0"/>
          <w:sz w:val="32"/>
          <w:szCs w:val="32"/>
        </w:rPr>
        <w:t>企业法人营业执照（复印件，盖章确认）；</w:t>
      </w:r>
    </w:p>
    <w:p w14:paraId="34D461A7">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 xml:space="preserve">4. </w:t>
      </w:r>
      <w:r>
        <w:rPr>
          <w:rFonts w:hint="eastAsia" w:ascii="仿宋" w:hAnsi="仿宋" w:eastAsia="仿宋" w:cs="宋体"/>
          <w:kern w:val="0"/>
          <w:sz w:val="32"/>
          <w:szCs w:val="32"/>
        </w:rPr>
        <w:t>法定代表人身份证（复印件，盖章确认）；</w:t>
      </w:r>
    </w:p>
    <w:p w14:paraId="1D735EE3">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5</w:t>
      </w:r>
      <w:r>
        <w:rPr>
          <w:rFonts w:hint="eastAsia" w:ascii="仿宋" w:hAnsi="仿宋" w:eastAsia="仿宋" w:cs="宋体"/>
          <w:kern w:val="0"/>
          <w:sz w:val="32"/>
          <w:szCs w:val="32"/>
        </w:rPr>
        <w:t>．授权经办书（原件，盖章确认）；</w:t>
      </w:r>
    </w:p>
    <w:p w14:paraId="2D283BCA">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6</w:t>
      </w:r>
      <w:r>
        <w:rPr>
          <w:rFonts w:hint="eastAsia" w:ascii="仿宋" w:hAnsi="仿宋" w:eastAsia="仿宋" w:cs="宋体"/>
          <w:kern w:val="0"/>
          <w:sz w:val="32"/>
          <w:szCs w:val="32"/>
        </w:rPr>
        <w:t>．经办人身份证（复印件，盖章确认，核验原件）；</w:t>
      </w:r>
    </w:p>
    <w:p w14:paraId="473B4AC7">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7</w:t>
      </w:r>
      <w:r>
        <w:rPr>
          <w:rFonts w:hint="eastAsia" w:ascii="仿宋" w:hAnsi="仿宋" w:eastAsia="仿宋" w:cs="宋体"/>
          <w:kern w:val="0"/>
          <w:sz w:val="32"/>
          <w:szCs w:val="32"/>
        </w:rPr>
        <w:t>．法律法规或公告规定的其他材料（原件，盖章确认）。</w:t>
      </w:r>
    </w:p>
    <w:p w14:paraId="685E5380">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（二）属自然人的：</w:t>
      </w:r>
    </w:p>
    <w:p w14:paraId="6C3919A8">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竞买申请与承诺（原件，亲笔签名且按压指纹，并注明联系人及联系方式）；</w:t>
      </w:r>
    </w:p>
    <w:p w14:paraId="3DB75FA1">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．网络竞价须知</w:t>
      </w:r>
      <w:r>
        <w:rPr>
          <w:rFonts w:ascii="仿宋" w:hAnsi="仿宋" w:eastAsia="仿宋" w:cs="宋体"/>
          <w:kern w:val="0"/>
          <w:sz w:val="32"/>
          <w:szCs w:val="32"/>
        </w:rPr>
        <w:t>(</w:t>
      </w:r>
      <w:r>
        <w:rPr>
          <w:rFonts w:hint="eastAsia" w:ascii="仿宋" w:hAnsi="仿宋" w:eastAsia="仿宋" w:cs="宋体"/>
          <w:kern w:val="0"/>
          <w:sz w:val="32"/>
          <w:szCs w:val="32"/>
        </w:rPr>
        <w:t>原件，亲笔签名且按压指纹</w:t>
      </w:r>
      <w:r>
        <w:rPr>
          <w:rFonts w:ascii="仿宋" w:hAnsi="仿宋" w:eastAsia="仿宋" w:cs="宋体"/>
          <w:kern w:val="0"/>
          <w:sz w:val="32"/>
          <w:szCs w:val="32"/>
        </w:rPr>
        <w:t>)</w:t>
      </w:r>
      <w:r>
        <w:rPr>
          <w:rFonts w:hint="eastAsia" w:ascii="仿宋" w:hAnsi="仿宋" w:eastAsia="仿宋" w:cs="宋体"/>
          <w:kern w:val="0"/>
          <w:sz w:val="32"/>
          <w:szCs w:val="32"/>
        </w:rPr>
        <w:t>；</w:t>
      </w:r>
    </w:p>
    <w:p w14:paraId="3C96871F">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 xml:space="preserve">3. </w:t>
      </w:r>
      <w:r>
        <w:rPr>
          <w:rFonts w:hint="eastAsia" w:ascii="仿宋" w:hAnsi="仿宋" w:eastAsia="仿宋" w:cs="宋体"/>
          <w:kern w:val="0"/>
          <w:sz w:val="32"/>
          <w:szCs w:val="32"/>
        </w:rPr>
        <w:t>身份证复印件</w:t>
      </w:r>
      <w:r>
        <w:rPr>
          <w:rFonts w:ascii="仿宋" w:hAnsi="仿宋" w:eastAsia="仿宋" w:cs="宋体"/>
          <w:kern w:val="0"/>
          <w:sz w:val="32"/>
          <w:szCs w:val="32"/>
        </w:rPr>
        <w:t>(</w:t>
      </w:r>
      <w:r>
        <w:rPr>
          <w:rFonts w:hint="eastAsia" w:ascii="仿宋" w:hAnsi="仿宋" w:eastAsia="仿宋" w:cs="宋体"/>
          <w:kern w:val="0"/>
          <w:sz w:val="32"/>
          <w:szCs w:val="32"/>
        </w:rPr>
        <w:t>核验原件</w:t>
      </w:r>
      <w:r>
        <w:rPr>
          <w:rFonts w:ascii="仿宋" w:hAnsi="仿宋" w:eastAsia="仿宋" w:cs="宋体"/>
          <w:kern w:val="0"/>
          <w:sz w:val="32"/>
          <w:szCs w:val="32"/>
        </w:rPr>
        <w:t>)</w:t>
      </w:r>
      <w:r>
        <w:rPr>
          <w:rFonts w:hint="eastAsia" w:ascii="仿宋" w:hAnsi="仿宋" w:eastAsia="仿宋" w:cs="宋体"/>
          <w:kern w:val="0"/>
          <w:sz w:val="32"/>
          <w:szCs w:val="32"/>
        </w:rPr>
        <w:t>；</w:t>
      </w:r>
    </w:p>
    <w:p w14:paraId="318A087E">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 xml:space="preserve">4. </w:t>
      </w:r>
      <w:r>
        <w:rPr>
          <w:rFonts w:hint="eastAsia" w:ascii="仿宋" w:hAnsi="仿宋" w:eastAsia="仿宋" w:cs="宋体"/>
          <w:kern w:val="0"/>
          <w:sz w:val="32"/>
          <w:szCs w:val="32"/>
        </w:rPr>
        <w:t>法律法规或公告规定的其他材料（原件）。</w:t>
      </w:r>
    </w:p>
    <w:p w14:paraId="31EFBB22">
      <w:pPr>
        <w:widowControl/>
        <w:spacing w:before="100" w:beforeAutospacing="1" w:after="100" w:afterAutospacing="1" w:line="3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六、竞买人须在报名起止时间内</w:t>
      </w:r>
      <w:r>
        <w:rPr>
          <w:rFonts w:ascii="仿宋" w:hAnsi="仿宋" w:eastAsia="仿宋" w:cs="宋体"/>
          <w:kern w:val="0"/>
          <w:sz w:val="32"/>
          <w:szCs w:val="32"/>
        </w:rPr>
        <w:t>(</w:t>
      </w:r>
      <w:r>
        <w:rPr>
          <w:rFonts w:hint="eastAsia" w:ascii="仿宋" w:hAnsi="仿宋" w:eastAsia="仿宋" w:cs="宋体"/>
          <w:kern w:val="0"/>
          <w:sz w:val="32"/>
          <w:szCs w:val="32"/>
        </w:rPr>
        <w:t>建议至少提前</w:t>
      </w:r>
      <w:r>
        <w:rPr>
          <w:rFonts w:ascii="仿宋" w:hAnsi="仿宋" w:eastAsia="仿宋" w:cs="宋体"/>
          <w:kern w:val="0"/>
          <w:sz w:val="32"/>
          <w:szCs w:val="32"/>
        </w:rPr>
        <w:t>2</w:t>
      </w:r>
      <w:r>
        <w:rPr>
          <w:rFonts w:hint="eastAsia" w:ascii="仿宋" w:hAnsi="仿宋" w:eastAsia="仿宋" w:cs="宋体"/>
          <w:kern w:val="0"/>
          <w:sz w:val="32"/>
          <w:szCs w:val="32"/>
        </w:rPr>
        <w:t>天</w:t>
      </w:r>
      <w:r>
        <w:rPr>
          <w:rFonts w:ascii="仿宋" w:hAnsi="仿宋" w:eastAsia="仿宋" w:cs="宋体"/>
          <w:kern w:val="0"/>
          <w:sz w:val="32"/>
          <w:szCs w:val="32"/>
        </w:rPr>
        <w:t>)</w:t>
      </w:r>
      <w:r>
        <w:rPr>
          <w:rFonts w:hint="eastAsia" w:ascii="仿宋" w:hAnsi="仿宋" w:eastAsia="仿宋" w:cs="宋体"/>
          <w:kern w:val="0"/>
          <w:sz w:val="32"/>
          <w:szCs w:val="32"/>
        </w:rPr>
        <w:t>，交纳规定的竞价保证金到交易系统推送的保证金账户，由交易系统确认到账后自动获得报价资格。</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七、本次报价活动采取的报价方式如下：</w:t>
      </w:r>
      <w:r>
        <w:rPr>
          <w:rFonts w:ascii="仿宋" w:hAnsi="仿宋" w:eastAsia="仿宋" w:cs="宋体"/>
          <w:kern w:val="0"/>
          <w:sz w:val="32"/>
          <w:szCs w:val="32"/>
        </w:rPr>
        <w:t xml:space="preserve"> 1</w:t>
      </w:r>
      <w:r>
        <w:rPr>
          <w:rFonts w:hint="eastAsia" w:ascii="仿宋" w:hAnsi="仿宋" w:eastAsia="仿宋" w:cs="宋体"/>
          <w:kern w:val="0"/>
          <w:sz w:val="32"/>
          <w:szCs w:val="32"/>
        </w:rPr>
        <w:t>、自由竞价期起止时间内，竞买人可以对标的充分报价，报价只要高于现有最高报价（首次报价不低于起始价），且高出部分构成加价幅度的整数倍，</w:t>
      </w:r>
      <w:r>
        <w:rPr>
          <w:rFonts w:ascii="仿宋" w:hAnsi="仿宋" w:eastAsia="仿宋" w:cs="宋体"/>
          <w:kern w:val="0"/>
          <w:sz w:val="32"/>
          <w:szCs w:val="32"/>
        </w:rPr>
        <w:t xml:space="preserve"> </w:t>
      </w:r>
      <w:r>
        <w:rPr>
          <w:rFonts w:hint="eastAsia" w:ascii="仿宋" w:hAnsi="仿宋" w:eastAsia="仿宋" w:cs="宋体"/>
          <w:kern w:val="0"/>
          <w:sz w:val="32"/>
          <w:szCs w:val="32"/>
        </w:rPr>
        <w:t>即为有效报价。在自由竞价期，竞买人必须经过一次有效报价方有资格参加限时竞价。</w:t>
      </w:r>
      <w:r>
        <w:rPr>
          <w:rFonts w:ascii="仿宋" w:hAnsi="仿宋" w:eastAsia="仿宋" w:cs="宋体"/>
          <w:kern w:val="0"/>
          <w:sz w:val="32"/>
          <w:szCs w:val="32"/>
        </w:rPr>
        <w:t xml:space="preserve"> 2</w:t>
      </w:r>
      <w:r>
        <w:rPr>
          <w:rFonts w:hint="eastAsia" w:ascii="仿宋" w:hAnsi="仿宋" w:eastAsia="仿宋" w:cs="宋体"/>
          <w:kern w:val="0"/>
          <w:sz w:val="32"/>
          <w:szCs w:val="32"/>
        </w:rPr>
        <w:t>、自由竞价期结束后，随即进入</w:t>
      </w:r>
      <w:r>
        <w:rPr>
          <w:rFonts w:ascii="仿宋" w:hAnsi="仿宋" w:eastAsia="仿宋" w:cs="宋体"/>
          <w:kern w:val="0"/>
          <w:sz w:val="32"/>
          <w:szCs w:val="32"/>
        </w:rPr>
        <w:t>5</w:t>
      </w:r>
      <w:r>
        <w:rPr>
          <w:rFonts w:hint="eastAsia" w:ascii="仿宋" w:hAnsi="仿宋" w:eastAsia="仿宋" w:cs="宋体"/>
          <w:kern w:val="0"/>
          <w:sz w:val="32"/>
          <w:szCs w:val="32"/>
        </w:rPr>
        <w:t>分钟限时竞价询问环节并询问所有参与报价的竞买人是否参加限时竞价。询问期从自由报价截止时开始，竞买人均有</w:t>
      </w:r>
      <w:r>
        <w:rPr>
          <w:rFonts w:ascii="仿宋" w:hAnsi="仿宋" w:eastAsia="仿宋" w:cs="宋体"/>
          <w:kern w:val="0"/>
          <w:sz w:val="32"/>
          <w:szCs w:val="32"/>
        </w:rPr>
        <w:t xml:space="preserve">5 </w:t>
      </w:r>
      <w:r>
        <w:rPr>
          <w:rFonts w:hint="eastAsia" w:ascii="仿宋" w:hAnsi="仿宋" w:eastAsia="仿宋" w:cs="宋体"/>
          <w:kern w:val="0"/>
          <w:sz w:val="32"/>
          <w:szCs w:val="32"/>
        </w:rPr>
        <w:t>分钟考虑时间。在自由竞价期，最高报价的竞买人将自动获取限时竞价竞买资格。若在第一个限时报价周期内未出现有效报价，则当前的最高出价者即为该报价标的的中标方，报价结束；若在第一个限时报价周期</w:t>
      </w:r>
      <w:r>
        <w:rPr>
          <w:rFonts w:ascii="仿宋" w:hAnsi="仿宋" w:eastAsia="仿宋" w:cs="宋体"/>
          <w:kern w:val="0"/>
          <w:sz w:val="32"/>
          <w:szCs w:val="32"/>
        </w:rPr>
        <w:t>(</w:t>
      </w:r>
      <w:r>
        <w:rPr>
          <w:rFonts w:hint="eastAsia" w:ascii="仿宋" w:hAnsi="仿宋" w:eastAsia="仿宋" w:cs="宋体"/>
          <w:kern w:val="0"/>
          <w:sz w:val="32"/>
          <w:szCs w:val="32"/>
        </w:rPr>
        <w:t>限时报价周期为</w:t>
      </w:r>
      <w:r>
        <w:rPr>
          <w:rFonts w:ascii="仿宋" w:hAnsi="仿宋" w:eastAsia="仿宋" w:cs="宋体"/>
          <w:kern w:val="0"/>
          <w:sz w:val="32"/>
          <w:szCs w:val="32"/>
        </w:rPr>
        <w:t>5</w:t>
      </w:r>
      <w:r>
        <w:rPr>
          <w:rFonts w:hint="eastAsia" w:ascii="仿宋" w:hAnsi="仿宋" w:eastAsia="仿宋" w:cs="宋体"/>
          <w:kern w:val="0"/>
          <w:sz w:val="32"/>
          <w:szCs w:val="32"/>
        </w:rPr>
        <w:t>分钟</w:t>
      </w:r>
      <w:r>
        <w:rPr>
          <w:rFonts w:ascii="仿宋" w:hAnsi="仿宋" w:eastAsia="仿宋" w:cs="宋体"/>
          <w:kern w:val="0"/>
          <w:sz w:val="32"/>
          <w:szCs w:val="32"/>
        </w:rPr>
        <w:t>)</w:t>
      </w:r>
      <w:r>
        <w:rPr>
          <w:rFonts w:hint="eastAsia" w:ascii="仿宋" w:hAnsi="仿宋" w:eastAsia="仿宋" w:cs="宋体"/>
          <w:kern w:val="0"/>
          <w:sz w:val="32"/>
          <w:szCs w:val="32"/>
        </w:rPr>
        <w:t>内出现有效报价，则进入新的限时报价周期，直至最后一个限时报价周期内没有新的有效报价出现为止，当前限时报价期内最高有效报价的竞买人即成为中标方。</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八、动态报价结束后，竞价系统自动将报价信息生成《竞价结果通知单》，供各方竞买人查阅或打印。</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九、网上竞价成功后，中标方应按项目公告或《规则》规定的期限，到交易中心办理正式成交手续，领取《产权交易成交通知书》，并凭《产权交易成交通知书》，在项目公告或《规则》规定的期限内，与委托方签署产权交易合同；在签署产权交易合同后，向交易中心提交</w:t>
      </w:r>
      <w:r>
        <w:rPr>
          <w:rFonts w:ascii="仿宋" w:hAnsi="仿宋" w:eastAsia="仿宋" w:cs="宋体"/>
          <w:kern w:val="0"/>
          <w:sz w:val="32"/>
          <w:szCs w:val="32"/>
        </w:rPr>
        <w:t>1</w:t>
      </w:r>
      <w:r>
        <w:rPr>
          <w:rFonts w:hint="eastAsia" w:ascii="仿宋" w:hAnsi="仿宋" w:eastAsia="仿宋" w:cs="宋体"/>
          <w:kern w:val="0"/>
          <w:sz w:val="32"/>
          <w:szCs w:val="32"/>
        </w:rPr>
        <w:t>份双方签订的合同原件，申请退还竞价保证金</w:t>
      </w:r>
      <w:r>
        <w:rPr>
          <w:rFonts w:ascii="仿宋" w:hAnsi="仿宋" w:eastAsia="仿宋" w:cs="宋体"/>
          <w:kern w:val="0"/>
          <w:sz w:val="32"/>
          <w:szCs w:val="32"/>
        </w:rPr>
        <w:t>(</w:t>
      </w:r>
      <w:r>
        <w:rPr>
          <w:rFonts w:hint="eastAsia" w:ascii="仿宋" w:hAnsi="仿宋" w:eastAsia="仿宋" w:cs="宋体"/>
          <w:kern w:val="0"/>
          <w:sz w:val="32"/>
          <w:szCs w:val="32"/>
        </w:rPr>
        <w:t>公告约定中标后转为成交价款或履约保证金的除外</w:t>
      </w:r>
      <w:r>
        <w:rPr>
          <w:rFonts w:ascii="仿宋" w:hAnsi="仿宋" w:eastAsia="仿宋" w:cs="宋体"/>
          <w:kern w:val="0"/>
          <w:sz w:val="32"/>
          <w:szCs w:val="32"/>
        </w:rPr>
        <w:t>)</w:t>
      </w:r>
      <w:r>
        <w:rPr>
          <w:rFonts w:hint="eastAsia" w:ascii="仿宋" w:hAnsi="仿宋" w:eastAsia="仿宋" w:cs="宋体"/>
          <w:kern w:val="0"/>
          <w:sz w:val="32"/>
          <w:szCs w:val="32"/>
        </w:rPr>
        <w:t>和办理产权交易鉴证书，然后再凭产权交易鉴证书向产权登记部门办理产权过户登记等手续。</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十、未竞得的竞买人交纳的竞价保证金，交易中心将在竞价结束后</w:t>
      </w:r>
      <w:r>
        <w:rPr>
          <w:rFonts w:ascii="仿宋" w:hAnsi="仿宋" w:eastAsia="仿宋" w:cs="宋体"/>
          <w:kern w:val="0"/>
          <w:sz w:val="32"/>
          <w:szCs w:val="32"/>
        </w:rPr>
        <w:t>3</w:t>
      </w:r>
      <w:r>
        <w:rPr>
          <w:rFonts w:hint="eastAsia" w:ascii="仿宋" w:hAnsi="仿宋" w:eastAsia="仿宋" w:cs="宋体"/>
          <w:kern w:val="0"/>
          <w:sz w:val="32"/>
          <w:szCs w:val="32"/>
        </w:rPr>
        <w:t>个工作日内无息原路退还。</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十一、竞买人出现以下情形之一的，其交纳的竞价保证金将不予退还（但因不可抗力因素或委托方原因的除外），且不得继续参与该项目报价活动：</w:t>
      </w:r>
      <w:r>
        <w:rPr>
          <w:rFonts w:ascii="仿宋" w:hAnsi="仿宋" w:eastAsia="仿宋" w:cs="宋体"/>
          <w:kern w:val="0"/>
          <w:sz w:val="32"/>
          <w:szCs w:val="32"/>
        </w:rPr>
        <w:br w:type="textWrapping"/>
      </w:r>
      <w:r>
        <w:rPr>
          <w:rFonts w:hint="eastAsia" w:ascii="仿宋" w:hAnsi="仿宋" w:eastAsia="仿宋" w:cs="宋体"/>
          <w:kern w:val="0"/>
          <w:sz w:val="32"/>
          <w:szCs w:val="32"/>
        </w:rPr>
        <w:t>（一）报价成交后无正当理由，不按规定期限办理正式成交手续；</w:t>
      </w:r>
    </w:p>
    <w:p w14:paraId="577A67EC">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（二）报价成交后不按所报价格及本标的挂牌公告规定的时间和要求支付成交款项；</w:t>
      </w:r>
    </w:p>
    <w:p w14:paraId="13E06931">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（三）报价成交后拒绝或不按所报价格及本标的挂牌公告规定或本规则要求与委托方签订《产权交易合同》。</w:t>
      </w:r>
    </w:p>
    <w:p w14:paraId="368A90C9">
      <w:pPr>
        <w:widowControl/>
        <w:spacing w:before="100" w:beforeAutospacing="1" w:after="100" w:afterAutospacing="1" w:line="3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十二、报价成功后，中标方未履行相关规定或约定义务的，委托方与交易中心可收回本标的，重新组织本标的的报价活动。</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十三、竞买人对</w:t>
      </w:r>
      <w:r>
        <w:rPr>
          <w:rFonts w:hint="eastAsia" w:ascii="仿宋" w:hAnsi="仿宋" w:eastAsia="仿宋" w:cs="宋体"/>
          <w:kern w:val="0"/>
          <w:sz w:val="32"/>
          <w:szCs w:val="32"/>
          <w:lang w:eastAsia="zh-CN"/>
        </w:rPr>
        <w:t>自己</w:t>
      </w:r>
      <w:r>
        <w:rPr>
          <w:rFonts w:hint="eastAsia" w:ascii="仿宋" w:hAnsi="仿宋" w:eastAsia="仿宋" w:cs="宋体"/>
          <w:kern w:val="0"/>
          <w:sz w:val="32"/>
          <w:szCs w:val="32"/>
        </w:rPr>
        <w:t>的产权交易网上竞价系统注册</w:t>
      </w:r>
      <w:r>
        <w:rPr>
          <w:rFonts w:hint="eastAsia" w:ascii="仿宋" w:hAnsi="仿宋" w:eastAsia="仿宋" w:cs="宋体"/>
          <w:kern w:val="0"/>
          <w:sz w:val="32"/>
          <w:szCs w:val="32"/>
          <w:lang w:eastAsia="zh-CN"/>
        </w:rPr>
        <w:t>账户的</w:t>
      </w:r>
      <w:r>
        <w:rPr>
          <w:rFonts w:hint="eastAsia" w:ascii="仿宋" w:hAnsi="仿宋" w:eastAsia="仿宋" w:cs="宋体"/>
          <w:kern w:val="0"/>
          <w:sz w:val="32"/>
          <w:szCs w:val="32"/>
        </w:rPr>
        <w:t>安全负责，任何使用竞买人用户名和密码登录进入产权交易网上竞价系统的用户均应</w:t>
      </w:r>
      <w:r>
        <w:rPr>
          <w:rFonts w:ascii="仿宋" w:hAnsi="仿宋" w:eastAsia="仿宋" w:cs="宋体"/>
          <w:kern w:val="0"/>
          <w:sz w:val="32"/>
          <w:szCs w:val="32"/>
        </w:rPr>
        <w:t xml:space="preserve"> </w:t>
      </w:r>
      <w:r>
        <w:rPr>
          <w:rFonts w:hint="eastAsia" w:ascii="仿宋" w:hAnsi="仿宋" w:eastAsia="仿宋" w:cs="宋体"/>
          <w:kern w:val="0"/>
          <w:sz w:val="32"/>
          <w:szCs w:val="32"/>
        </w:rPr>
        <w:t>遵守《规则》，在产权交易网上竞价系统上的一切行为均被视为是竞买人本人的行为，由竞买人负责。</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十四、因竞买人如下行为产生的一切后果，交易中心不承担任何责任：</w:t>
      </w:r>
      <w:r>
        <w:rPr>
          <w:rFonts w:ascii="仿宋" w:hAnsi="仿宋" w:eastAsia="仿宋" w:cs="宋体"/>
          <w:kern w:val="0"/>
          <w:sz w:val="32"/>
          <w:szCs w:val="32"/>
        </w:rPr>
        <w:br w:type="textWrapping"/>
      </w:r>
      <w:r>
        <w:rPr>
          <w:rFonts w:hint="eastAsia" w:ascii="仿宋" w:hAnsi="仿宋" w:eastAsia="仿宋" w:cs="宋体"/>
          <w:kern w:val="0"/>
          <w:sz w:val="32"/>
          <w:szCs w:val="32"/>
        </w:rPr>
        <w:t>（一）竞买人因自身原因未及时关注交易中心发布的相关报价活动信息的；</w:t>
      </w:r>
    </w:p>
    <w:p w14:paraId="47069188">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（二）竞买人填写的信息不真实、不准确或不完整而造成注册账户无法使用或保证金无法退还的；</w:t>
      </w:r>
    </w:p>
    <w:p w14:paraId="079FB04C">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（三）竞买人自身终端设备和网络异常导致无法正常报价的；</w:t>
      </w:r>
    </w:p>
    <w:p w14:paraId="75ECF569">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（四）竞买人自身终端设备时间与交易中心网站系统时间不符而导致未按时参与报价的；</w:t>
      </w:r>
    </w:p>
    <w:p w14:paraId="4F1C6E36">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（五）竞买人没有按时交纳竞买保证金，造成竞买保证金在规定时间内未到账，或到账后没有及时在网上挂牌期限截止前进行有效报价的。</w:t>
      </w:r>
    </w:p>
    <w:p w14:paraId="7785EBE5">
      <w:pPr>
        <w:widowControl/>
        <w:spacing w:before="100" w:beforeAutospacing="1" w:after="100" w:afterAutospacing="1" w:line="3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十五、有下列情形之一的，交易中心有权中止、终结或重新组织网上挂牌交易活动，同时不承担任何责任：</w:t>
      </w:r>
    </w:p>
    <w:p w14:paraId="7D63F52B">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（一）产权电子交易系统受到网络恶意入侵的；</w:t>
      </w:r>
    </w:p>
    <w:p w14:paraId="2690B0D8">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（二）因产权电子交易系统遭受破坏或发生电力、网络故障等不可抗力的非交易中心因素，导致产权电子交易系统不能正常运行的；</w:t>
      </w:r>
    </w:p>
    <w:p w14:paraId="0EAE0BE7">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（三）挂牌公告期间出现影响交易活动正常进行的情形，或网上挂牌交易委托人等有关当事人提供法定事由须暂停、中止或终止网上挂牌交易活动的；</w:t>
      </w:r>
    </w:p>
    <w:p w14:paraId="6253A2E3">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（四）涉及产权权属纠纷，不能及时解决的；</w:t>
      </w:r>
    </w:p>
    <w:p w14:paraId="38FAE368">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（五）司法机关要求暂停、中止或终止网上挂牌交易活动的；</w:t>
      </w:r>
    </w:p>
    <w:p w14:paraId="4FF58B13">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（六）委托方主管部门认为应当暂停、中止或终止网上挂牌交易活动的其他情形。</w:t>
      </w:r>
    </w:p>
    <w:p w14:paraId="016DFBEA">
      <w:pPr>
        <w:widowControl/>
        <w:spacing w:before="100" w:beforeAutospacing="1" w:after="100" w:afterAutospacing="1" w:line="34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十六、本项目成交后的产权交接、变更过户等手续由中标方与委托方</w:t>
      </w:r>
      <w:r>
        <w:rPr>
          <w:rFonts w:hint="eastAsia" w:ascii="仿宋" w:hAnsi="仿宋" w:eastAsia="仿宋" w:cs="宋体"/>
          <w:kern w:val="0"/>
          <w:sz w:val="32"/>
          <w:szCs w:val="32"/>
          <w:lang w:eastAsia="zh-CN"/>
        </w:rPr>
        <w:t>及其他有关</w:t>
      </w:r>
      <w:r>
        <w:rPr>
          <w:rFonts w:hint="eastAsia" w:ascii="仿宋" w:hAnsi="仿宋" w:eastAsia="仿宋" w:cs="宋体"/>
          <w:kern w:val="0"/>
          <w:sz w:val="32"/>
          <w:szCs w:val="32"/>
        </w:rPr>
        <w:t>方根据公告及合同约定和</w:t>
      </w:r>
      <w:r>
        <w:rPr>
          <w:rFonts w:hint="eastAsia" w:ascii="仿宋" w:hAnsi="仿宋" w:eastAsia="仿宋" w:cs="宋体"/>
          <w:kern w:val="0"/>
          <w:sz w:val="32"/>
          <w:szCs w:val="32"/>
          <w:lang w:eastAsia="zh-CN"/>
        </w:rPr>
        <w:t>其他</w:t>
      </w:r>
      <w:r>
        <w:rPr>
          <w:rFonts w:hint="eastAsia" w:ascii="仿宋" w:hAnsi="仿宋" w:eastAsia="仿宋" w:cs="宋体"/>
          <w:kern w:val="0"/>
          <w:sz w:val="32"/>
          <w:szCs w:val="32"/>
        </w:rPr>
        <w:t>有关规定办理。</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十七、交易中心严格遵循有关法律法规的规定，按照公开、公平、公正的原则组织报价交易服务活动。</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十八、交易中心有权对本须知进行解释。</w:t>
      </w:r>
    </w:p>
    <w:p w14:paraId="71EF5C07">
      <w:pPr>
        <w:widowControl/>
        <w:spacing w:before="100" w:beforeAutospacing="1" w:after="100" w:afterAutospacing="1" w:line="340" w:lineRule="exact"/>
        <w:ind w:firstLine="640" w:firstLineChars="200"/>
        <w:jc w:val="left"/>
        <w:rPr>
          <w:rFonts w:hint="eastAsia" w:ascii="仿宋" w:hAnsi="仿宋" w:eastAsia="仿宋"/>
          <w:sz w:val="32"/>
          <w:szCs w:val="32"/>
        </w:rPr>
      </w:pPr>
    </w:p>
    <w:p w14:paraId="35FBB93C">
      <w:pPr>
        <w:widowControl/>
        <w:spacing w:before="100" w:beforeAutospacing="1" w:after="100" w:afterAutospacing="1" w:line="340" w:lineRule="exact"/>
        <w:ind w:firstLine="960" w:firstLineChars="300"/>
        <w:jc w:val="left"/>
        <w:rPr>
          <w:rFonts w:hint="eastAsia" w:ascii="仿宋" w:hAnsi="仿宋" w:eastAsia="仿宋" w:cs="宋体"/>
          <w:kern w:val="0"/>
          <w:sz w:val="32"/>
          <w:szCs w:val="32"/>
        </w:rPr>
      </w:pPr>
      <w:r>
        <w:rPr>
          <w:rFonts w:hint="eastAsia" w:ascii="仿宋" w:hAnsi="仿宋" w:eastAsia="仿宋"/>
          <w:sz w:val="32"/>
          <w:szCs w:val="32"/>
        </w:rPr>
        <w:t>法定代表人或授权代表</w:t>
      </w:r>
      <w:r>
        <w:rPr>
          <w:rFonts w:hint="eastAsia" w:ascii="仿宋" w:hAnsi="仿宋" w:eastAsia="仿宋"/>
          <w:sz w:val="32"/>
          <w:szCs w:val="32"/>
          <w:lang w:eastAsia="zh-CN"/>
        </w:rPr>
        <w:t>签字</w:t>
      </w:r>
      <w:r>
        <w:rPr>
          <w:rFonts w:hint="eastAsia" w:ascii="仿宋" w:hAnsi="仿宋" w:eastAsia="仿宋" w:cs="宋体"/>
          <w:kern w:val="0"/>
          <w:sz w:val="32"/>
          <w:szCs w:val="32"/>
        </w:rPr>
        <w:t>确认：</w:t>
      </w:r>
    </w:p>
    <w:p w14:paraId="5F06EF15">
      <w:pPr>
        <w:widowControl/>
        <w:spacing w:before="100" w:beforeAutospacing="1" w:after="100" w:afterAutospacing="1" w:line="340" w:lineRule="exact"/>
        <w:ind w:firstLine="5120" w:firstLineChars="1600"/>
        <w:jc w:val="left"/>
        <w:rPr>
          <w:rFonts w:ascii="仿宋" w:hAnsi="仿宋" w:eastAsia="仿宋" w:cs="宋体"/>
          <w:kern w:val="0"/>
          <w:sz w:val="32"/>
          <w:szCs w:val="32"/>
        </w:rPr>
      </w:pPr>
      <w:r>
        <w:rPr>
          <w:rFonts w:hint="eastAsia" w:ascii="仿宋" w:hAnsi="仿宋" w:eastAsia="仿宋" w:cs="宋体"/>
          <w:kern w:val="0"/>
          <w:sz w:val="32"/>
          <w:szCs w:val="32"/>
        </w:rPr>
        <w:t>年</w:t>
      </w:r>
      <w:r>
        <w:rPr>
          <w:rFonts w:ascii="仿宋" w:hAnsi="仿宋" w:eastAsia="仿宋" w:cs="宋体"/>
          <w:kern w:val="0"/>
          <w:sz w:val="32"/>
          <w:szCs w:val="32"/>
        </w:rPr>
        <w:t xml:space="preserve">   </w:t>
      </w:r>
      <w:r>
        <w:rPr>
          <w:rFonts w:hint="eastAsia" w:ascii="仿宋" w:hAnsi="仿宋" w:eastAsia="仿宋" w:cs="宋体"/>
          <w:kern w:val="0"/>
          <w:sz w:val="32"/>
          <w:szCs w:val="32"/>
        </w:rPr>
        <w:t xml:space="preserve"> 月</w:t>
      </w:r>
      <w:r>
        <w:rPr>
          <w:rFonts w:ascii="仿宋" w:hAnsi="仿宋" w:eastAsia="仿宋" w:cs="宋体"/>
          <w:kern w:val="0"/>
          <w:sz w:val="32"/>
          <w:szCs w:val="32"/>
        </w:rPr>
        <w:t xml:space="preserve">    </w:t>
      </w:r>
      <w:r>
        <w:rPr>
          <w:rFonts w:hint="eastAsia" w:ascii="仿宋" w:hAnsi="仿宋" w:eastAsia="仿宋" w:cs="宋体"/>
          <w:kern w:val="0"/>
          <w:sz w:val="32"/>
          <w:szCs w:val="32"/>
        </w:rPr>
        <w:t>日</w:t>
      </w:r>
    </w:p>
    <w:p w14:paraId="2C9F7539"/>
    <w:p w14:paraId="2D88071E"/>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A099FBE4-5E92-44DF-A33B-31EA481D4F68}"/>
  </w:font>
  <w:font w:name="仿宋">
    <w:panose1 w:val="02010609060101010101"/>
    <w:charset w:val="86"/>
    <w:family w:val="auto"/>
    <w:pitch w:val="default"/>
    <w:sig w:usb0="800002BF" w:usb1="38CF7CFA" w:usb2="00000016" w:usb3="00000000" w:csb0="00040001" w:csb1="00000000"/>
    <w:embedRegular r:id="rId2" w:fontKey="{15B1A5E5-6FB9-4AC3-9C4B-BC508E15EC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67B3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CD48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ACD48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17F5B40"/>
    <w:rsid w:val="02CF694C"/>
    <w:rsid w:val="02D556C2"/>
    <w:rsid w:val="035F7283"/>
    <w:rsid w:val="089610A5"/>
    <w:rsid w:val="08F5322F"/>
    <w:rsid w:val="0A472A3C"/>
    <w:rsid w:val="0B0C64AC"/>
    <w:rsid w:val="0C6352F1"/>
    <w:rsid w:val="0F2F2B6F"/>
    <w:rsid w:val="1060046B"/>
    <w:rsid w:val="12293CC1"/>
    <w:rsid w:val="13D6569B"/>
    <w:rsid w:val="14EE16E0"/>
    <w:rsid w:val="15BA32B2"/>
    <w:rsid w:val="15F63117"/>
    <w:rsid w:val="164B351C"/>
    <w:rsid w:val="17E331AB"/>
    <w:rsid w:val="1A961D6D"/>
    <w:rsid w:val="1B9B484D"/>
    <w:rsid w:val="1C676ADD"/>
    <w:rsid w:val="1CAD5170"/>
    <w:rsid w:val="1CFE2A48"/>
    <w:rsid w:val="1DF72875"/>
    <w:rsid w:val="1F37270B"/>
    <w:rsid w:val="20AC409B"/>
    <w:rsid w:val="228A48BA"/>
    <w:rsid w:val="23B05A36"/>
    <w:rsid w:val="23D557D6"/>
    <w:rsid w:val="23F9572A"/>
    <w:rsid w:val="24151C38"/>
    <w:rsid w:val="24EE130C"/>
    <w:rsid w:val="253113F5"/>
    <w:rsid w:val="274538DA"/>
    <w:rsid w:val="27553A8D"/>
    <w:rsid w:val="280C0EFD"/>
    <w:rsid w:val="2830162A"/>
    <w:rsid w:val="2B5F662A"/>
    <w:rsid w:val="2B93012B"/>
    <w:rsid w:val="2C2F3BAA"/>
    <w:rsid w:val="2CA83FD0"/>
    <w:rsid w:val="2CB33B61"/>
    <w:rsid w:val="2D8E5D42"/>
    <w:rsid w:val="2DC6226C"/>
    <w:rsid w:val="2E70537D"/>
    <w:rsid w:val="303F0DB4"/>
    <w:rsid w:val="30E062A9"/>
    <w:rsid w:val="353C2E8A"/>
    <w:rsid w:val="357F6C44"/>
    <w:rsid w:val="35F573C1"/>
    <w:rsid w:val="379B1A0E"/>
    <w:rsid w:val="387F3D89"/>
    <w:rsid w:val="38AC3528"/>
    <w:rsid w:val="3AA83BF2"/>
    <w:rsid w:val="3B066D4F"/>
    <w:rsid w:val="3C0A7E90"/>
    <w:rsid w:val="3C5F1044"/>
    <w:rsid w:val="3CDB01B0"/>
    <w:rsid w:val="3E0934EC"/>
    <w:rsid w:val="3E9664BD"/>
    <w:rsid w:val="401C329E"/>
    <w:rsid w:val="40363410"/>
    <w:rsid w:val="429663AA"/>
    <w:rsid w:val="433751CB"/>
    <w:rsid w:val="44224F14"/>
    <w:rsid w:val="443C25A9"/>
    <w:rsid w:val="456055DE"/>
    <w:rsid w:val="46805FB7"/>
    <w:rsid w:val="4863614D"/>
    <w:rsid w:val="48E45B89"/>
    <w:rsid w:val="4937506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77156ED"/>
    <w:rsid w:val="58F64EF0"/>
    <w:rsid w:val="59D32D15"/>
    <w:rsid w:val="5A332E58"/>
    <w:rsid w:val="5A762C5A"/>
    <w:rsid w:val="5AB15B94"/>
    <w:rsid w:val="5B334E75"/>
    <w:rsid w:val="5C1560D8"/>
    <w:rsid w:val="5CB337F7"/>
    <w:rsid w:val="5DB21A57"/>
    <w:rsid w:val="5DE11413"/>
    <w:rsid w:val="5EC724E8"/>
    <w:rsid w:val="5F3934C1"/>
    <w:rsid w:val="6029361C"/>
    <w:rsid w:val="60A5089F"/>
    <w:rsid w:val="6146003C"/>
    <w:rsid w:val="634A664D"/>
    <w:rsid w:val="64C35525"/>
    <w:rsid w:val="659D24CC"/>
    <w:rsid w:val="683179AB"/>
    <w:rsid w:val="697E105A"/>
    <w:rsid w:val="6C217AA9"/>
    <w:rsid w:val="6C745385"/>
    <w:rsid w:val="6FDF5799"/>
    <w:rsid w:val="709540FC"/>
    <w:rsid w:val="70F47BB6"/>
    <w:rsid w:val="717A144C"/>
    <w:rsid w:val="71AA7076"/>
    <w:rsid w:val="72B837DC"/>
    <w:rsid w:val="764A5AF0"/>
    <w:rsid w:val="772F1899"/>
    <w:rsid w:val="78067D60"/>
    <w:rsid w:val="78B70C39"/>
    <w:rsid w:val="78B913E7"/>
    <w:rsid w:val="78C043A4"/>
    <w:rsid w:val="795B4880"/>
    <w:rsid w:val="79D25704"/>
    <w:rsid w:val="7A9846CB"/>
    <w:rsid w:val="7AD24D3F"/>
    <w:rsid w:val="7B322945"/>
    <w:rsid w:val="7C602DAD"/>
    <w:rsid w:val="7CCF767C"/>
    <w:rsid w:val="7CF16BD0"/>
    <w:rsid w:val="7D183E47"/>
    <w:rsid w:val="7D20578D"/>
    <w:rsid w:val="7DD4763D"/>
    <w:rsid w:val="7E292513"/>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Strong"/>
    <w:basedOn w:val="7"/>
    <w:qFormat/>
    <w:uiPriority w:val="0"/>
    <w:rPr>
      <w:b/>
      <w:bCs/>
    </w:rPr>
  </w:style>
  <w:style w:type="character" w:styleId="9">
    <w:name w:val="FollowedHyperlink"/>
    <w:basedOn w:val="7"/>
    <w:qFormat/>
    <w:uiPriority w:val="0"/>
    <w:rPr>
      <w:color w:val="337AB7"/>
      <w:u w:val="none"/>
    </w:rPr>
  </w:style>
  <w:style w:type="character" w:styleId="10">
    <w:name w:val="HTML Definition"/>
    <w:basedOn w:val="7"/>
    <w:qFormat/>
    <w:uiPriority w:val="0"/>
    <w:rPr>
      <w:i/>
      <w:iCs/>
    </w:rPr>
  </w:style>
  <w:style w:type="character" w:styleId="11">
    <w:name w:val="Hyperlink"/>
    <w:basedOn w:val="7"/>
    <w:qFormat/>
    <w:uiPriority w:val="0"/>
    <w:rPr>
      <w:color w:val="337AB7"/>
      <w:u w:val="none"/>
    </w:rPr>
  </w:style>
  <w:style w:type="character" w:styleId="12">
    <w:name w:val="HTML Code"/>
    <w:basedOn w:val="7"/>
    <w:qFormat/>
    <w:uiPriority w:val="0"/>
    <w:rPr>
      <w:rFonts w:ascii="Consolas" w:hAnsi="Consolas" w:eastAsia="Consolas" w:cs="Consolas"/>
      <w:color w:val="C7254E"/>
      <w:sz w:val="21"/>
      <w:szCs w:val="21"/>
      <w:shd w:val="clear" w:fill="F9F2F4"/>
    </w:rPr>
  </w:style>
  <w:style w:type="character" w:styleId="13">
    <w:name w:val="HTML Keyboard"/>
    <w:basedOn w:val="7"/>
    <w:qFormat/>
    <w:uiPriority w:val="0"/>
    <w:rPr>
      <w:rFonts w:hint="default" w:ascii="Consolas" w:hAnsi="Consolas" w:eastAsia="Consolas" w:cs="Consolas"/>
      <w:color w:val="FFFFFF"/>
      <w:sz w:val="21"/>
      <w:szCs w:val="21"/>
      <w:shd w:val="clear" w:fill="333333"/>
    </w:rPr>
  </w:style>
  <w:style w:type="character" w:styleId="14">
    <w:name w:val="HTML Sample"/>
    <w:basedOn w:val="7"/>
    <w:qFormat/>
    <w:uiPriority w:val="0"/>
    <w:rPr>
      <w:rFonts w:hint="default" w:ascii="Consolas" w:hAnsi="Consolas" w:eastAsia="Consolas" w:cs="Consolas"/>
      <w:sz w:val="21"/>
      <w:szCs w:val="21"/>
    </w:rPr>
  </w:style>
  <w:style w:type="character" w:customStyle="1" w:styleId="15">
    <w:name w:val="actspan"/>
    <w:basedOn w:val="7"/>
    <w:qFormat/>
    <w:uiPriority w:val="0"/>
  </w:style>
  <w:style w:type="character" w:customStyle="1" w:styleId="16">
    <w:name w:val="first-child"/>
    <w:basedOn w:val="7"/>
    <w:qFormat/>
    <w:uiPriority w:val="0"/>
  </w:style>
  <w:style w:type="character" w:customStyle="1" w:styleId="17">
    <w:name w:val="layui-layer-tabnow"/>
    <w:basedOn w:val="7"/>
    <w:qFormat/>
    <w:uiPriority w:val="0"/>
    <w:rPr>
      <w:bdr w:val="single" w:color="CCCCCC" w:sz="4" w:space="0"/>
      <w:shd w:val="clear" w:fill="FFFFFF"/>
    </w:rPr>
  </w:style>
  <w:style w:type="character" w:customStyle="1" w:styleId="18">
    <w:name w:val="actspan2"/>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6c4bb3a5-ceeb-431f-8195-df651b7bd7a1</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20542608</paraID>
      <start>18</start>
      <end>19</end>
      <status>unmodified</status>
      <modifiedWord/>
      <trackRevisions>false</trackRevisions>
    </reviewItem>
    <reviewItem>
      <errorID>07b29b36-108d-4596-ab70-67aed1a1cdd1</errorID>
      <errorWord>(</errorWord>
      <group>L1_Format</group>
      <groupName>格式问题</groupName>
      <ability>L2_HalfPunc_CN</ability>
      <abilityName>全半角问题</abilityName>
      <candidateList>
        <item>（</item>
      </candidateList>
      <explain>文本全半角错误。</explain>
      <paraID>20542608</paraID>
      <start>34</start>
      <end>35</end>
      <status>unmodified</status>
      <modifiedWord/>
      <trackRevisions>false</trackRevisions>
    </reviewItem>
    <reviewItem>
      <errorID>6f9f8cad-7f1d-42d8-911d-24bea91f912e</errorID>
      <errorWord>)</errorWord>
      <group>L1_Format</group>
      <groupName>格式问题</groupName>
      <ability>L2_HalfPunc_CN</ability>
      <abilityName>全半角问题</abilityName>
      <candidateList>
        <item>）</item>
      </candidateList>
      <explain>文本全半角错误。</explain>
      <paraID>20542608</paraID>
      <start>48</start>
      <end>49</end>
      <status>unmodified</status>
      <modifiedWord/>
      <trackRevisions>false</trackRevisions>
    </reviewItem>
    <reviewItem>
      <errorID>5fae3212-7011-48dc-bcdf-a72900c7b984</errorID>
      <errorWord>(</errorWord>
      <group>L1_Format</group>
      <groupName>格式问题</groupName>
      <ability>L2_HalfPunc_CN</ability>
      <abilityName>全半角问题</abilityName>
      <candidateList>
        <item>（</item>
      </candidateList>
      <explain>文本全半角错误。</explain>
      <paraID>15C40422</paraID>
      <start>204</start>
      <end>205</end>
      <status>unmodified</status>
      <modifiedWord/>
      <trackRevisions>false</trackRevisions>
    </reviewItem>
    <reviewItem>
      <errorID>9733049e-7038-4dab-80bb-162dc52082f8</errorID>
      <errorWord>)</errorWord>
      <group>L1_Format</group>
      <groupName>格式问题</groupName>
      <ability>L2_HalfPunc_CN</ability>
      <abilityName>全半角问题</abilityName>
      <candidateList>
        <item>）</item>
      </candidateList>
      <explain>文本全半角错误。</explain>
      <paraID>15C40422</paraID>
      <start>297</start>
      <end>298</end>
      <status>unmodified</status>
      <modifiedWord/>
      <trackRevisions>false</trackRevisions>
    </reviewItem>
    <reviewItem>
      <errorID>76e63361-ec1d-4d33-bb28-5d67f494bc40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702A382B</paraID>
      <start>0</start>
      <end>2</end>
      <status>unmodified</status>
      <modifiedWord/>
      <trackRevisions>false</trackRevisions>
    </reviewItem>
    <reviewItem>
      <errorID>7944748d-ea08-4754-87c1-0200ed70fd04</errorID>
      <errorWord>(</errorWord>
      <group>L1_Format</group>
      <groupName>格式问题</groupName>
      <ability>L2_HalfPunc_CN</ability>
      <abilityName>全半角问题</abilityName>
      <candidateList>
        <item>（</item>
      </candidateList>
      <explain>文本全半角错误。</explain>
      <paraID>702A382B</paraID>
      <start>8</start>
      <end>9</end>
      <status>unmodified</status>
      <modifiedWord/>
      <trackRevisions>false</trackRevisions>
    </reviewItem>
    <reviewItem>
      <errorID>5e73dc23-722c-47de-bbe0-92f5c5dd1371</errorID>
      <errorWord>)</errorWord>
      <group>L1_Format</group>
      <groupName>格式问题</groupName>
      <ability>L2_HalfPunc_CN</ability>
      <abilityName>全半角问题</abilityName>
      <candidateList>
        <item>）</item>
      </candidateList>
      <explain>文本全半角错误。</explain>
      <paraID>702A382B</paraID>
      <start>16</start>
      <end>17</end>
      <status>unmodified</status>
      <modifiedWord/>
      <trackRevisions>false</trackRevisions>
    </reviewItem>
    <reviewItem>
      <errorID>a763d29e-c7a6-4228-aee1-9075387cc498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707ECBD9</paraID>
      <start>0</start>
      <end>2</end>
      <status>unmodified</status>
      <modifiedWord/>
      <trackRevisions>false</trackRevisions>
    </reviewItem>
    <reviewItem>
      <errorID>402fde57-82ba-48dc-8856-63cd42764b63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B1EAC43</paraID>
      <start>0</start>
      <end>2</end>
      <status>unmodified</status>
      <modifiedWord/>
      <trackRevisions>false</trackRevisions>
    </reviewItem>
    <reviewItem>
      <errorID>75dc8fff-8e84-4f38-9872-2d23c51f5af0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5D794B1D</paraID>
      <start>0</start>
      <end>2</end>
      <status>unmodified</status>
      <modifiedWord/>
      <trackRevisions>false</trackRevisions>
    </reviewItem>
    <reviewItem>
      <errorID>0861e76b-c460-47af-94b8-d893b92c4307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4079B93D</paraID>
      <start>0</start>
      <end>2</end>
      <status>unmodified</status>
      <modifiedWord/>
      <trackRevisions>false</trackRevisions>
    </reviewItem>
    <reviewItem>
      <errorID>fbf185e7-93c3-4964-9962-523c8482e36f</errorID>
      <errorWord>(</errorWord>
      <group>L1_Format</group>
      <groupName>格式问题</groupName>
      <ability>L2_HalfPunc_CN</ability>
      <abilityName>全半角问题</abilityName>
      <candidateList>
        <item>（</item>
      </candidateList>
      <explain>文本全半角错误。</explain>
      <paraID>4079B93D</paraID>
      <start>8</start>
      <end>9</end>
      <status>unmodified</status>
      <modifiedWord/>
      <trackRevisions>false</trackRevisions>
    </reviewItem>
    <reviewItem>
      <errorID>013775c6-854b-464d-81fe-8ce8cbb0ddd1</errorID>
      <errorWord>)</errorWord>
      <group>L1_Format</group>
      <groupName>格式问题</groupName>
      <ability>L2_HalfPunc_CN</ability>
      <abilityName>全半角问题</abilityName>
      <candidateList>
        <item>）</item>
      </candidateList>
      <explain>文本全半角错误。</explain>
      <paraID>4079B93D</paraID>
      <start>21</start>
      <end>22</end>
      <status>unmodified</status>
      <modifiedWord/>
      <trackRevisions>false</trackRevisions>
    </reviewItem>
    <reviewItem>
      <errorID>494db9f1-39fe-4ea9-979a-ee7201fca28a</errorID>
      <errorWord>(</errorWord>
      <group>L1_Format</group>
      <groupName>格式问题</groupName>
      <ability>L2_HalfPunc_CN</ability>
      <abilityName>全半角问题</abilityName>
      <candidateList>
        <item>（</item>
      </candidateList>
      <explain>文本全半角错误。</explain>
      <paraID>242FE344</paraID>
      <start>9</start>
      <end>10</end>
      <status>unmodified</status>
      <modifiedWord/>
      <trackRevisions>false</trackRevisions>
    </reviewItem>
    <reviewItem>
      <errorID>a2b3de98-a606-4a58-a6da-5ac6c7caa731</errorID>
      <errorWord>)</errorWord>
      <group>L1_Format</group>
      <groupName>格式问题</groupName>
      <ability>L2_HalfPunc_CN</ability>
      <abilityName>全半角问题</abilityName>
      <candidateList>
        <item>）</item>
      </candidateList>
      <explain>文本全半角错误。</explain>
      <paraID>242FE344</paraID>
      <start>14</start>
      <end>15</end>
      <status>unmodified</status>
      <modifiedWord/>
      <trackRevisions>false</trackRevisions>
    </reviewItem>
    <reviewItem>
      <errorID>bb76ff8a-43de-4cba-91f7-2140bd24291a</errorID>
      <errorWord>(</errorWord>
      <group>L1_Format</group>
      <groupName>格式问题</groupName>
      <ability>L2_HalfPunc_CN</ability>
      <abilityName>全半角问题</abilityName>
      <candidateList>
        <item>（</item>
      </candidateList>
      <explain>文本全半角错误。</explain>
      <paraID>19ADDB84</paraID>
      <start>14</start>
      <end>15</end>
      <status>unmodified</status>
      <modifiedWord/>
      <trackRevisions>false</trackRevisions>
    </reviewItem>
    <reviewItem>
      <errorID>2d4cacf6-40d1-406d-885f-f0a81773704b</errorID>
      <errorWord>)</errorWord>
      <group>L1_Format</group>
      <groupName>格式问题</groupName>
      <ability>L2_HalfPunc_CN</ability>
      <abilityName>全半角问题</abilityName>
      <candidateList>
        <item>）</item>
      </candidateList>
      <explain>文本全半角错误。</explain>
      <paraID>19ADDB84</paraID>
      <start>23</start>
      <end>24</end>
      <status>unmodified</status>
      <modifiedWord/>
      <trackRevisions>false</trackRevisions>
    </reviewItem>
    <reviewItem>
      <errorID>4cc1b582-4a20-4d53-b283-542ef2d70b0e</errorID>
      <errorWord>(</errorWord>
      <group>L1_Format</group>
      <groupName>格式问题</groupName>
      <ability>L2_HalfPunc_CN</ability>
      <abilityName>全半角问题</abilityName>
      <candidateList>
        <item>（</item>
      </candidateList>
      <explain>文本全半角错误。</explain>
      <paraID>19ADDB84</paraID>
      <start>361</start>
      <end>362</end>
      <status>unmodified</status>
      <modifiedWord/>
      <trackRevisions>false</trackRevisions>
    </reviewItem>
    <reviewItem>
      <errorID>9f072677-ea29-4d59-bc4b-8cfce3072705</errorID>
      <errorWord>)</errorWord>
      <group>L1_Format</group>
      <groupName>格式问题</groupName>
      <ability>L2_HalfPunc_CN</ability>
      <abilityName>全半角问题</abilityName>
      <candidateList>
        <item>）</item>
      </candidateList>
      <explain>文本全半角错误。</explain>
      <paraID>19ADDB84</paraID>
      <start>372</start>
      <end>373</end>
      <status>unmodified</status>
      <modifiedWord/>
      <trackRevisions>false</trackRevisions>
    </reviewItem>
    <reviewItem>
      <errorID>a10ccc94-6a17-45cf-990b-64654adeeabd</errorID>
      <errorWord>(</errorWord>
      <group>L1_Format</group>
      <groupName>格式问题</groupName>
      <ability>L2_HalfPunc_CN</ability>
      <abilityName>全半角问题</abilityName>
      <candidateList>
        <item>（</item>
      </candidateList>
      <explain>文本全半角错误。</explain>
      <paraID>19ADDB84</paraID>
      <start>640</start>
      <end>641</end>
      <status>unmodified</status>
      <modifiedWord/>
      <trackRevisions>false</trackRevisions>
    </reviewItem>
    <reviewItem>
      <errorID>2bcfbc1b-fb4d-4314-8e04-c3af75b0bb76</errorID>
      <errorWord>)</errorWord>
      <group>L1_Format</group>
      <groupName>格式问题</groupName>
      <ability>L2_HalfPunc_CN</ability>
      <abilityName>全半角问题</abilityName>
      <candidateList>
        <item>）</item>
      </candidateList>
      <explain>文本全半角错误。</explain>
      <paraID>19ADDB84</paraID>
      <start>663</start>
      <end>664</end>
      <status>unmodified</status>
      <modifiedWord/>
      <trackRevisions>false</trackRevisions>
    </reviewItem>
    <reviewItem>
      <errorID>1f6ea701-bd23-4253-b916-91be595dcda8</errorID>
      <errorWord>帐户的</errorWord>
      <group>L1_Word</group>
      <groupName>字词问题</groupName>
      <ability>L2_Alias</ability>
      <abilityName>也作/曾用词</abilityName>
      <candidateList>
        <item>账户的</item>
      </candidateList>
      <explain>词汇[帐户的]为不规范表述或旧称，其规范书面表述为[账户的]。</explain>
      <paraID>2D0CF7C7</paraID>
      <start>81</start>
      <end>84</end>
      <status>modified</status>
      <modifiedWord>账户的</modifiedWord>
      <trackRevisions>false</trackRevisions>
    </reviewItem>
    <reviewItem>
      <errorID>670c615c-16ce-41bb-9ab2-fe18c21c16db</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2D3DA51D</paraID>
      <start>30</start>
      <end>35</end>
      <status>modified</status>
      <modifiedWord>及其他有关</modifiedWord>
      <trackRevisions>false</trackRevisions>
    </reviewItem>
    <reviewItem>
      <errorID>794e7d8a-e625-4d00-bbc7-38df9a4c6612</errorID>
      <errorWord>（</errorWord>
      <group>L1_Punc</group>
      <groupName>标点问题</groupName>
      <ability>L2_Punc_CN</ability>
      <abilityName>标点符号问题</abilityName>
      <candidateList/>
      <explain>同一形式括号套用。</explain>
      <paraID> 557B85D</paraID>
      <start>18</start>
      <end>19</end>
      <status>unmodified</status>
      <modifiedWord/>
      <trackRevisions>false</trackRevisions>
    </reviewItem>
    <reviewItem>
      <errorID>c30f8484-1345-4058-9cfd-ec6d4afa06d6</errorID>
      <errorWord>(</errorWord>
      <group>L1_Punc</group>
      <groupName>标点问题</groupName>
      <ability>L2_Punc_CN</ability>
      <abilityName>标点符号问题</abilityName>
      <candidateList/>
      <explain>同一形式括号套用。</explain>
      <paraID> 557B85D</paraID>
      <start>34</start>
      <end>35</end>
      <status>unmodified</status>
      <modifiedWord/>
      <trackRevisions>false</trackRevisions>
    </reviewItem>
    <reviewItem>
      <errorID>f194402b-c983-41ad-b594-2e3d48b6dc17</errorID>
      <errorWord>)</errorWord>
      <group>L1_Punc</group>
      <groupName>标点问题</groupName>
      <ability>L2_Punc_CN</ability>
      <abilityName>标点符号问题</abilityName>
      <candidateList/>
      <explain>同一形式括号套用。</explain>
      <paraID> 557B85D</paraID>
      <start>48</start>
      <end>49</end>
      <status>unmodified</status>
      <modifiedWord/>
      <trackRevisions>false</trackRevisions>
    </reviewItem>
    <reviewItem>
      <errorID>608ec56d-12b8-4262-8c54-72d7bbfe9c3a</errorID>
      <errorWord>,</errorWord>
      <group>L1_Format</group>
      <groupName>格式问题</groupName>
      <ability>L2_HalfPunc_CN</ability>
      <abilityName>全半角问题</abilityName>
      <candidateList>
        <item>，</item>
      </candidateList>
      <explain>文本全半角错误。</explain>
      <paraID> 557B85D</paraID>
      <start>49</start>
      <end>50</end>
      <status>unmodified</status>
      <modifiedWord/>
      <trackRevisions>false</trackRevisions>
    </reviewItem>
    <reviewItem>
      <errorID>acc769c2-5846-4cd9-ad6e-2c28e64ff561</errorID>
      <errorWord>）</errorWord>
      <group>L1_Punc</group>
      <groupName>标点问题</groupName>
      <ability>L2_Punc_CN</ability>
      <abilityName>标点符号问题</abilityName>
      <candidateList/>
      <explain>同一形式括号套用。</explain>
      <paraID> 557B85D</paraID>
      <start>58</start>
      <end>59</end>
      <status>unmodified</status>
      <modifiedWord/>
      <trackRevisions>false</trackRevisions>
    </reviewItem>
    <reviewItem>
      <errorID>e58ac906-ae09-41b6-88bd-fcb1809b4777</errorID>
      <errorWord>(</errorWord>
      <group>L1_Format</group>
      <groupName>格式问题</groupName>
      <ability>L2_HalfPunc_CN</ability>
      <abilityName>全半角问题</abilityName>
      <candidateList>
        <item>（</item>
      </candidateList>
      <explain>文本全半角错误。</explain>
      <paraID>258273B3</paraID>
      <start>204</start>
      <end>205</end>
      <status>unmodified</status>
      <modifiedWord/>
      <trackRevisions>false</trackRevisions>
    </reviewItem>
    <reviewItem>
      <errorID>1bd66f1d-2c9b-4602-98ee-2ad71f981bff</errorID>
      <errorWord>)</errorWord>
      <group>L1_Format</group>
      <groupName>格式问题</groupName>
      <ability>L2_HalfPunc_CN</ability>
      <abilityName>全半角问题</abilityName>
      <candidateList>
        <item>）</item>
      </candidateList>
      <explain>文本全半角错误。</explain>
      <paraID>258273B3</paraID>
      <start>297</start>
      <end>298</end>
      <status>unmodified</status>
      <modifiedWord/>
      <trackRevisions>false</trackRevisions>
    </reviewItem>
    <reviewItem>
      <errorID>741b04aa-aa07-450e-b857-ebe6d5b311b4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5C0F73EA</paraID>
      <start>0</start>
      <end>2</end>
      <status>unmodified</status>
      <modifiedWord/>
      <trackRevisions>false</trackRevisions>
    </reviewItem>
    <reviewItem>
      <errorID>6736371b-68a1-40a5-906d-098db13ed3ce</errorID>
      <errorWord>(</errorWord>
      <group>L1_Format</group>
      <groupName>格式问题</groupName>
      <ability>L2_HalfPunc_CN</ability>
      <abilityName>全半角问题</abilityName>
      <candidateList>
        <item>（</item>
      </candidateList>
      <explain>文本全半角错误。</explain>
      <paraID>5C0F73EA</paraID>
      <start>8</start>
      <end>9</end>
      <status>unmodified</status>
      <modifiedWord/>
      <trackRevisions>false</trackRevisions>
    </reviewItem>
    <reviewItem>
      <errorID>437fa271-4090-4042-85d7-587bcb7a5689</errorID>
      <errorWord>)</errorWord>
      <group>L1_Format</group>
      <groupName>格式问题</groupName>
      <ability>L2_HalfPunc_CN</ability>
      <abilityName>全半角问题</abilityName>
      <candidateList>
        <item>）</item>
      </candidateList>
      <explain>文本全半角错误。</explain>
      <paraID>5C0F73EA</paraID>
      <start>16</start>
      <end>17</end>
      <status>unmodified</status>
      <modifiedWord/>
      <trackRevisions>false</trackRevisions>
    </reviewItem>
    <reviewItem>
      <errorID>8b8a453e-9b14-4432-90f1-a8ec5c25e2fd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1D735EE3</paraID>
      <start>0</start>
      <end>2</end>
      <status>unmodified</status>
      <modifiedWord/>
      <trackRevisions>false</trackRevisions>
    </reviewItem>
    <reviewItem>
      <errorID>45c0041c-e3dd-4120-adc4-b0c5c617b5f7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2D283BCA</paraID>
      <start>0</start>
      <end>2</end>
      <status>unmodified</status>
      <modifiedWord/>
      <trackRevisions>false</trackRevisions>
    </reviewItem>
    <reviewItem>
      <errorID>437ea793-f6e8-4919-bc9e-8f0b3ac26961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473B4AC7</paraID>
      <start>0</start>
      <end>2</end>
      <status>unmodified</status>
      <modifiedWord/>
      <trackRevisions>false</trackRevisions>
    </reviewItem>
    <reviewItem>
      <errorID>f95f5213-e62b-4f27-b0e9-6945771429b0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3DB75FA1</paraID>
      <start>0</start>
      <end>2</end>
      <status>unmodified</status>
      <modifiedWord/>
      <trackRevisions>false</trackRevisions>
    </reviewItem>
    <reviewItem>
      <errorID>6e5bfbf6-3cfc-45d2-ae6e-7c0715a18d89</errorID>
      <errorWord>(</errorWord>
      <group>L1_Format</group>
      <groupName>格式问题</groupName>
      <ability>L2_HalfPunc_CN</ability>
      <abilityName>全半角问题</abilityName>
      <candidateList>
        <item>（</item>
      </candidateList>
      <explain>文本全半角错误。</explain>
      <paraID>3DB75FA1</paraID>
      <start>8</start>
      <end>9</end>
      <status>unmodified</status>
      <modifiedWord/>
      <trackRevisions>false</trackRevisions>
    </reviewItem>
    <reviewItem>
      <errorID>13dd7299-f0b9-4ddc-ac3a-b3fa6639c733</errorID>
      <errorWord>)</errorWord>
      <group>L1_Format</group>
      <groupName>格式问题</groupName>
      <ability>L2_HalfPunc_CN</ability>
      <abilityName>全半角问题</abilityName>
      <candidateList>
        <item>）</item>
      </candidateList>
      <explain>文本全半角错误。</explain>
      <paraID>3DB75FA1</paraID>
      <start>21</start>
      <end>22</end>
      <status>unmodified</status>
      <modifiedWord/>
      <trackRevisions>false</trackRevisions>
    </reviewItem>
    <reviewItem>
      <errorID>24ba0588-7fd1-4725-abdb-b36cb989b6e9</errorID>
      <errorWord>(</errorWord>
      <group>L1_Format</group>
      <groupName>格式问题</groupName>
      <ability>L2_HalfPunc_CN</ability>
      <abilityName>全半角问题</abilityName>
      <candidateList>
        <item>（</item>
      </candidateList>
      <explain>文本全半角错误。</explain>
      <paraID>3C96871F</paraID>
      <start>9</start>
      <end>10</end>
      <status>unmodified</status>
      <modifiedWord/>
      <trackRevisions>false</trackRevisions>
    </reviewItem>
    <reviewItem>
      <errorID>f6c7c430-8068-4d64-bb3a-3922f5105caa</errorID>
      <errorWord>)</errorWord>
      <group>L1_Format</group>
      <groupName>格式问题</groupName>
      <ability>L2_HalfPunc_CN</ability>
      <abilityName>全半角问题</abilityName>
      <candidateList>
        <item>）</item>
      </candidateList>
      <explain>文本全半角错误。</explain>
      <paraID>3C96871F</paraID>
      <start>14</start>
      <end>15</end>
      <status>unmodified</status>
      <modifiedWord/>
      <trackRevisions>false</trackRevisions>
    </reviewItem>
    <reviewItem>
      <errorID>70660613-6969-41bd-ae44-2afdc3a2ffba</errorID>
      <errorWord>(</errorWord>
      <group>L1_Format</group>
      <groupName>格式问题</groupName>
      <ability>L2_HalfPunc_CN</ability>
      <abilityName>全半角问题</abilityName>
      <candidateList>
        <item>（</item>
      </candidateList>
      <explain>文本全半角错误。</explain>
      <paraID>31EFBB22</paraID>
      <start>14</start>
      <end>15</end>
      <status>unmodified</status>
      <modifiedWord/>
      <trackRevisions>false</trackRevisions>
    </reviewItem>
    <reviewItem>
      <errorID>853c44df-8376-4c69-9977-d22abd424b9c</errorID>
      <errorWord>)</errorWord>
      <group>L1_Format</group>
      <groupName>格式问题</groupName>
      <ability>L2_HalfPunc_CN</ability>
      <abilityName>全半角问题</abilityName>
      <candidateList>
        <item>）</item>
      </candidateList>
      <explain>文本全半角错误。</explain>
      <paraID>31EFBB22</paraID>
      <start>23</start>
      <end>24</end>
      <status>unmodified</status>
      <modifiedWord/>
      <trackRevisions>false</trackRevisions>
    </reviewItem>
    <reviewItem>
      <errorID>adb5490d-58b6-48e2-bbb8-25727139c8aa</errorID>
      <errorWord>(</errorWord>
      <group>L1_Format</group>
      <groupName>格式问题</groupName>
      <ability>L2_HalfPunc_CN</ability>
      <abilityName>全半角问题</abilityName>
      <candidateList>
        <item>（</item>
      </candidateList>
      <explain>文本全半角错误。</explain>
      <paraID>31EFBB22</paraID>
      <start>361</start>
      <end>362</end>
      <status>unmodified</status>
      <modifiedWord/>
      <trackRevisions>false</trackRevisions>
    </reviewItem>
    <reviewItem>
      <errorID>4c625b9b-8ca8-4af1-9ed0-45b3d25217b9</errorID>
      <errorWord>)</errorWord>
      <group>L1_Format</group>
      <groupName>格式问题</groupName>
      <ability>L2_HalfPunc_CN</ability>
      <abilityName>全半角问题</abilityName>
      <candidateList>
        <item>）</item>
      </candidateList>
      <explain>文本全半角错误。</explain>
      <paraID>31EFBB22</paraID>
      <start>372</start>
      <end>373</end>
      <status>unmodified</status>
      <modifiedWord/>
      <trackRevisions>false</trackRevisions>
    </reviewItem>
    <reviewItem>
      <errorID>6565552b-e31e-405a-9a72-bd785f369037</errorID>
      <errorWord>(</errorWord>
      <group>L1_Format</group>
      <groupName>格式问题</groupName>
      <ability>L2_HalfPunc_CN</ability>
      <abilityName>全半角问题</abilityName>
      <candidateList>
        <item>（</item>
      </candidateList>
      <explain>文本全半角错误。</explain>
      <paraID>31EFBB22</paraID>
      <start>640</start>
      <end>641</end>
      <status>unmodified</status>
      <modifiedWord/>
      <trackRevisions>false</trackRevisions>
    </reviewItem>
    <reviewItem>
      <errorID>59ba93db-f3ed-4db6-bbcd-a82f78d0ebaa</errorID>
      <errorWord>)</errorWord>
      <group>L1_Format</group>
      <groupName>格式问题</groupName>
      <ability>L2_HalfPunc_CN</ability>
      <abilityName>全半角问题</abilityName>
      <candidateList>
        <item>）</item>
      </candidateList>
      <explain>文本全半角错误。</explain>
      <paraID>31EFBB22</paraID>
      <start>663</start>
      <end>664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4da3e3-99ee-4e3f-9266-fe59fbfba56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5217</Words>
  <Characters>5238</Characters>
  <Lines>0</Lines>
  <Paragraphs>0</Paragraphs>
  <TotalTime>4</TotalTime>
  <ScaleCrop>false</ScaleCrop>
  <LinksUpToDate>false</LinksUpToDate>
  <CharactersWithSpaces>5399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cp:lastPrinted>2026-06-01T01:30:00Z</cp:lastPrinted>
  <dcterms:modified xsi:type="dcterms:W3CDTF">2026-06-09T03:24:10Z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5B091EA029DF4B27A0374DE76EBB12D1_13</vt:lpwstr>
  </property>
  <property fmtid="{D5CDD505-2E9C-101B-9397-08002B2CF9AE}" pid="4" name="KSOTemplateDocerSaveRecord">
    <vt:lpwstr>eyJoZGlkIjoiNmE1ZGU5MjE5NTk1ZWRlYWQwOWI0ZjUxZDNmZWI2ZTkiLCJ1c2VySWQiOiIxMTQ1NTk5MTE3In0=</vt:lpwstr>
  </property>
</Properties>
</file>