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27</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550F447A-EE07-430B-B376-234384028BBF}"/>
  </w:font>
  <w:font w:name="仿宋">
    <w:panose1 w:val="02010609060101010101"/>
    <w:charset w:val="86"/>
    <w:family w:val="auto"/>
    <w:pitch w:val="default"/>
    <w:sig w:usb0="800002BF" w:usb1="38CF7CFA" w:usb2="00000016" w:usb3="00000000" w:csb0="00040001" w:csb1="00000000"/>
    <w:embedRegular r:id="rId2" w:fontKey="{E6A1BE97-19C2-4770-A9F9-0C4F864D9A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2E3A1466"/>
    <w:rsid w:val="303F0DB4"/>
    <w:rsid w:val="30E062A9"/>
    <w:rsid w:val="3149773F"/>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2026-01-26T06:20:09Z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