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龙门县城市建设投资有限公司六宗物业</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32</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6宗物业：</w:t>
      </w:r>
    </w:p>
    <w:tbl>
      <w:tblPr>
        <w:tblStyle w:val="5"/>
        <w:tblW w:w="85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200"/>
        <w:gridCol w:w="1762"/>
        <w:gridCol w:w="1023"/>
        <w:gridCol w:w="1022"/>
        <w:gridCol w:w="890"/>
        <w:gridCol w:w="1001"/>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p>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龙门县城市建设投资有限公司</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龙门县龙城街道体育西路6号城投大厦第8层801房</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106.42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0.1916</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龙门县城市建设投资有限公司</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龙门县龙城街道体育西路6号城投大厦第8层802房</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236.89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0.4264</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龙门县城市建设投资有限公司</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龙门县龙城街道体育西路6号城投大厦第8层803房</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177.67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0.3198</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龙门县城市建设投资有限公司</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龙门县龙城街道体育西路6号城投大厦第8层804房</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177.67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0.3198</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龙门县城市建设投资有限公司</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龙门县龙城街道体育西路6号城投大厦第8层805房</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191.35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0.3444</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2.07 </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1"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龙门县城市建设投资有限公司</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龙门县永汉镇南油路旁油田停车区第一层3、4、5、6号门面出租</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159.09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0.35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2.10 </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0.05</w:t>
            </w:r>
          </w:p>
        </w:tc>
      </w:tr>
    </w:tbl>
    <w:p>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报名起止时间：2026年5月22日9:30至2026年6月5日9:30。自由报价时间：2026年5月22日9:30至2026年6月5日11:00。限时竞价时间：自由报价结束即转入限时竞价，竞价人</w:t>
      </w:r>
      <w:bookmarkStart w:id="3" w:name="_GoBack"/>
      <w:bookmarkEnd w:id="3"/>
      <w:r>
        <w:rPr>
          <w:rFonts w:hint="eastAsia" w:ascii="仿宋" w:hAnsi="仿宋" w:eastAsia="仿宋" w:cs="仿宋"/>
          <w:bCs/>
          <w:color w:val="000000" w:themeColor="text1"/>
          <w:kern w:val="2"/>
          <w:sz w:val="32"/>
          <w:szCs w:val="32"/>
          <w:lang w:val="en-US" w:eastAsia="zh-CN" w:bidi="ar-SA"/>
          <w14:textFill>
            <w14:solidFill>
              <w14:schemeClr w14:val="tx1"/>
            </w14:solidFill>
          </w14:textFill>
        </w:rPr>
        <w:t>须在自由报价期经过一次有效报价方有资格参与，建议竞价人至少提前10分钟登录系统准备，限时报价期为5分钟。</w:t>
      </w:r>
    </w:p>
    <w:p>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日期为2027年5月6日。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全国公共资源交易平台（广东省）广东省公共资源交易平台→交易系统→服务系统→惠州市产权交易竞价电子交易系统→交易大厅（或正在交易）→龙门分中心→查看相关标的”。方式三，登录“惠州市公共资源交易中心网站→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r>
        <w:rPr>
          <w:rFonts w:hint="eastAsia" w:ascii="仿宋" w:hAnsi="仿宋" w:eastAsia="仿宋"/>
          <w:sz w:val="32"/>
          <w:szCs w:val="32"/>
          <w:lang w:val="en-US" w:eastAsia="zh-CN"/>
        </w:rPr>
        <w:t>龙门县城市建设投资有限公司</w:t>
      </w:r>
      <w:r>
        <w:rPr>
          <w:rFonts w:hint="eastAsia" w:ascii="仿宋" w:hAnsi="仿宋" w:eastAsia="仿宋" w:cs="仿宋"/>
          <w:bCs/>
          <w:kern w:val="2"/>
          <w:sz w:val="32"/>
          <w:szCs w:val="32"/>
          <w:lang w:val="en-US" w:eastAsia="zh-CN" w:bidi="ar-SA"/>
        </w:rPr>
        <w:t xml:space="preserve"> </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eastAsia="zh-CN"/>
        </w:rPr>
      </w:pPr>
      <w:r>
        <w:rPr>
          <w:rFonts w:hint="eastAsia" w:ascii="仿宋" w:hAnsi="仿宋" w:eastAsia="仿宋"/>
          <w:sz w:val="32"/>
          <w:szCs w:val="32"/>
          <w:lang w:val="en-US" w:eastAsia="zh-CN"/>
        </w:rPr>
        <w:t>石女士</w:t>
      </w:r>
      <w:r>
        <w:rPr>
          <w:rFonts w:hint="eastAsia" w:ascii="仿宋" w:hAnsi="仿宋" w:eastAsia="仿宋" w:cs="仿宋"/>
          <w:bCs/>
          <w:sz w:val="32"/>
          <w:szCs w:val="32"/>
          <w:lang w:val="en-US" w:eastAsia="zh-CN"/>
        </w:rPr>
        <w:t xml:space="preserve"> 0752-7894772</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5</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22</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 Rom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9924EC5"/>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39C675D"/>
    <w:rsid w:val="255F7F7A"/>
    <w:rsid w:val="267A0660"/>
    <w:rsid w:val="270C65A6"/>
    <w:rsid w:val="27C84315"/>
    <w:rsid w:val="280439A5"/>
    <w:rsid w:val="28461CAC"/>
    <w:rsid w:val="285A312D"/>
    <w:rsid w:val="28C952AD"/>
    <w:rsid w:val="29224275"/>
    <w:rsid w:val="2A0061A4"/>
    <w:rsid w:val="2A7A44B6"/>
    <w:rsid w:val="2AAA21EC"/>
    <w:rsid w:val="2AEA28C8"/>
    <w:rsid w:val="2B814FB0"/>
    <w:rsid w:val="2B850F78"/>
    <w:rsid w:val="2BDE7381"/>
    <w:rsid w:val="2BEB6DE3"/>
    <w:rsid w:val="2C054588"/>
    <w:rsid w:val="2C0D6395"/>
    <w:rsid w:val="2C7440A8"/>
    <w:rsid w:val="2C83526D"/>
    <w:rsid w:val="2CCD7669"/>
    <w:rsid w:val="2D131850"/>
    <w:rsid w:val="2D5667DC"/>
    <w:rsid w:val="2E68657D"/>
    <w:rsid w:val="2EC623F0"/>
    <w:rsid w:val="2EF75DDF"/>
    <w:rsid w:val="2F2170EC"/>
    <w:rsid w:val="2F7C03F4"/>
    <w:rsid w:val="2F803CE6"/>
    <w:rsid w:val="2F85371B"/>
    <w:rsid w:val="2FC60B1A"/>
    <w:rsid w:val="301B57BD"/>
    <w:rsid w:val="3080083F"/>
    <w:rsid w:val="30800C21"/>
    <w:rsid w:val="31446FA4"/>
    <w:rsid w:val="32633328"/>
    <w:rsid w:val="337E574C"/>
    <w:rsid w:val="33984304"/>
    <w:rsid w:val="33F01412"/>
    <w:rsid w:val="340A48AC"/>
    <w:rsid w:val="348C6C89"/>
    <w:rsid w:val="3490752A"/>
    <w:rsid w:val="35C56049"/>
    <w:rsid w:val="35F90EC2"/>
    <w:rsid w:val="36595F6A"/>
    <w:rsid w:val="368F6DB0"/>
    <w:rsid w:val="36BD1D39"/>
    <w:rsid w:val="37C03CDF"/>
    <w:rsid w:val="37E33632"/>
    <w:rsid w:val="37EA74F3"/>
    <w:rsid w:val="380C22C3"/>
    <w:rsid w:val="3AF53691"/>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8EE17C7"/>
    <w:rsid w:val="493F188B"/>
    <w:rsid w:val="49531E47"/>
    <w:rsid w:val="495821EB"/>
    <w:rsid w:val="49D03AE9"/>
    <w:rsid w:val="4A5363C3"/>
    <w:rsid w:val="4AB61157"/>
    <w:rsid w:val="4B230784"/>
    <w:rsid w:val="4B5948EE"/>
    <w:rsid w:val="4BD15209"/>
    <w:rsid w:val="4C23182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4CF2D5A"/>
    <w:rsid w:val="55357532"/>
    <w:rsid w:val="553A1EBE"/>
    <w:rsid w:val="55EE1AEA"/>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ED372CE"/>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1693</Words>
  <Characters>1881</Characters>
  <Lines>11</Lines>
  <Paragraphs>3</Paragraphs>
  <TotalTime>1</TotalTime>
  <ScaleCrop>false</ScaleCrop>
  <LinksUpToDate>false</LinksUpToDate>
  <CharactersWithSpaces>1893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2026-05-19T01:12:18Z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714611B22C384F2EAB6EE5A0A1A15A45_13</vt:lpwstr>
  </property>
  <property fmtid="{D5CDD505-2E9C-101B-9397-08002B2CF9AE}" pid="4" name="KSOTemplateDocerSaveRecord">
    <vt:lpwstr>eyJoZGlkIjoiNmE1ZGU5MjE5NTk1ZWRlYWQwOWI0ZjUxZDNmZWI2ZTkiLCJ1c2VySWQiOiIxMTQ1NTk5MTE3In0=</vt:lpwstr>
  </property>
</Properties>
</file>